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DD87847">
      <w:pPr>
        <w:rPr>
          <w:rFonts w:hint="eastAsia"/>
          <w:lang w:val="en-US" w:eastAsia="zh-CN"/>
        </w:rPr>
      </w:pPr>
      <w:r>
        <w:rPr>
          <w:rFonts w:hint="eastAsia"/>
          <w:lang w:eastAsia="zh-CN"/>
        </w:rPr>
        <w:t>采购包</w:t>
      </w:r>
      <w:r>
        <w:rPr>
          <w:rFonts w:hint="eastAsia"/>
          <w:lang w:val="en-US" w:eastAsia="zh-CN"/>
        </w:rPr>
        <w:t>2标的清单</w:t>
      </w:r>
    </w:p>
    <w:p w14:paraId="57696CBB">
      <w:pPr>
        <w:keepNext w:val="0"/>
        <w:keepLines w:val="0"/>
        <w:widowControl/>
        <w:suppressLineNumbers w:val="0"/>
        <w:jc w:val="left"/>
      </w:pPr>
      <w:r>
        <w:rPr>
          <w:rFonts w:hint="eastAsia" w:ascii="仿宋" w:hAnsi="仿宋" w:eastAsia="仿宋" w:cs="仿宋"/>
          <w:color w:val="000000"/>
          <w:kern w:val="0"/>
          <w:sz w:val="24"/>
          <w:szCs w:val="24"/>
          <w:lang w:val="en-US" w:eastAsia="zh-CN" w:bidi="ar"/>
        </w:rPr>
        <w:t>1.</w:t>
      </w:r>
      <w:r>
        <w:rPr>
          <w:rFonts w:ascii="仿宋" w:hAnsi="仿宋" w:eastAsia="仿宋" w:cs="仿宋"/>
          <w:color w:val="000000"/>
          <w:kern w:val="0"/>
          <w:sz w:val="24"/>
          <w:szCs w:val="24"/>
          <w:lang w:val="en-US" w:eastAsia="zh-CN" w:bidi="ar"/>
        </w:rPr>
        <w:t>大米</w:t>
      </w:r>
      <w:r>
        <w:rPr>
          <w:rFonts w:hint="eastAsia" w:ascii="仿宋" w:hAnsi="仿宋" w:eastAsia="仿宋" w:cs="仿宋"/>
          <w:color w:val="000000"/>
          <w:kern w:val="0"/>
          <w:sz w:val="24"/>
          <w:szCs w:val="24"/>
          <w:lang w:val="en-US" w:eastAsia="zh-CN" w:bidi="ar"/>
        </w:rPr>
        <w:t xml:space="preserve"> </w:t>
      </w:r>
      <w:r>
        <w:rPr>
          <w:rFonts w:ascii="仿宋" w:hAnsi="仿宋" w:eastAsia="仿宋" w:cs="仿宋"/>
          <w:color w:val="000000"/>
          <w:kern w:val="0"/>
          <w:sz w:val="24"/>
          <w:szCs w:val="24"/>
          <w:lang w:val="en-US" w:eastAsia="zh-CN" w:bidi="ar"/>
        </w:rPr>
        <w:t>25kg</w:t>
      </w:r>
      <w:r>
        <w:rPr>
          <w:rFonts w:hint="eastAsia" w:ascii="仿宋" w:hAnsi="仿宋" w:eastAsia="仿宋" w:cs="仿宋"/>
          <w:color w:val="000000"/>
          <w:kern w:val="0"/>
          <w:sz w:val="24"/>
          <w:szCs w:val="24"/>
          <w:lang w:val="en-US" w:eastAsia="zh-CN" w:bidi="ar"/>
        </w:rPr>
        <w:t>，</w:t>
      </w:r>
      <w:r>
        <w:rPr>
          <w:rFonts w:ascii="仿宋" w:hAnsi="仿宋" w:eastAsia="仿宋" w:cs="仿宋"/>
          <w:color w:val="000000"/>
          <w:kern w:val="0"/>
          <w:sz w:val="24"/>
          <w:szCs w:val="24"/>
          <w:lang w:val="en-US" w:eastAsia="zh-CN" w:bidi="ar"/>
        </w:rPr>
        <w:t>西安群众面粉厂</w:t>
      </w:r>
    </w:p>
    <w:p w14:paraId="0B5F22E8">
      <w:pPr>
        <w:keepNext w:val="0"/>
        <w:keepLines w:val="0"/>
        <w:widowControl/>
        <w:suppressLineNumbers w:val="0"/>
        <w:jc w:val="left"/>
      </w:pPr>
      <w:r>
        <w:rPr>
          <w:rFonts w:hint="eastAsia" w:ascii="仿宋" w:hAnsi="仿宋" w:eastAsia="仿宋" w:cs="仿宋"/>
          <w:color w:val="000000"/>
          <w:kern w:val="0"/>
          <w:sz w:val="24"/>
          <w:szCs w:val="24"/>
          <w:lang w:val="en-US" w:eastAsia="zh-CN" w:bidi="ar"/>
        </w:rPr>
        <w:t>2.</w:t>
      </w:r>
      <w:r>
        <w:rPr>
          <w:rFonts w:ascii="仿宋" w:hAnsi="仿宋" w:eastAsia="仿宋" w:cs="仿宋"/>
          <w:color w:val="000000"/>
          <w:kern w:val="0"/>
          <w:sz w:val="24"/>
          <w:szCs w:val="24"/>
          <w:lang w:val="en-US" w:eastAsia="zh-CN" w:bidi="ar"/>
        </w:rPr>
        <w:t>面粉</w:t>
      </w:r>
      <w:r>
        <w:rPr>
          <w:rFonts w:hint="eastAsia" w:ascii="仿宋" w:hAnsi="仿宋" w:eastAsia="仿宋" w:cs="仿宋"/>
          <w:color w:val="000000"/>
          <w:kern w:val="0"/>
          <w:sz w:val="24"/>
          <w:szCs w:val="24"/>
          <w:lang w:val="en-US" w:eastAsia="zh-CN" w:bidi="ar"/>
        </w:rPr>
        <w:t xml:space="preserve"> </w:t>
      </w:r>
      <w:r>
        <w:rPr>
          <w:rFonts w:ascii="仿宋" w:hAnsi="仿宋" w:eastAsia="仿宋" w:cs="仿宋"/>
          <w:color w:val="000000"/>
          <w:kern w:val="0"/>
          <w:sz w:val="24"/>
          <w:szCs w:val="24"/>
          <w:lang w:val="en-US" w:eastAsia="zh-CN" w:bidi="ar"/>
        </w:rPr>
        <w:t>25kg</w:t>
      </w:r>
      <w:r>
        <w:rPr>
          <w:rFonts w:hint="eastAsia" w:ascii="仿宋" w:hAnsi="仿宋" w:eastAsia="仿宋" w:cs="仿宋"/>
          <w:color w:val="000000"/>
          <w:kern w:val="0"/>
          <w:sz w:val="24"/>
          <w:szCs w:val="24"/>
          <w:lang w:val="en-US" w:eastAsia="zh-CN" w:bidi="ar"/>
        </w:rPr>
        <w:t>，</w:t>
      </w:r>
      <w:r>
        <w:rPr>
          <w:rFonts w:ascii="仿宋" w:hAnsi="仿宋" w:eastAsia="仿宋" w:cs="仿宋"/>
          <w:color w:val="000000"/>
          <w:kern w:val="0"/>
          <w:sz w:val="24"/>
          <w:szCs w:val="24"/>
          <w:lang w:val="en-US" w:eastAsia="zh-CN" w:bidi="ar"/>
        </w:rPr>
        <w:t>陕西陕富而业有限责任公司</w:t>
      </w:r>
    </w:p>
    <w:p w14:paraId="0E61C59B">
      <w:pPr>
        <w:keepNext w:val="0"/>
        <w:keepLines w:val="0"/>
        <w:widowControl/>
        <w:suppressLineNumbers w:val="0"/>
        <w:jc w:val="left"/>
      </w:pPr>
      <w:r>
        <w:rPr>
          <w:rFonts w:hint="eastAsia" w:ascii="仿宋" w:hAnsi="仿宋" w:eastAsia="仿宋" w:cs="仿宋"/>
          <w:color w:val="000000"/>
          <w:kern w:val="0"/>
          <w:sz w:val="24"/>
          <w:szCs w:val="24"/>
          <w:lang w:val="en-US" w:eastAsia="zh-CN" w:bidi="ar"/>
        </w:rPr>
        <w:t>3.</w:t>
      </w:r>
      <w:r>
        <w:rPr>
          <w:rFonts w:ascii="仿宋" w:hAnsi="仿宋" w:eastAsia="仿宋" w:cs="仿宋"/>
          <w:color w:val="000000"/>
          <w:kern w:val="0"/>
          <w:sz w:val="24"/>
          <w:szCs w:val="24"/>
          <w:lang w:val="en-US" w:eastAsia="zh-CN" w:bidi="ar"/>
        </w:rPr>
        <w:t>爱菊一级非转基因菜籽油 5L</w:t>
      </w:r>
      <w:r>
        <w:rPr>
          <w:rFonts w:hint="eastAsia" w:ascii="仿宋" w:hAnsi="仿宋" w:eastAsia="仿宋" w:cs="仿宋"/>
          <w:color w:val="000000"/>
          <w:kern w:val="0"/>
          <w:sz w:val="24"/>
          <w:szCs w:val="24"/>
          <w:lang w:val="en-US" w:eastAsia="zh-CN" w:bidi="ar"/>
        </w:rPr>
        <w:t>，</w:t>
      </w:r>
      <w:r>
        <w:rPr>
          <w:rFonts w:ascii="仿宋" w:hAnsi="仿宋" w:eastAsia="仿宋" w:cs="仿宋"/>
          <w:color w:val="000000"/>
          <w:kern w:val="0"/>
          <w:sz w:val="24"/>
          <w:szCs w:val="24"/>
          <w:lang w:val="en-US" w:eastAsia="zh-CN" w:bidi="ar"/>
        </w:rPr>
        <w:t>西安爱菊油脂有限公司</w:t>
      </w:r>
    </w:p>
    <w:p w14:paraId="70D7F2F7">
      <w:pPr>
        <w:keepNext w:val="0"/>
        <w:keepLines w:val="0"/>
        <w:widowControl/>
        <w:suppressLineNumbers w:val="0"/>
        <w:jc w:val="left"/>
        <w:rPr>
          <w:rFonts w:hint="eastAsia" w:ascii="仿宋" w:hAnsi="仿宋" w:eastAsia="仿宋" w:cs="仿宋"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eastAsia" w:ascii="仿宋" w:hAnsi="仿宋" w:eastAsia="仿宋" w:cs="仿宋"/>
          <w:color w:val="000000"/>
          <w:kern w:val="0"/>
          <w:sz w:val="24"/>
          <w:szCs w:val="24"/>
          <w:lang w:val="en-US" w:eastAsia="zh-CN" w:bidi="ar"/>
        </w:rPr>
        <w:t>4.</w:t>
      </w:r>
      <w:r>
        <w:rPr>
          <w:rFonts w:ascii="仿宋" w:hAnsi="仿宋" w:eastAsia="仿宋" w:cs="仿宋"/>
          <w:color w:val="000000"/>
          <w:kern w:val="0"/>
          <w:sz w:val="24"/>
          <w:szCs w:val="24"/>
          <w:lang w:val="en-US" w:eastAsia="zh-CN" w:bidi="ar"/>
        </w:rPr>
        <w:t>金龙鱼精炼一级菜籽油（非转）5L</w:t>
      </w:r>
      <w:r>
        <w:rPr>
          <w:rFonts w:hint="eastAsia" w:ascii="仿宋" w:hAnsi="仿宋" w:eastAsia="仿宋" w:cs="仿宋"/>
          <w:color w:val="000000"/>
          <w:kern w:val="0"/>
          <w:sz w:val="24"/>
          <w:szCs w:val="24"/>
          <w:lang w:val="en-US" w:eastAsia="zh-CN" w:bidi="ar"/>
        </w:rPr>
        <w:t>，</w:t>
      </w:r>
      <w:r>
        <w:rPr>
          <w:rFonts w:ascii="仿宋" w:hAnsi="仿宋" w:eastAsia="仿宋" w:cs="仿宋"/>
          <w:color w:val="000000"/>
          <w:kern w:val="0"/>
          <w:sz w:val="24"/>
          <w:szCs w:val="24"/>
          <w:lang w:val="en-US" w:eastAsia="zh-CN" w:bidi="ar"/>
        </w:rPr>
        <w:t>益海嘉里（兴平）食</w:t>
      </w:r>
      <w:r>
        <w:rPr>
          <w:rFonts w:hint="eastAsia" w:ascii="仿宋" w:hAnsi="仿宋" w:eastAsia="仿宋" w:cs="仿宋"/>
          <w:color w:val="000000"/>
          <w:kern w:val="0"/>
          <w:sz w:val="24"/>
          <w:szCs w:val="24"/>
          <w:lang w:val="en-US" w:eastAsia="zh-CN" w:bidi="ar"/>
        </w:rPr>
        <w:t>品工业有限公司</w:t>
      </w:r>
    </w:p>
    <w:p w14:paraId="3EFCA498">
      <w:pPr>
        <w:keepNext w:val="0"/>
        <w:keepLines w:val="0"/>
        <w:widowControl/>
        <w:suppressLineNumbers w:val="0"/>
        <w:jc w:val="left"/>
      </w:pPr>
      <w:r>
        <w:rPr>
          <w:rFonts w:hint="eastAsia" w:ascii="仿宋" w:hAnsi="仿宋" w:eastAsia="仿宋" w:cs="仿宋"/>
          <w:color w:val="000000"/>
          <w:kern w:val="0"/>
          <w:sz w:val="24"/>
          <w:szCs w:val="24"/>
          <w:lang w:val="en-US" w:eastAsia="zh-CN" w:bidi="ar"/>
        </w:rPr>
        <w:t>5.</w:t>
      </w:r>
      <w:r>
        <w:rPr>
          <w:rFonts w:ascii="仿宋" w:hAnsi="仿宋" w:eastAsia="仿宋" w:cs="仿宋"/>
          <w:color w:val="000000"/>
          <w:kern w:val="0"/>
          <w:sz w:val="24"/>
          <w:szCs w:val="24"/>
          <w:lang w:val="en-US" w:eastAsia="zh-CN" w:bidi="ar"/>
        </w:rPr>
        <w:t>猪肉</w:t>
      </w:r>
      <w:r>
        <w:rPr>
          <w:rFonts w:hint="eastAsia" w:ascii="仿宋" w:hAnsi="仿宋" w:eastAsia="仿宋" w:cs="仿宋"/>
          <w:color w:val="000000"/>
          <w:kern w:val="0"/>
          <w:sz w:val="24"/>
          <w:szCs w:val="24"/>
          <w:lang w:val="en-US" w:eastAsia="zh-CN" w:bidi="ar"/>
        </w:rPr>
        <w:t>，</w:t>
      </w:r>
      <w:r>
        <w:rPr>
          <w:rFonts w:ascii="仿宋" w:hAnsi="仿宋" w:eastAsia="仿宋" w:cs="仿宋"/>
          <w:color w:val="000000"/>
          <w:kern w:val="0"/>
          <w:sz w:val="24"/>
          <w:szCs w:val="24"/>
          <w:lang w:val="en-US" w:eastAsia="zh-CN" w:bidi="ar"/>
        </w:rPr>
        <w:t>西安方欣食品有限公司</w:t>
      </w:r>
    </w:p>
    <w:p w14:paraId="50542AD0">
      <w:pPr>
        <w:keepNext w:val="0"/>
        <w:keepLines w:val="0"/>
        <w:widowControl/>
        <w:suppressLineNumbers w:val="0"/>
        <w:jc w:val="left"/>
      </w:pPr>
      <w:r>
        <w:rPr>
          <w:rFonts w:hint="eastAsia" w:ascii="仿宋" w:hAnsi="仿宋" w:eastAsia="仿宋" w:cs="仿宋"/>
          <w:color w:val="000000"/>
          <w:kern w:val="0"/>
          <w:sz w:val="24"/>
          <w:szCs w:val="24"/>
          <w:lang w:val="en-US" w:eastAsia="zh-CN" w:bidi="ar"/>
        </w:rPr>
        <w:t>6.</w:t>
      </w:r>
      <w:r>
        <w:rPr>
          <w:rFonts w:ascii="仿宋" w:hAnsi="仿宋" w:eastAsia="仿宋" w:cs="仿宋"/>
          <w:color w:val="000000"/>
          <w:kern w:val="0"/>
          <w:sz w:val="24"/>
          <w:szCs w:val="24"/>
          <w:lang w:val="en-US" w:eastAsia="zh-CN" w:bidi="ar"/>
        </w:rPr>
        <w:t>牛肉</w:t>
      </w:r>
      <w:r>
        <w:rPr>
          <w:rFonts w:hint="eastAsia" w:ascii="仿宋" w:hAnsi="仿宋" w:eastAsia="仿宋" w:cs="仿宋"/>
          <w:color w:val="000000"/>
          <w:kern w:val="0"/>
          <w:sz w:val="24"/>
          <w:szCs w:val="24"/>
          <w:lang w:val="en-US" w:eastAsia="zh-CN" w:bidi="ar"/>
        </w:rPr>
        <w:t>，</w:t>
      </w:r>
      <w:r>
        <w:rPr>
          <w:rFonts w:ascii="仿宋" w:hAnsi="仿宋" w:eastAsia="仿宋" w:cs="仿宋"/>
          <w:color w:val="000000"/>
          <w:kern w:val="0"/>
          <w:sz w:val="24"/>
          <w:szCs w:val="24"/>
          <w:lang w:val="en-US" w:eastAsia="zh-CN" w:bidi="ar"/>
        </w:rPr>
        <w:t>陕西粮农秦宝食品有限公司</w:t>
      </w:r>
    </w:p>
    <w:p w14:paraId="2C6D3190">
      <w:pPr>
        <w:keepNext w:val="0"/>
        <w:keepLines w:val="0"/>
        <w:widowControl/>
        <w:suppressLineNumbers w:val="0"/>
        <w:jc w:val="left"/>
      </w:pPr>
      <w:r>
        <w:rPr>
          <w:rFonts w:hint="eastAsia" w:ascii="仿宋" w:hAnsi="仿宋" w:eastAsia="仿宋" w:cs="仿宋"/>
          <w:color w:val="000000"/>
          <w:kern w:val="0"/>
          <w:sz w:val="24"/>
          <w:szCs w:val="24"/>
          <w:lang w:val="en-US" w:eastAsia="zh-CN" w:bidi="ar"/>
        </w:rPr>
        <w:t>7.</w:t>
      </w:r>
      <w:r>
        <w:rPr>
          <w:rFonts w:ascii="仿宋" w:hAnsi="仿宋" w:eastAsia="仿宋" w:cs="仿宋"/>
          <w:color w:val="000000"/>
          <w:kern w:val="0"/>
          <w:sz w:val="24"/>
          <w:szCs w:val="24"/>
          <w:lang w:val="en-US" w:eastAsia="zh-CN" w:bidi="ar"/>
        </w:rPr>
        <w:t>羊肉</w:t>
      </w:r>
      <w:r>
        <w:rPr>
          <w:rFonts w:hint="eastAsia" w:ascii="仿宋" w:hAnsi="仿宋" w:eastAsia="仿宋" w:cs="仿宋"/>
          <w:color w:val="000000"/>
          <w:kern w:val="0"/>
          <w:sz w:val="24"/>
          <w:szCs w:val="24"/>
          <w:lang w:val="en-US" w:eastAsia="zh-CN" w:bidi="ar"/>
        </w:rPr>
        <w:t>，</w:t>
      </w:r>
      <w:r>
        <w:rPr>
          <w:rFonts w:ascii="仿宋" w:hAnsi="仿宋" w:eastAsia="仿宋" w:cs="仿宋"/>
          <w:color w:val="000000"/>
          <w:kern w:val="0"/>
          <w:sz w:val="24"/>
          <w:szCs w:val="24"/>
          <w:lang w:val="en-US" w:eastAsia="zh-CN" w:bidi="ar"/>
        </w:rPr>
        <w:t>保定瑞丽食品有限公司</w:t>
      </w:r>
    </w:p>
    <w:p w14:paraId="5460F673">
      <w:pPr>
        <w:keepNext w:val="0"/>
        <w:keepLines w:val="0"/>
        <w:widowControl/>
        <w:suppressLineNumbers w:val="0"/>
        <w:jc w:val="left"/>
        <w:rPr>
          <w:rFonts w:ascii="仿宋" w:hAnsi="仿宋" w:eastAsia="仿宋" w:cs="仿宋"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eastAsia" w:ascii="仿宋" w:hAnsi="仿宋" w:eastAsia="仿宋" w:cs="仿宋"/>
          <w:color w:val="000000"/>
          <w:kern w:val="0"/>
          <w:sz w:val="24"/>
          <w:szCs w:val="24"/>
          <w:lang w:val="en-US" w:eastAsia="zh-CN" w:bidi="ar"/>
        </w:rPr>
        <w:t>8.</w:t>
      </w:r>
      <w:r>
        <w:rPr>
          <w:rFonts w:ascii="仿宋" w:hAnsi="仿宋" w:eastAsia="仿宋" w:cs="仿宋"/>
          <w:color w:val="000000"/>
          <w:kern w:val="0"/>
          <w:sz w:val="24"/>
          <w:szCs w:val="24"/>
          <w:lang w:val="en-US" w:eastAsia="zh-CN" w:bidi="ar"/>
        </w:rPr>
        <w:t>鸡肉</w:t>
      </w:r>
      <w:r>
        <w:rPr>
          <w:rFonts w:hint="eastAsia" w:ascii="仿宋" w:hAnsi="仿宋" w:eastAsia="仿宋" w:cs="仿宋"/>
          <w:color w:val="000000"/>
          <w:kern w:val="0"/>
          <w:sz w:val="24"/>
          <w:szCs w:val="24"/>
          <w:lang w:val="en-US" w:eastAsia="zh-CN" w:bidi="ar"/>
        </w:rPr>
        <w:t>，</w:t>
      </w:r>
      <w:r>
        <w:rPr>
          <w:rFonts w:ascii="仿宋" w:hAnsi="仿宋" w:eastAsia="仿宋" w:cs="仿宋"/>
          <w:color w:val="000000"/>
          <w:kern w:val="0"/>
          <w:sz w:val="24"/>
          <w:szCs w:val="24"/>
          <w:lang w:val="en-US" w:eastAsia="zh-CN" w:bidi="ar"/>
        </w:rPr>
        <w:t>陕西好邦食品股份有限公司</w:t>
      </w:r>
    </w:p>
    <w:p w14:paraId="69CDBA46">
      <w:pPr>
        <w:keepNext w:val="0"/>
        <w:keepLines w:val="0"/>
        <w:widowControl/>
        <w:suppressLineNumbers w:val="0"/>
        <w:jc w:val="left"/>
      </w:pPr>
      <w:r>
        <w:rPr>
          <w:rFonts w:hint="eastAsia" w:ascii="仿宋" w:hAnsi="仿宋" w:eastAsia="仿宋" w:cs="仿宋"/>
          <w:color w:val="000000"/>
          <w:kern w:val="0"/>
          <w:sz w:val="24"/>
          <w:szCs w:val="24"/>
          <w:lang w:val="en-US" w:eastAsia="zh-CN" w:bidi="ar"/>
        </w:rPr>
        <w:t>9.</w:t>
      </w:r>
      <w:r>
        <w:rPr>
          <w:rFonts w:ascii="仿宋" w:hAnsi="仿宋" w:eastAsia="仿宋" w:cs="仿宋"/>
          <w:color w:val="000000"/>
          <w:kern w:val="0"/>
          <w:sz w:val="24"/>
          <w:szCs w:val="24"/>
          <w:lang w:val="en-US" w:eastAsia="zh-CN" w:bidi="ar"/>
        </w:rPr>
        <w:t>鸡蛋</w:t>
      </w:r>
      <w:r>
        <w:rPr>
          <w:rFonts w:hint="eastAsia" w:ascii="仿宋" w:hAnsi="仿宋" w:eastAsia="仿宋" w:cs="仿宋"/>
          <w:color w:val="000000"/>
          <w:kern w:val="0"/>
          <w:sz w:val="24"/>
          <w:szCs w:val="24"/>
          <w:lang w:val="en-US" w:eastAsia="zh-CN" w:bidi="ar"/>
        </w:rPr>
        <w:t>，</w:t>
      </w:r>
      <w:r>
        <w:rPr>
          <w:rFonts w:ascii="仿宋" w:hAnsi="仿宋" w:eastAsia="仿宋" w:cs="仿宋"/>
          <w:color w:val="000000"/>
          <w:kern w:val="0"/>
          <w:sz w:val="24"/>
          <w:szCs w:val="24"/>
          <w:lang w:val="en-US" w:eastAsia="zh-CN" w:bidi="ar"/>
        </w:rPr>
        <w:t>旬邑黄马甲农业科技有限公司</w:t>
      </w:r>
    </w:p>
    <w:p w14:paraId="5E8949D7">
      <w:pPr>
        <w:keepNext w:val="0"/>
        <w:keepLines w:val="0"/>
        <w:widowControl/>
        <w:suppressLineNumbers w:val="0"/>
        <w:jc w:val="left"/>
      </w:pPr>
      <w:r>
        <w:rPr>
          <w:rFonts w:hint="eastAsia" w:ascii="仿宋" w:hAnsi="仿宋" w:eastAsia="仿宋" w:cs="仿宋"/>
          <w:color w:val="000000"/>
          <w:kern w:val="0"/>
          <w:sz w:val="24"/>
          <w:szCs w:val="24"/>
          <w:lang w:val="en-US" w:eastAsia="zh-CN" w:bidi="ar"/>
        </w:rPr>
        <w:t>10.</w:t>
      </w:r>
      <w:r>
        <w:rPr>
          <w:rFonts w:ascii="仿宋" w:hAnsi="仿宋" w:eastAsia="仿宋" w:cs="仿宋"/>
          <w:color w:val="000000"/>
          <w:kern w:val="0"/>
          <w:sz w:val="24"/>
          <w:szCs w:val="24"/>
          <w:lang w:val="en-US" w:eastAsia="zh-CN" w:bidi="ar"/>
        </w:rPr>
        <w:t>鹌鹑蛋</w:t>
      </w:r>
      <w:r>
        <w:rPr>
          <w:rFonts w:hint="eastAsia" w:ascii="仿宋" w:hAnsi="仿宋" w:eastAsia="仿宋" w:cs="仿宋"/>
          <w:color w:val="000000"/>
          <w:kern w:val="0"/>
          <w:sz w:val="24"/>
          <w:szCs w:val="24"/>
          <w:lang w:val="en-US" w:eastAsia="zh-CN" w:bidi="ar"/>
        </w:rPr>
        <w:t>，</w:t>
      </w:r>
      <w:r>
        <w:rPr>
          <w:rFonts w:ascii="仿宋" w:hAnsi="仿宋" w:eastAsia="仿宋" w:cs="仿宋"/>
          <w:color w:val="000000"/>
          <w:kern w:val="0"/>
          <w:sz w:val="24"/>
          <w:szCs w:val="24"/>
          <w:lang w:val="en-US" w:eastAsia="zh-CN" w:bidi="ar"/>
        </w:rPr>
        <w:t>咸阳和信牧业科技有限责任公司云</w:t>
      </w:r>
      <w:r>
        <w:rPr>
          <w:rFonts w:hint="eastAsia" w:ascii="仿宋" w:hAnsi="仿宋" w:eastAsia="仿宋" w:cs="仿宋"/>
          <w:color w:val="000000"/>
          <w:kern w:val="0"/>
          <w:sz w:val="24"/>
          <w:szCs w:val="24"/>
          <w:lang w:val="en-US" w:eastAsia="zh-CN" w:bidi="ar"/>
        </w:rPr>
        <w:t>阳养殖基地</w:t>
      </w:r>
    </w:p>
    <w:p w14:paraId="2DBD441B">
      <w:pPr>
        <w:keepNext w:val="0"/>
        <w:keepLines w:val="0"/>
        <w:widowControl/>
        <w:suppressLineNumbers w:val="0"/>
        <w:jc w:val="left"/>
      </w:pPr>
      <w:r>
        <w:rPr>
          <w:rFonts w:hint="eastAsia" w:ascii="仿宋" w:hAnsi="仿宋" w:eastAsia="仿宋" w:cs="仿宋"/>
          <w:color w:val="000000"/>
          <w:kern w:val="0"/>
          <w:sz w:val="24"/>
          <w:szCs w:val="24"/>
          <w:lang w:val="en-US" w:eastAsia="zh-CN" w:bidi="ar"/>
        </w:rPr>
        <w:t>11.</w:t>
      </w:r>
      <w:r>
        <w:rPr>
          <w:rFonts w:ascii="仿宋" w:hAnsi="仿宋" w:eastAsia="仿宋" w:cs="仿宋"/>
          <w:color w:val="000000"/>
          <w:kern w:val="0"/>
          <w:sz w:val="24"/>
          <w:szCs w:val="24"/>
          <w:lang w:val="en-US" w:eastAsia="zh-CN" w:bidi="ar"/>
        </w:rPr>
        <w:t>蒙牛纯牛奶全脂灭菌乳利乐苗条装 200ml</w:t>
      </w:r>
      <w:r>
        <w:rPr>
          <w:rFonts w:hint="eastAsia" w:ascii="仿宋" w:hAnsi="仿宋" w:eastAsia="仿宋" w:cs="仿宋"/>
          <w:color w:val="000000"/>
          <w:kern w:val="0"/>
          <w:sz w:val="24"/>
          <w:szCs w:val="24"/>
          <w:lang w:val="en-US" w:eastAsia="zh-CN" w:bidi="ar"/>
        </w:rPr>
        <w:t>，</w:t>
      </w:r>
      <w:r>
        <w:rPr>
          <w:rFonts w:ascii="仿宋" w:hAnsi="仿宋" w:eastAsia="仿宋" w:cs="仿宋"/>
          <w:color w:val="000000"/>
          <w:kern w:val="0"/>
          <w:sz w:val="24"/>
          <w:szCs w:val="24"/>
          <w:lang w:val="en-US" w:eastAsia="zh-CN" w:bidi="ar"/>
        </w:rPr>
        <w:t>蒙牛乳业(磴</w:t>
      </w:r>
      <w:r>
        <w:rPr>
          <w:rFonts w:hint="eastAsia" w:ascii="仿宋" w:hAnsi="仿宋" w:eastAsia="仿宋" w:cs="仿宋"/>
          <w:color w:val="000000"/>
          <w:kern w:val="0"/>
          <w:sz w:val="24"/>
          <w:szCs w:val="24"/>
          <w:lang w:val="en-US" w:eastAsia="zh-CN" w:bidi="ar"/>
        </w:rPr>
        <w:t>口巴彦高勒)有限责任公司</w:t>
      </w:r>
    </w:p>
    <w:p w14:paraId="5464B068">
      <w:pPr>
        <w:keepNext w:val="0"/>
        <w:keepLines w:val="0"/>
        <w:widowControl/>
        <w:suppressLineNumbers w:val="0"/>
        <w:jc w:val="left"/>
      </w:pPr>
      <w:r>
        <w:rPr>
          <w:rFonts w:hint="eastAsia" w:ascii="仿宋" w:hAnsi="仿宋" w:eastAsia="仿宋" w:cs="仿宋"/>
          <w:color w:val="000000"/>
          <w:kern w:val="0"/>
          <w:sz w:val="24"/>
          <w:szCs w:val="24"/>
          <w:lang w:val="en-US" w:eastAsia="zh-CN" w:bidi="ar"/>
        </w:rPr>
        <w:t>12.</w:t>
      </w:r>
      <w:r>
        <w:rPr>
          <w:rFonts w:ascii="仿宋" w:hAnsi="仿宋" w:eastAsia="仿宋" w:cs="仿宋"/>
          <w:color w:val="000000"/>
          <w:kern w:val="0"/>
          <w:sz w:val="24"/>
          <w:szCs w:val="24"/>
          <w:lang w:val="en-US" w:eastAsia="zh-CN" w:bidi="ar"/>
        </w:rPr>
        <w:t>银桥学生饮用奶纯牛奶 200ml</w:t>
      </w:r>
      <w:r>
        <w:rPr>
          <w:rFonts w:hint="eastAsia" w:ascii="仿宋" w:hAnsi="仿宋" w:eastAsia="仿宋" w:cs="仿宋"/>
          <w:color w:val="000000"/>
          <w:kern w:val="0"/>
          <w:sz w:val="24"/>
          <w:szCs w:val="24"/>
          <w:lang w:val="en-US" w:eastAsia="zh-CN" w:bidi="ar"/>
        </w:rPr>
        <w:t>，</w:t>
      </w:r>
      <w:r>
        <w:rPr>
          <w:rFonts w:ascii="仿宋" w:hAnsi="仿宋" w:eastAsia="仿宋" w:cs="仿宋"/>
          <w:color w:val="000000"/>
          <w:kern w:val="0"/>
          <w:sz w:val="24"/>
          <w:szCs w:val="24"/>
          <w:lang w:val="en-US" w:eastAsia="zh-CN" w:bidi="ar"/>
        </w:rPr>
        <w:t>西安银桥乳业科技有限公</w:t>
      </w:r>
      <w:r>
        <w:rPr>
          <w:rFonts w:hint="eastAsia" w:ascii="仿宋" w:hAnsi="仿宋" w:eastAsia="仿宋" w:cs="仿宋"/>
          <w:color w:val="000000"/>
          <w:kern w:val="0"/>
          <w:sz w:val="24"/>
          <w:szCs w:val="24"/>
          <w:lang w:val="en-US" w:eastAsia="zh-CN" w:bidi="ar"/>
        </w:rPr>
        <w:t>司</w:t>
      </w:r>
    </w:p>
    <w:p w14:paraId="7874CED0">
      <w:pPr>
        <w:keepNext w:val="0"/>
        <w:keepLines w:val="0"/>
        <w:widowControl/>
        <w:suppressLineNumbers w:val="0"/>
        <w:jc w:val="left"/>
      </w:pPr>
      <w:r>
        <w:rPr>
          <w:rFonts w:hint="eastAsia" w:ascii="仿宋" w:hAnsi="仿宋" w:eastAsia="仿宋" w:cs="仿宋"/>
          <w:color w:val="000000"/>
          <w:kern w:val="0"/>
          <w:sz w:val="24"/>
          <w:szCs w:val="24"/>
          <w:lang w:val="en-US" w:eastAsia="zh-CN" w:bidi="ar"/>
        </w:rPr>
        <w:t>13.</w:t>
      </w:r>
      <w:r>
        <w:rPr>
          <w:rFonts w:ascii="仿宋" w:hAnsi="仿宋" w:eastAsia="仿宋" w:cs="仿宋"/>
          <w:color w:val="000000"/>
          <w:kern w:val="0"/>
          <w:sz w:val="24"/>
          <w:szCs w:val="24"/>
          <w:lang w:val="en-US" w:eastAsia="zh-CN" w:bidi="ar"/>
        </w:rPr>
        <w:t>银桥益生菌发酵乳</w:t>
      </w:r>
      <w:r>
        <w:rPr>
          <w:rFonts w:hint="eastAsia" w:ascii="仿宋" w:hAnsi="仿宋" w:eastAsia="仿宋" w:cs="仿宋"/>
          <w:color w:val="000000"/>
          <w:kern w:val="0"/>
          <w:sz w:val="24"/>
          <w:szCs w:val="24"/>
          <w:lang w:val="en-US" w:eastAsia="zh-CN" w:bidi="ar"/>
        </w:rPr>
        <w:t>，</w:t>
      </w:r>
      <w:r>
        <w:rPr>
          <w:rFonts w:ascii="仿宋" w:hAnsi="仿宋" w:eastAsia="仿宋" w:cs="仿宋"/>
          <w:color w:val="000000"/>
          <w:kern w:val="0"/>
          <w:sz w:val="24"/>
          <w:szCs w:val="24"/>
          <w:lang w:val="en-US" w:eastAsia="zh-CN" w:bidi="ar"/>
        </w:rPr>
        <w:t>西安银桥乳业科技有限公司</w:t>
      </w:r>
    </w:p>
    <w:p w14:paraId="231B0DEA">
      <w:pPr>
        <w:keepNext w:val="0"/>
        <w:keepLines w:val="0"/>
        <w:widowControl/>
        <w:suppressLineNumbers w:val="0"/>
        <w:jc w:val="left"/>
        <w:rPr>
          <w:rFonts w:hint="eastAsia" w:ascii="仿宋" w:hAnsi="仿宋" w:eastAsia="仿宋" w:cs="仿宋"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eastAsia" w:ascii="仿宋" w:hAnsi="仿宋" w:eastAsia="仿宋" w:cs="仿宋"/>
          <w:color w:val="000000"/>
          <w:kern w:val="0"/>
          <w:sz w:val="24"/>
          <w:szCs w:val="24"/>
          <w:lang w:val="en-US" w:eastAsia="zh-CN" w:bidi="ar"/>
        </w:rPr>
        <w:t>14.</w:t>
      </w:r>
      <w:r>
        <w:rPr>
          <w:rFonts w:ascii="仿宋" w:hAnsi="仿宋" w:eastAsia="仿宋" w:cs="仿宋"/>
          <w:color w:val="000000"/>
          <w:kern w:val="0"/>
          <w:sz w:val="24"/>
          <w:szCs w:val="24"/>
          <w:lang w:val="en-US" w:eastAsia="zh-CN" w:bidi="ar"/>
        </w:rPr>
        <w:t>华山牧纯品优酪乳(原味)180g</w:t>
      </w:r>
      <w:r>
        <w:rPr>
          <w:rFonts w:hint="eastAsia" w:ascii="仿宋" w:hAnsi="仿宋" w:eastAsia="仿宋" w:cs="仿宋"/>
          <w:color w:val="000000"/>
          <w:kern w:val="0"/>
          <w:sz w:val="24"/>
          <w:szCs w:val="24"/>
          <w:lang w:val="en-US" w:eastAsia="zh-CN" w:bidi="ar"/>
        </w:rPr>
        <w:t>，</w:t>
      </w:r>
      <w:r>
        <w:rPr>
          <w:rFonts w:ascii="仿宋" w:hAnsi="仿宋" w:eastAsia="仿宋" w:cs="仿宋"/>
          <w:color w:val="000000"/>
          <w:kern w:val="0"/>
          <w:sz w:val="24"/>
          <w:szCs w:val="24"/>
          <w:lang w:val="en-US" w:eastAsia="zh-CN" w:bidi="ar"/>
        </w:rPr>
        <w:t>中垦华山牧乳业有限公</w:t>
      </w:r>
      <w:r>
        <w:rPr>
          <w:rFonts w:hint="eastAsia" w:ascii="仿宋" w:hAnsi="仿宋" w:eastAsia="仿宋" w:cs="仿宋"/>
          <w:color w:val="000000"/>
          <w:kern w:val="0"/>
          <w:sz w:val="24"/>
          <w:szCs w:val="24"/>
          <w:lang w:val="en-US" w:eastAsia="zh-CN" w:bidi="ar"/>
        </w:rPr>
        <w:t>司</w:t>
      </w:r>
    </w:p>
    <w:p w14:paraId="5BF555C8">
      <w:pPr>
        <w:keepNext w:val="0"/>
        <w:keepLines w:val="0"/>
        <w:widowControl/>
        <w:suppressLineNumbers w:val="0"/>
        <w:jc w:val="left"/>
        <w:rPr>
          <w:rFonts w:hint="eastAsia" w:ascii="仿宋" w:hAnsi="仿宋" w:eastAsia="仿宋" w:cs="仿宋"/>
          <w:color w:val="000000"/>
          <w:kern w:val="0"/>
          <w:sz w:val="24"/>
          <w:szCs w:val="24"/>
          <w:lang w:val="en-US" w:eastAsia="zh-CN" w:bidi="ar"/>
        </w:rPr>
      </w:pPr>
    </w:p>
    <w:p w14:paraId="04BF1194">
      <w:pPr>
        <w:keepNext w:val="0"/>
        <w:keepLines w:val="0"/>
        <w:widowControl/>
        <w:suppressLineNumbers w:val="0"/>
        <w:jc w:val="left"/>
        <w:rPr>
          <w:rFonts w:hint="eastAsia" w:ascii="仿宋" w:hAnsi="仿宋" w:eastAsia="仿宋" w:cs="仿宋"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eastAsia" w:ascii="仿宋" w:hAnsi="仿宋" w:eastAsia="仿宋" w:cs="仿宋"/>
          <w:color w:val="000000"/>
          <w:kern w:val="0"/>
          <w:sz w:val="24"/>
          <w:szCs w:val="24"/>
          <w:lang w:val="en-US" w:eastAsia="zh-CN" w:bidi="ar"/>
        </w:rPr>
        <w:t>采购包4标的清单</w:t>
      </w:r>
    </w:p>
    <w:p w14:paraId="502C9276">
      <w:pPr>
        <w:keepNext w:val="0"/>
        <w:keepLines w:val="0"/>
        <w:widowControl/>
        <w:suppressLineNumbers w:val="0"/>
        <w:jc w:val="left"/>
        <w:rPr>
          <w:rFonts w:ascii="仿宋" w:hAnsi="仿宋" w:eastAsia="仿宋" w:cs="仿宋"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eastAsia" w:ascii="仿宋" w:hAnsi="仿宋" w:eastAsia="仿宋" w:cs="仿宋"/>
          <w:color w:val="000000"/>
          <w:kern w:val="0"/>
          <w:sz w:val="24"/>
          <w:szCs w:val="24"/>
          <w:lang w:val="en-US" w:eastAsia="zh-CN" w:bidi="ar"/>
        </w:rPr>
        <w:t>1.大米</w:t>
      </w:r>
      <w:r>
        <w:rPr>
          <w:rFonts w:ascii="仿宋" w:hAnsi="仿宋" w:eastAsia="仿宋" w:cs="仿宋"/>
          <w:color w:val="000000"/>
          <w:kern w:val="0"/>
          <w:sz w:val="24"/>
          <w:szCs w:val="24"/>
          <w:lang w:val="en-US" w:eastAsia="zh-CN" w:bidi="ar"/>
        </w:rPr>
        <w:t>25kg</w:t>
      </w:r>
      <w:r>
        <w:rPr>
          <w:rFonts w:hint="eastAsia" w:ascii="仿宋" w:hAnsi="仿宋" w:eastAsia="仿宋" w:cs="仿宋"/>
          <w:color w:val="000000"/>
          <w:kern w:val="0"/>
          <w:sz w:val="24"/>
          <w:szCs w:val="24"/>
          <w:lang w:val="en-US" w:eastAsia="zh-CN" w:bidi="ar"/>
        </w:rPr>
        <w:t>，西安市群众面粉厂</w:t>
      </w:r>
    </w:p>
    <w:p w14:paraId="4883D52F">
      <w:pPr>
        <w:keepNext w:val="0"/>
        <w:keepLines w:val="0"/>
        <w:widowControl/>
        <w:suppressLineNumbers w:val="0"/>
        <w:jc w:val="left"/>
        <w:rPr>
          <w:rFonts w:hint="eastAsia" w:ascii="仿宋" w:hAnsi="仿宋" w:eastAsia="仿宋" w:cs="仿宋"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eastAsia" w:ascii="仿宋" w:hAnsi="仿宋" w:eastAsia="仿宋" w:cs="仿宋"/>
          <w:color w:val="000000"/>
          <w:kern w:val="0"/>
          <w:sz w:val="24"/>
          <w:szCs w:val="24"/>
          <w:lang w:val="en-US" w:eastAsia="zh-CN" w:bidi="ar"/>
        </w:rPr>
        <w:t>2.面粉</w:t>
      </w:r>
      <w:r>
        <w:rPr>
          <w:rFonts w:ascii="仿宋" w:hAnsi="仿宋" w:eastAsia="仿宋" w:cs="仿宋"/>
          <w:color w:val="000000"/>
          <w:kern w:val="0"/>
          <w:sz w:val="24"/>
          <w:szCs w:val="24"/>
          <w:lang w:val="en-US" w:eastAsia="zh-CN" w:bidi="ar"/>
        </w:rPr>
        <w:t>25kg</w:t>
      </w:r>
      <w:r>
        <w:rPr>
          <w:rFonts w:hint="eastAsia" w:ascii="仿宋" w:hAnsi="仿宋" w:eastAsia="仿宋" w:cs="仿宋"/>
          <w:color w:val="000000"/>
          <w:kern w:val="0"/>
          <w:sz w:val="24"/>
          <w:szCs w:val="24"/>
          <w:lang w:val="en-US" w:eastAsia="zh-CN" w:bidi="ar"/>
        </w:rPr>
        <w:t>，西安市群众面粉厂</w:t>
      </w:r>
    </w:p>
    <w:p w14:paraId="1765125F">
      <w:pPr>
        <w:keepNext w:val="0"/>
        <w:keepLines w:val="0"/>
        <w:widowControl/>
        <w:suppressLineNumbers w:val="0"/>
        <w:jc w:val="left"/>
        <w:rPr>
          <w:rFonts w:ascii="仿宋" w:hAnsi="仿宋" w:eastAsia="仿宋" w:cs="仿宋"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eastAsia" w:ascii="仿宋" w:hAnsi="仿宋" w:eastAsia="仿宋" w:cs="仿宋"/>
          <w:color w:val="000000"/>
          <w:kern w:val="0"/>
          <w:sz w:val="24"/>
          <w:szCs w:val="24"/>
          <w:lang w:val="en-US" w:eastAsia="zh-CN" w:bidi="ar"/>
        </w:rPr>
        <w:t>3.菜籽油</w:t>
      </w:r>
      <w:r>
        <w:rPr>
          <w:rFonts w:ascii="仿宋" w:hAnsi="仿宋" w:eastAsia="仿宋" w:cs="仿宋"/>
          <w:color w:val="000000"/>
          <w:kern w:val="0"/>
          <w:sz w:val="24"/>
          <w:szCs w:val="24"/>
          <w:lang w:val="en-US" w:eastAsia="zh-CN" w:bidi="ar"/>
        </w:rPr>
        <w:t>5L</w:t>
      </w:r>
      <w:r>
        <w:rPr>
          <w:rFonts w:hint="eastAsia" w:ascii="仿宋" w:hAnsi="仿宋" w:eastAsia="仿宋" w:cs="仿宋"/>
          <w:color w:val="000000"/>
          <w:kern w:val="0"/>
          <w:sz w:val="24"/>
          <w:szCs w:val="24"/>
          <w:lang w:val="en-US" w:eastAsia="zh-CN" w:bidi="ar"/>
        </w:rPr>
        <w:t>，西安市群众面粉厂</w:t>
      </w:r>
    </w:p>
    <w:p w14:paraId="683A64D8">
      <w:pPr>
        <w:keepNext w:val="0"/>
        <w:keepLines w:val="0"/>
        <w:widowControl/>
        <w:suppressLineNumbers w:val="0"/>
        <w:jc w:val="left"/>
        <w:rPr>
          <w:rFonts w:hint="eastAsia" w:ascii="仿宋" w:hAnsi="仿宋" w:eastAsia="仿宋" w:cs="仿宋"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eastAsia" w:ascii="仿宋" w:hAnsi="仿宋" w:eastAsia="仿宋" w:cs="仿宋"/>
          <w:color w:val="000000"/>
          <w:kern w:val="0"/>
          <w:sz w:val="24"/>
          <w:szCs w:val="24"/>
          <w:lang w:val="en-US" w:eastAsia="zh-CN" w:bidi="ar"/>
        </w:rPr>
        <w:t>4.鸡蛋，旬邑黄马甲农业科技有限公司</w:t>
      </w:r>
    </w:p>
    <w:p w14:paraId="74DB2AA6">
      <w:pPr>
        <w:keepNext w:val="0"/>
        <w:keepLines w:val="0"/>
        <w:widowControl/>
        <w:suppressLineNumbers w:val="0"/>
        <w:jc w:val="left"/>
        <w:rPr>
          <w:rFonts w:ascii="仿宋" w:hAnsi="仿宋" w:eastAsia="仿宋" w:cs="仿宋"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eastAsia" w:ascii="仿宋" w:hAnsi="仿宋" w:eastAsia="仿宋" w:cs="仿宋"/>
          <w:color w:val="000000"/>
          <w:kern w:val="0"/>
          <w:sz w:val="24"/>
          <w:szCs w:val="24"/>
          <w:lang w:val="en-US" w:eastAsia="zh-CN" w:bidi="ar"/>
        </w:rPr>
        <w:t>5.鹌鹑蛋，山西晋之玉华农业开发有限公司</w:t>
      </w:r>
      <w:bookmarkStart w:id="0" w:name="_GoBack"/>
      <w:bookmarkEnd w:id="0"/>
    </w:p>
    <w:p w14:paraId="4CBE3ABA">
      <w:pPr>
        <w:keepNext w:val="0"/>
        <w:keepLines w:val="0"/>
        <w:widowControl/>
        <w:suppressLineNumbers w:val="0"/>
        <w:jc w:val="left"/>
        <w:rPr>
          <w:rFonts w:ascii="仿宋" w:hAnsi="仿宋" w:eastAsia="仿宋" w:cs="仿宋"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eastAsia" w:ascii="仿宋" w:hAnsi="仿宋" w:eastAsia="仿宋" w:cs="仿宋"/>
          <w:color w:val="000000"/>
          <w:kern w:val="0"/>
          <w:sz w:val="24"/>
          <w:szCs w:val="24"/>
          <w:lang w:val="en-US" w:eastAsia="zh-CN" w:bidi="ar"/>
        </w:rPr>
        <w:t>6.牛奶200ml，内蒙古伊利实业集团股份有限公司</w:t>
      </w:r>
    </w:p>
    <w:p w14:paraId="746B3F5A">
      <w:pPr>
        <w:keepNext w:val="0"/>
        <w:keepLines w:val="0"/>
        <w:widowControl/>
        <w:suppressLineNumbers w:val="0"/>
        <w:jc w:val="left"/>
        <w:rPr>
          <w:rFonts w:ascii="仿宋" w:hAnsi="仿宋" w:eastAsia="仿宋" w:cs="仿宋"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eastAsia" w:ascii="仿宋" w:hAnsi="仿宋" w:eastAsia="仿宋" w:cs="仿宋"/>
          <w:color w:val="000000"/>
          <w:kern w:val="0"/>
          <w:sz w:val="24"/>
          <w:szCs w:val="24"/>
          <w:lang w:val="en-US" w:eastAsia="zh-CN" w:bidi="ar"/>
        </w:rPr>
        <w:t>7.猪肉，陕西双汇食品有限公司</w:t>
      </w:r>
    </w:p>
    <w:p w14:paraId="3997E988">
      <w:pPr>
        <w:keepNext w:val="0"/>
        <w:keepLines w:val="0"/>
        <w:widowControl/>
        <w:suppressLineNumbers w:val="0"/>
        <w:jc w:val="left"/>
        <w:rPr>
          <w:rFonts w:ascii="仿宋" w:hAnsi="仿宋" w:eastAsia="仿宋" w:cs="仿宋"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eastAsia" w:ascii="仿宋" w:hAnsi="仿宋" w:eastAsia="仿宋" w:cs="仿宋"/>
          <w:color w:val="000000"/>
          <w:kern w:val="0"/>
          <w:sz w:val="24"/>
          <w:szCs w:val="24"/>
          <w:lang w:val="en-US" w:eastAsia="zh-CN" w:bidi="ar"/>
        </w:rPr>
        <w:t>8.牛羊肉，天水顶乐伊禾食品加工有限公司</w:t>
      </w:r>
    </w:p>
    <w:p w14:paraId="0FAE668C">
      <w:pPr>
        <w:keepNext w:val="0"/>
        <w:keepLines w:val="0"/>
        <w:widowControl/>
        <w:suppressLineNumbers w:val="0"/>
        <w:jc w:val="left"/>
        <w:rPr>
          <w:rFonts w:ascii="仿宋" w:hAnsi="仿宋" w:eastAsia="仿宋" w:cs="仿宋"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eastAsia" w:ascii="仿宋" w:hAnsi="仿宋" w:eastAsia="仿宋" w:cs="仿宋"/>
          <w:color w:val="000000"/>
          <w:kern w:val="0"/>
          <w:sz w:val="24"/>
          <w:szCs w:val="24"/>
          <w:lang w:val="en-US" w:eastAsia="zh-CN" w:bidi="ar"/>
        </w:rPr>
        <w:t>9.鸡肉，陕西蒲城好邦食品有限公司</w:t>
      </w:r>
    </w:p>
    <w:p w14:paraId="246AE60B">
      <w:pPr>
        <w:keepNext w:val="0"/>
        <w:keepLines w:val="0"/>
        <w:widowControl/>
        <w:suppressLineNumbers w:val="0"/>
        <w:jc w:val="left"/>
      </w:pPr>
    </w:p>
    <w:p w14:paraId="243C3DDF">
      <w:pPr>
        <w:keepNext w:val="0"/>
        <w:keepLines w:val="0"/>
        <w:widowControl/>
        <w:suppressLineNumbers w:val="0"/>
        <w:jc w:val="left"/>
        <w:rPr>
          <w:rFonts w:hint="default" w:eastAsiaTheme="minorEastAsia"/>
          <w:lang w:val="en-US" w:eastAsia="zh-CN"/>
        </w:rPr>
      </w:pPr>
    </w:p>
    <w:p w14:paraId="2DF3D94E">
      <w:pPr>
        <w:keepNext w:val="0"/>
        <w:keepLines w:val="0"/>
        <w:widowControl/>
        <w:suppressLineNumbers w:val="0"/>
        <w:jc w:val="left"/>
        <w:rPr>
          <w:rFonts w:hint="default" w:eastAsiaTheme="minorEastAsia"/>
          <w:lang w:val="en-US" w:eastAsia="zh-CN"/>
        </w:rPr>
      </w:pPr>
    </w:p>
    <w:p w14:paraId="2F4B8829">
      <w:pPr>
        <w:keepNext w:val="0"/>
        <w:keepLines w:val="0"/>
        <w:widowControl/>
        <w:suppressLineNumbers w:val="0"/>
        <w:jc w:val="left"/>
        <w:rPr>
          <w:rFonts w:hint="default" w:eastAsiaTheme="minorEastAsia"/>
          <w:lang w:val="en-US" w:eastAsia="zh-CN"/>
        </w:rPr>
      </w:pPr>
    </w:p>
    <w:p w14:paraId="2D446065">
      <w:pPr>
        <w:keepNext w:val="0"/>
        <w:keepLines w:val="0"/>
        <w:widowControl/>
        <w:suppressLineNumbers w:val="0"/>
        <w:jc w:val="left"/>
        <w:rPr>
          <w:rFonts w:hint="default" w:eastAsiaTheme="minorEastAsia"/>
          <w:lang w:val="en-US" w:eastAsia="zh-CN"/>
        </w:rPr>
      </w:pPr>
    </w:p>
    <w:p w14:paraId="5B296E00">
      <w:pPr>
        <w:keepNext w:val="0"/>
        <w:keepLines w:val="0"/>
        <w:widowControl/>
        <w:suppressLineNumbers w:val="0"/>
        <w:jc w:val="left"/>
        <w:rPr>
          <w:rFonts w:hint="default" w:ascii="宋体" w:hAnsi="宋体" w:eastAsia="宋体" w:cs="宋体"/>
          <w:color w:val="000000"/>
          <w:kern w:val="0"/>
          <w:sz w:val="20"/>
          <w:szCs w:val="20"/>
          <w:lang w:val="en-US" w:eastAsia="zh-CN" w:bidi="ar"/>
        </w:rPr>
      </w:pPr>
    </w:p>
    <w:p w14:paraId="1A927B69">
      <w:pPr>
        <w:keepNext w:val="0"/>
        <w:keepLines w:val="0"/>
        <w:widowControl/>
        <w:suppressLineNumbers w:val="0"/>
        <w:jc w:val="left"/>
      </w:pPr>
    </w:p>
    <w:p w14:paraId="5EB2D4F8">
      <w:pPr>
        <w:keepNext w:val="0"/>
        <w:keepLines w:val="0"/>
        <w:widowControl/>
        <w:suppressLineNumbers w:val="0"/>
        <w:jc w:val="left"/>
        <w:rPr>
          <w:rFonts w:hint="default" w:ascii="宋体" w:hAnsi="宋体" w:eastAsia="宋体" w:cs="宋体"/>
          <w:color w:val="000000"/>
          <w:kern w:val="0"/>
          <w:sz w:val="20"/>
          <w:szCs w:val="20"/>
          <w:lang w:val="en-US" w:eastAsia="zh-CN" w:bidi="ar"/>
        </w:rPr>
      </w:pPr>
    </w:p>
    <w:p w14:paraId="424E68B9">
      <w:pPr>
        <w:keepNext w:val="0"/>
        <w:keepLines w:val="0"/>
        <w:widowControl/>
        <w:suppressLineNumbers w:val="0"/>
        <w:jc w:val="left"/>
      </w:pPr>
    </w:p>
    <w:p w14:paraId="1F18E8CD">
      <w:pPr>
        <w:keepNext w:val="0"/>
        <w:keepLines w:val="0"/>
        <w:widowControl/>
        <w:suppressLineNumbers w:val="0"/>
        <w:jc w:val="left"/>
        <w:rPr>
          <w:rFonts w:hint="default" w:eastAsiaTheme="minorEastAsia"/>
          <w:lang w:val="en-US" w:eastAsia="zh-CN"/>
        </w:rPr>
      </w:pPr>
    </w:p>
    <w:p w14:paraId="550DB9BF">
      <w:pPr>
        <w:keepNext w:val="0"/>
        <w:keepLines w:val="0"/>
        <w:widowControl/>
        <w:suppressLineNumbers w:val="0"/>
        <w:jc w:val="left"/>
        <w:rPr>
          <w:rFonts w:hint="default"/>
          <w:lang w:val="en-US" w:eastAsia="zh-CN"/>
        </w:rPr>
      </w:pPr>
    </w:p>
    <w:p w14:paraId="32CF14E6">
      <w:pPr>
        <w:keepNext w:val="0"/>
        <w:keepLines w:val="0"/>
        <w:widowControl/>
        <w:suppressLineNumbers w:val="0"/>
        <w:jc w:val="left"/>
      </w:pPr>
    </w:p>
    <w:p w14:paraId="0BAD2DEE">
      <w:pPr>
        <w:keepNext w:val="0"/>
        <w:keepLines w:val="0"/>
        <w:widowControl/>
        <w:suppressLineNumbers w:val="0"/>
        <w:jc w:val="left"/>
      </w:pPr>
    </w:p>
    <w:p w14:paraId="19536FE2">
      <w:pPr>
        <w:keepNext w:val="0"/>
        <w:keepLines w:val="0"/>
        <w:widowControl/>
        <w:suppressLineNumbers w:val="0"/>
        <w:jc w:val="left"/>
      </w:pPr>
    </w:p>
    <w:p w14:paraId="71F72C2A">
      <w:pPr>
        <w:keepNext w:val="0"/>
        <w:keepLines w:val="0"/>
        <w:widowControl/>
        <w:suppressLineNumbers w:val="0"/>
        <w:jc w:val="left"/>
      </w:pPr>
    </w:p>
    <w:p w14:paraId="5B69E220">
      <w:pPr>
        <w:keepNext w:val="0"/>
        <w:keepLines w:val="0"/>
        <w:widowControl/>
        <w:suppressLineNumbers w:val="0"/>
        <w:jc w:val="left"/>
      </w:pPr>
    </w:p>
    <w:p w14:paraId="411DE9F7">
      <w:pPr>
        <w:keepNext w:val="0"/>
        <w:keepLines w:val="0"/>
        <w:widowControl/>
        <w:suppressLineNumbers w:val="0"/>
        <w:jc w:val="left"/>
        <w:rPr>
          <w:rFonts w:hint="default"/>
          <w:lang w:val="en-US"/>
        </w:rPr>
      </w:pPr>
    </w:p>
    <w:p w14:paraId="266F6A25">
      <w:pPr>
        <w:keepNext w:val="0"/>
        <w:keepLines w:val="0"/>
        <w:widowControl/>
        <w:suppressLineNumbers w:val="0"/>
        <w:jc w:val="left"/>
        <w:rPr>
          <w:rFonts w:ascii="仿宋" w:hAnsi="仿宋" w:eastAsia="仿宋" w:cs="仿宋"/>
          <w:color w:val="000000"/>
          <w:kern w:val="0"/>
          <w:sz w:val="24"/>
          <w:szCs w:val="24"/>
          <w:lang w:val="en-US" w:eastAsia="zh-CN" w:bidi="ar"/>
        </w:rPr>
      </w:pPr>
    </w:p>
    <w:p w14:paraId="38AE0C59">
      <w:pPr>
        <w:keepNext w:val="0"/>
        <w:keepLines w:val="0"/>
        <w:widowControl/>
        <w:suppressLineNumbers w:val="0"/>
        <w:jc w:val="left"/>
      </w:pPr>
    </w:p>
    <w:p w14:paraId="6FA1BC7B">
      <w:pPr>
        <w:keepNext w:val="0"/>
        <w:keepLines w:val="0"/>
        <w:widowControl/>
        <w:suppressLineNumbers w:val="0"/>
        <w:jc w:val="left"/>
      </w:pPr>
    </w:p>
    <w:p w14:paraId="45D311B9">
      <w:pPr>
        <w:keepNext w:val="0"/>
        <w:keepLines w:val="0"/>
        <w:widowControl/>
        <w:suppressLineNumbers w:val="0"/>
        <w:jc w:val="left"/>
      </w:pPr>
    </w:p>
    <w:p w14:paraId="37085EE6">
      <w:pPr>
        <w:keepNext w:val="0"/>
        <w:keepLines w:val="0"/>
        <w:widowControl/>
        <w:suppressLineNumbers w:val="0"/>
        <w:jc w:val="left"/>
        <w:rPr>
          <w:rFonts w:hint="eastAsia" w:ascii="仿宋" w:hAnsi="仿宋" w:eastAsia="仿宋" w:cs="仿宋"/>
          <w:color w:val="000000"/>
          <w:kern w:val="0"/>
          <w:sz w:val="24"/>
          <w:szCs w:val="24"/>
          <w:lang w:val="en-US" w:eastAsia="zh-CN" w:bidi="ar"/>
        </w:rPr>
      </w:pPr>
    </w:p>
    <w:p w14:paraId="7B763D47">
      <w:pPr>
        <w:keepNext w:val="0"/>
        <w:keepLines w:val="0"/>
        <w:widowControl/>
        <w:suppressLineNumbers w:val="0"/>
        <w:jc w:val="left"/>
      </w:pPr>
    </w:p>
    <w:p w14:paraId="5AEA7646">
      <w:pPr>
        <w:keepNext w:val="0"/>
        <w:keepLines w:val="0"/>
        <w:widowControl/>
        <w:suppressLineNumbers w:val="0"/>
        <w:jc w:val="left"/>
      </w:pPr>
    </w:p>
    <w:p w14:paraId="4240FFC6">
      <w:pPr>
        <w:keepNext w:val="0"/>
        <w:keepLines w:val="0"/>
        <w:widowControl/>
        <w:suppressLineNumbers w:val="0"/>
        <w:jc w:val="left"/>
      </w:pPr>
    </w:p>
    <w:p w14:paraId="5D97523A">
      <w:pPr>
        <w:keepNext w:val="0"/>
        <w:keepLines w:val="0"/>
        <w:widowControl/>
        <w:suppressLineNumbers w:val="0"/>
        <w:jc w:val="left"/>
      </w:pPr>
    </w:p>
    <w:p w14:paraId="7FD5B4C9">
      <w:pPr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51D58E6"/>
    <w:rsid w:val="14815B34"/>
    <w:rsid w:val="22CC2D13"/>
    <w:rsid w:val="4D1A70D0"/>
    <w:rsid w:val="651D58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2026-08-31T01:16:00Z</dcterms:created>
  <dc:creator>123</dc:creator>
  <cp:lastModifiedBy>123</cp:lastModifiedBy>
  <dcterms:modified xsi:type="dcterms:W3CDTF">2026-08-31T01:29:41Z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F7AF2BEC7B9C4DDCAECF2C7DFED95479_11</vt:lpwstr>
  </property>
  <property fmtid="{D5CDD505-2E9C-101B-9397-08002B2CF9AE}" pid="4" name="KSOTemplateDocerSaveRecord">
    <vt:lpwstr>eyJoZGlkIjoiOGQ3ODNlYjZjZWMzNDM3YjRkMjE4MzBmODAzNWZiY2UiLCJ1c2VySWQiOiI0NDQ4NzkxMjQifQ==</vt:lpwstr>
  </property>
</Properties>
</file>