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2E7" w:rsidRPr="00F12CB5" w:rsidRDefault="00AC02E7" w:rsidP="00AC02E7">
      <w:pPr>
        <w:pStyle w:val="null3"/>
        <w:widowControl w:val="0"/>
        <w:jc w:val="center"/>
        <w:outlineLvl w:val="0"/>
        <w:rPr>
          <w:rFonts w:ascii="仿宋" w:eastAsia="仿宋" w:hAnsi="仿宋" w:cs="仿宋" w:hint="default"/>
          <w:b/>
          <w:sz w:val="36"/>
        </w:rPr>
      </w:pPr>
      <w:bookmarkStart w:id="0" w:name="_Toc7491"/>
      <w:bookmarkStart w:id="1" w:name="_Toc345"/>
      <w:bookmarkStart w:id="2" w:name="_Toc12640"/>
      <w:r w:rsidRPr="00F12CB5">
        <w:rPr>
          <w:rFonts w:ascii="仿宋" w:eastAsia="仿宋" w:hAnsi="仿宋" w:cs="仿宋"/>
          <w:b/>
          <w:sz w:val="36"/>
        </w:rPr>
        <w:t>拟签订采购合同文本</w:t>
      </w:r>
      <w:bookmarkEnd w:id="0"/>
      <w:bookmarkEnd w:id="1"/>
      <w:bookmarkEnd w:id="2"/>
    </w:p>
    <w:p w:rsidR="00AC02E7" w:rsidRPr="00F12CB5" w:rsidRDefault="00AC02E7" w:rsidP="00AC02E7">
      <w:pPr>
        <w:pStyle w:val="null3"/>
        <w:widowControl w:val="0"/>
        <w:rPr>
          <w:rFonts w:ascii="仿宋" w:eastAsia="仿宋" w:hAnsi="仿宋" w:cs="仿宋" w:hint="default"/>
        </w:rPr>
      </w:pPr>
      <w:r w:rsidRPr="00F12CB5">
        <w:rPr>
          <w:rFonts w:ascii="仿宋" w:eastAsia="仿宋" w:hAnsi="仿宋" w:cs="仿宋"/>
        </w:rPr>
        <w:br/>
      </w:r>
      <w:r w:rsidRPr="00F12CB5">
        <w:rPr>
          <w:rFonts w:ascii="仿宋" w:eastAsia="仿宋" w:hAnsi="仿宋" w:cs="仿宋"/>
        </w:rPr>
        <w:br w:type="page"/>
      </w:r>
    </w:p>
    <w:p w:rsidR="00AC02E7" w:rsidRPr="00F12CB5" w:rsidRDefault="00AC02E7" w:rsidP="00AC02E7">
      <w:pPr>
        <w:pStyle w:val="1"/>
        <w:keepNext w:val="0"/>
        <w:keepLines w:val="0"/>
        <w:widowControl/>
        <w:spacing w:before="0" w:after="0" w:line="360" w:lineRule="atLeast"/>
        <w:jc w:val="center"/>
        <w:rPr>
          <w:rFonts w:ascii="仿宋" w:eastAsia="仿宋" w:hAnsi="仿宋" w:cs="仿宋"/>
          <w:sz w:val="24"/>
        </w:rPr>
      </w:pPr>
      <w:bookmarkStart w:id="3" w:name="_Toc13821"/>
      <w:r w:rsidRPr="00F12CB5">
        <w:rPr>
          <w:rFonts w:ascii="仿宋" w:eastAsia="仿宋" w:hAnsi="仿宋" w:cs="仿宋" w:hint="eastAsia"/>
          <w:szCs w:val="44"/>
        </w:rPr>
        <w:lastRenderedPageBreak/>
        <w:t>咸阳市</w:t>
      </w:r>
      <w:proofErr w:type="gramStart"/>
      <w:r w:rsidRPr="00F12CB5">
        <w:rPr>
          <w:rFonts w:ascii="仿宋" w:eastAsia="仿宋" w:hAnsi="仿宋" w:cs="仿宋" w:hint="eastAsia"/>
          <w:szCs w:val="44"/>
        </w:rPr>
        <w:t>泾阳县入河</w:t>
      </w:r>
      <w:proofErr w:type="gramEnd"/>
      <w:r w:rsidRPr="00F12CB5">
        <w:rPr>
          <w:rFonts w:ascii="仿宋" w:eastAsia="仿宋" w:hAnsi="仿宋" w:cs="仿宋" w:hint="eastAsia"/>
          <w:szCs w:val="44"/>
        </w:rPr>
        <w:t>排污口规范化建设及整治项目勘察设计服务合同</w:t>
      </w:r>
      <w:bookmarkEnd w:id="3"/>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合同编号：</w:t>
      </w:r>
      <w:r w:rsidRPr="00F12CB5">
        <w:rPr>
          <w:rFonts w:ascii="仿宋" w:eastAsia="仿宋" w:hAnsi="仿宋" w:cs="仿宋" w:hint="eastAsia"/>
          <w:kern w:val="0"/>
          <w:sz w:val="24"/>
          <w:u w:val="single"/>
          <w:lang w:bidi="ar"/>
        </w:rPr>
        <w:t xml:space="preserve">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 xml:space="preserve">甲方（采购人）：咸阳市生态环境局泾阳分局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统一社会信用代码：</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 xml:space="preserve">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地址：</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 xml:space="preserve"> </w:t>
      </w:r>
    </w:p>
    <w:p w:rsidR="00AC02E7" w:rsidRPr="00F12CB5" w:rsidRDefault="00AC02E7" w:rsidP="00AC02E7">
      <w:pPr>
        <w:widowControl/>
        <w:spacing w:line="360" w:lineRule="auto"/>
        <w:jc w:val="left"/>
        <w:rPr>
          <w:rFonts w:ascii="仿宋" w:eastAsia="仿宋" w:hAnsi="仿宋" w:cs="仿宋"/>
          <w:kern w:val="0"/>
          <w:sz w:val="24"/>
          <w:u w:val="single"/>
          <w:lang w:bidi="ar"/>
        </w:rPr>
      </w:pPr>
      <w:r w:rsidRPr="00F12CB5">
        <w:rPr>
          <w:rFonts w:ascii="仿宋" w:eastAsia="仿宋" w:hAnsi="仿宋" w:cs="仿宋" w:hint="eastAsia"/>
          <w:kern w:val="0"/>
          <w:sz w:val="24"/>
          <w:lang w:bidi="ar"/>
        </w:rPr>
        <w:t>负责人：</w:t>
      </w:r>
      <w:r w:rsidRPr="00F12CB5">
        <w:rPr>
          <w:rFonts w:ascii="仿宋" w:eastAsia="仿宋" w:hAnsi="仿宋" w:cs="仿宋" w:hint="eastAsia"/>
          <w:kern w:val="0"/>
          <w:sz w:val="24"/>
          <w:u w:val="single"/>
          <w:lang w:bidi="ar"/>
        </w:rPr>
        <w:t xml:space="preserve">                                  </w:t>
      </w:r>
      <w:bookmarkStart w:id="4" w:name="_GoBack"/>
      <w:bookmarkEnd w:id="4"/>
    </w:p>
    <w:p w:rsidR="00AC02E7" w:rsidRPr="00F12CB5" w:rsidRDefault="00AC02E7" w:rsidP="00AC02E7">
      <w:pPr>
        <w:widowControl/>
        <w:spacing w:line="360" w:lineRule="auto"/>
        <w:jc w:val="left"/>
        <w:rPr>
          <w:rFonts w:ascii="仿宋" w:eastAsia="仿宋" w:hAnsi="仿宋" w:cs="仿宋"/>
          <w:sz w:val="24"/>
        </w:rPr>
      </w:pPr>
      <w:r w:rsidRPr="00F12CB5">
        <w:rPr>
          <w:rFonts w:ascii="仿宋" w:eastAsia="仿宋" w:hAnsi="仿宋" w:cs="仿宋" w:hint="eastAsia"/>
          <w:kern w:val="0"/>
          <w:sz w:val="24"/>
          <w:lang w:bidi="ar"/>
        </w:rPr>
        <w:t>联系电话：</w:t>
      </w:r>
      <w:r w:rsidRPr="00F12CB5">
        <w:rPr>
          <w:rFonts w:ascii="仿宋" w:eastAsia="仿宋" w:hAnsi="仿宋" w:cs="仿宋" w:hint="eastAsia"/>
          <w:kern w:val="0"/>
          <w:sz w:val="24"/>
          <w:u w:val="single"/>
          <w:lang w:bidi="ar"/>
        </w:rPr>
        <w:t xml:space="preserve">                                </w:t>
      </w:r>
    </w:p>
    <w:p w:rsidR="00AC02E7" w:rsidRPr="00F12CB5" w:rsidRDefault="00AC02E7" w:rsidP="00AC02E7">
      <w:pPr>
        <w:widowControl/>
        <w:spacing w:line="360" w:lineRule="auto"/>
        <w:jc w:val="left"/>
        <w:rPr>
          <w:rFonts w:ascii="仿宋" w:eastAsia="仿宋" w:hAnsi="仿宋" w:cs="仿宋"/>
          <w:kern w:val="0"/>
          <w:sz w:val="24"/>
          <w:u w:val="single"/>
          <w:lang w:bidi="ar"/>
        </w:rPr>
      </w:pPr>
      <w:r w:rsidRPr="00F12CB5">
        <w:rPr>
          <w:rFonts w:ascii="仿宋" w:eastAsia="仿宋" w:hAnsi="仿宋" w:cs="仿宋" w:hint="eastAsia"/>
          <w:kern w:val="0"/>
          <w:sz w:val="24"/>
          <w:lang w:bidi="ar"/>
        </w:rPr>
        <w:t>乙方（成交供应商）：</w:t>
      </w:r>
      <w:r w:rsidRPr="00F12CB5">
        <w:rPr>
          <w:rFonts w:ascii="仿宋" w:eastAsia="仿宋" w:hAnsi="仿宋" w:cs="仿宋" w:hint="eastAsia"/>
          <w:kern w:val="0"/>
          <w:sz w:val="24"/>
          <w:u w:val="single"/>
          <w:lang w:bidi="ar"/>
        </w:rPr>
        <w:t xml:space="preserve">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统一社会信用代码：</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 xml:space="preserve">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地址：</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 xml:space="preserve"> </w:t>
      </w:r>
    </w:p>
    <w:p w:rsidR="00AC02E7" w:rsidRPr="00F12CB5" w:rsidRDefault="00AC02E7" w:rsidP="00AC02E7">
      <w:pPr>
        <w:widowControl/>
        <w:spacing w:line="360" w:lineRule="auto"/>
        <w:jc w:val="left"/>
        <w:rPr>
          <w:rFonts w:ascii="仿宋" w:eastAsia="仿宋" w:hAnsi="仿宋" w:cs="仿宋"/>
          <w:kern w:val="0"/>
          <w:sz w:val="24"/>
          <w:lang w:bidi="ar"/>
        </w:rPr>
      </w:pPr>
      <w:r w:rsidRPr="00F12CB5">
        <w:rPr>
          <w:rFonts w:ascii="仿宋" w:eastAsia="仿宋" w:hAnsi="仿宋" w:cs="仿宋" w:hint="eastAsia"/>
          <w:kern w:val="0"/>
          <w:sz w:val="24"/>
          <w:lang w:bidi="ar"/>
        </w:rPr>
        <w:t>法定代表人：</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 xml:space="preserve"> </w:t>
      </w:r>
    </w:p>
    <w:p w:rsidR="00AC02E7" w:rsidRPr="00F12CB5" w:rsidRDefault="00AC02E7" w:rsidP="00AC02E7">
      <w:pPr>
        <w:widowControl/>
        <w:spacing w:line="360" w:lineRule="auto"/>
        <w:jc w:val="left"/>
        <w:rPr>
          <w:rFonts w:ascii="仿宋" w:eastAsia="仿宋" w:hAnsi="仿宋" w:cs="仿宋"/>
          <w:sz w:val="24"/>
        </w:rPr>
      </w:pPr>
      <w:r w:rsidRPr="00F12CB5">
        <w:rPr>
          <w:rFonts w:ascii="仿宋" w:eastAsia="仿宋" w:hAnsi="仿宋" w:cs="仿宋" w:hint="eastAsia"/>
          <w:kern w:val="0"/>
          <w:sz w:val="24"/>
          <w:lang w:bidi="ar"/>
        </w:rPr>
        <w:t>联系电话：</w:t>
      </w:r>
      <w:r w:rsidRPr="00F12CB5">
        <w:rPr>
          <w:rFonts w:ascii="仿宋" w:eastAsia="仿宋" w:hAnsi="仿宋" w:cs="仿宋" w:hint="eastAsia"/>
          <w:kern w:val="0"/>
          <w:sz w:val="24"/>
          <w:u w:val="single"/>
          <w:lang w:bidi="ar"/>
        </w:rPr>
        <w:t xml:space="preserve">                                </w:t>
      </w:r>
    </w:p>
    <w:p w:rsidR="00AC02E7" w:rsidRPr="00F12CB5" w:rsidRDefault="00AC02E7" w:rsidP="00AC02E7">
      <w:pPr>
        <w:widowControl/>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依据《中华人民共和国民法典》《中华人民共和国政府采购法》及相关工程勘察设计管理法规，结合《咸阳市泾阳县入河排污口规范化建设及整治项目勘察设计服务采购需求》、乙方响应文件、技术评审文件，甲乙双方本着平等自愿、诚实信用原则，就甲方委托乙方承担本项目工程勘察、工程测量、初步设计、施工图设计等勘察设计服务事宜，订立本合同，共同遵照执行。</w:t>
      </w:r>
    </w:p>
    <w:p w:rsidR="00AC02E7" w:rsidRPr="00F12CB5" w:rsidRDefault="00AC02E7" w:rsidP="00AC02E7">
      <w:pPr>
        <w:spacing w:line="360" w:lineRule="auto"/>
        <w:rPr>
          <w:rFonts w:ascii="仿宋" w:eastAsia="仿宋" w:hAnsi="仿宋" w:cs="仿宋"/>
          <w:b/>
          <w:bCs/>
          <w:sz w:val="24"/>
        </w:rPr>
      </w:pPr>
      <w:r w:rsidRPr="00F12CB5">
        <w:rPr>
          <w:rFonts w:ascii="仿宋" w:eastAsia="仿宋" w:hAnsi="仿宋" w:cs="仿宋" w:hint="eastAsia"/>
          <w:b/>
          <w:bCs/>
          <w:sz w:val="24"/>
        </w:rPr>
        <w:t>第一条 项目概况与服务范围</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1.1 项目基本信息</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项目名称：咸阳市</w:t>
      </w:r>
      <w:proofErr w:type="gramStart"/>
      <w:r w:rsidRPr="00F12CB5">
        <w:rPr>
          <w:rFonts w:ascii="仿宋" w:eastAsia="仿宋" w:hAnsi="仿宋" w:cs="仿宋" w:hint="eastAsia"/>
          <w:kern w:val="0"/>
          <w:sz w:val="24"/>
          <w:lang w:bidi="ar"/>
        </w:rPr>
        <w:t>泾阳县入河</w:t>
      </w:r>
      <w:proofErr w:type="gramEnd"/>
      <w:r w:rsidRPr="00F12CB5">
        <w:rPr>
          <w:rFonts w:ascii="仿宋" w:eastAsia="仿宋" w:hAnsi="仿宋" w:cs="仿宋" w:hint="eastAsia"/>
          <w:kern w:val="0"/>
          <w:sz w:val="24"/>
          <w:lang w:bidi="ar"/>
        </w:rPr>
        <w:t xml:space="preserve">排污口规范化建设及整治项目勘察设计服务 </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 xml:space="preserve">项目总投资：3603.02 万元，其中中央水污染防治专项资金占 80%，地方财政配套资金占 20%。 </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 xml:space="preserve">项目建设内容：新建3座污水处理站（总处理规模达100m³/日）、敷设污水收集管网53530米、配套检查井938座；新建16座污水资源化利用设施（总处理规模达60m³/日）；修建生态沟渠1690米。 </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服务实施范围：泾阳县</w:t>
      </w:r>
      <w:proofErr w:type="gramStart"/>
      <w:r w:rsidRPr="00F12CB5">
        <w:rPr>
          <w:rFonts w:ascii="仿宋" w:eastAsia="仿宋" w:hAnsi="仿宋" w:cs="仿宋" w:hint="eastAsia"/>
          <w:kern w:val="0"/>
          <w:sz w:val="24"/>
          <w:lang w:bidi="ar"/>
        </w:rPr>
        <w:t>泾</w:t>
      </w:r>
      <w:proofErr w:type="gramEnd"/>
      <w:r w:rsidRPr="00F12CB5">
        <w:rPr>
          <w:rFonts w:ascii="仿宋" w:eastAsia="仿宋" w:hAnsi="仿宋" w:cs="仿宋" w:hint="eastAsia"/>
          <w:kern w:val="0"/>
          <w:sz w:val="24"/>
          <w:lang w:bidi="ar"/>
        </w:rPr>
        <w:t xml:space="preserve">干街道、中张镇、桥底镇、王桥镇、云阳镇、安吴镇、口镇、兴隆镇全域。 </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项目批复文件：</w:t>
      </w:r>
      <w:proofErr w:type="gramStart"/>
      <w:r w:rsidRPr="00F12CB5">
        <w:rPr>
          <w:rFonts w:ascii="仿宋" w:eastAsia="仿宋" w:hAnsi="仿宋" w:cs="仿宋" w:hint="eastAsia"/>
          <w:kern w:val="0"/>
          <w:sz w:val="24"/>
          <w:lang w:bidi="ar"/>
        </w:rPr>
        <w:t>行审项字</w:t>
      </w:r>
      <w:proofErr w:type="gramEnd"/>
      <w:r w:rsidRPr="00F12CB5">
        <w:rPr>
          <w:rFonts w:ascii="仿宋" w:eastAsia="仿宋" w:hAnsi="仿宋" w:cs="仿宋" w:hint="eastAsia"/>
          <w:kern w:val="0"/>
          <w:sz w:val="24"/>
          <w:lang w:bidi="ar"/>
        </w:rPr>
        <w:t>〔2026〕56号；</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lastRenderedPageBreak/>
        <w:t>预算文件：成环字〔2026〕45号。</w:t>
      </w:r>
    </w:p>
    <w:p w:rsidR="00AC02E7" w:rsidRPr="00F12CB5" w:rsidRDefault="00AC02E7" w:rsidP="00AC02E7">
      <w:pPr>
        <w:spacing w:line="360" w:lineRule="auto"/>
        <w:ind w:firstLineChars="200" w:firstLine="482"/>
        <w:rPr>
          <w:rFonts w:ascii="仿宋" w:eastAsia="仿宋" w:hAnsi="仿宋" w:cs="仿宋"/>
          <w:b/>
          <w:bCs/>
          <w:sz w:val="24"/>
        </w:rPr>
      </w:pPr>
      <w:r w:rsidRPr="00F12CB5">
        <w:rPr>
          <w:rFonts w:ascii="仿宋" w:eastAsia="仿宋" w:hAnsi="仿宋" w:cs="仿宋" w:hint="eastAsia"/>
          <w:b/>
          <w:bCs/>
          <w:sz w:val="24"/>
        </w:rPr>
        <w:t>1.2 乙方服务工作内容</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1.现场工程勘察、岩土勘察、全域工程测量，形成完整勘察测量成果资料；</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2.编制项目初步设计文件，配合甲方组织技术评审，根据评审意见修改完善，直至取得主管部门项目审批意见；</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3.编制全套施工图设计文件，完成图纸自查，配合第三方图纸审查机构完成审图，取得合格审图意见；</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4.全程提供设计技术交底、施工现场驻场技术服务、设计变更、工程</w:t>
      </w:r>
      <w:proofErr w:type="gramStart"/>
      <w:r w:rsidRPr="00F12CB5">
        <w:rPr>
          <w:rFonts w:ascii="仿宋" w:eastAsia="仿宋" w:hAnsi="仿宋" w:cs="仿宋" w:hint="eastAsia"/>
          <w:sz w:val="24"/>
        </w:rPr>
        <w:t>量技术</w:t>
      </w:r>
      <w:proofErr w:type="gramEnd"/>
      <w:r w:rsidRPr="00F12CB5">
        <w:rPr>
          <w:rFonts w:ascii="仿宋" w:eastAsia="仿宋" w:hAnsi="仿宋" w:cs="仿宋" w:hint="eastAsia"/>
          <w:sz w:val="24"/>
        </w:rPr>
        <w:t>核对、竣工验收技术配合等后续服务；</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5.按甲方要求整理全套勘察、测量、设计纸质版、电子版成果档案并移交甲方。</w:t>
      </w:r>
    </w:p>
    <w:p w:rsidR="00AC02E7" w:rsidRPr="00F12CB5" w:rsidRDefault="00AC02E7" w:rsidP="00AC02E7">
      <w:pPr>
        <w:spacing w:line="360" w:lineRule="auto"/>
        <w:ind w:firstLineChars="200" w:firstLine="482"/>
        <w:jc w:val="left"/>
        <w:rPr>
          <w:rFonts w:ascii="仿宋" w:eastAsia="仿宋" w:hAnsi="仿宋" w:cs="仿宋"/>
          <w:sz w:val="24"/>
        </w:rPr>
      </w:pPr>
      <w:r w:rsidRPr="00F12CB5">
        <w:rPr>
          <w:rFonts w:ascii="仿宋" w:eastAsia="仿宋" w:hAnsi="仿宋" w:cs="仿宋" w:hint="eastAsia"/>
          <w:b/>
          <w:bCs/>
          <w:sz w:val="24"/>
        </w:rPr>
        <w:t>1.3 服务目标</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通过精准勘察测量与合</w:t>
      </w:r>
      <w:proofErr w:type="gramStart"/>
      <w:r w:rsidRPr="00F12CB5">
        <w:rPr>
          <w:rFonts w:ascii="仿宋" w:eastAsia="仿宋" w:hAnsi="仿宋" w:cs="仿宋" w:hint="eastAsia"/>
          <w:kern w:val="0"/>
          <w:sz w:val="24"/>
          <w:lang w:bidi="ar"/>
        </w:rPr>
        <w:t>规</w:t>
      </w:r>
      <w:proofErr w:type="gramEnd"/>
      <w:r w:rsidRPr="00F12CB5">
        <w:rPr>
          <w:rFonts w:ascii="仿宋" w:eastAsia="仿宋" w:hAnsi="仿宋" w:cs="仿宋" w:hint="eastAsia"/>
          <w:kern w:val="0"/>
          <w:sz w:val="24"/>
          <w:lang w:bidi="ar"/>
        </w:rPr>
        <w:t>设计，构建“末端管控 + 源头治理”协同治污体系，保障农村污水收集处置、生态拦截工程落地实施，削减入河污染物负荷，确保泾河、冶峪河、清峪河水</w:t>
      </w:r>
      <w:proofErr w:type="gramStart"/>
      <w:r w:rsidRPr="00F12CB5">
        <w:rPr>
          <w:rFonts w:ascii="仿宋" w:eastAsia="仿宋" w:hAnsi="仿宋" w:cs="仿宋" w:hint="eastAsia"/>
          <w:kern w:val="0"/>
          <w:sz w:val="24"/>
          <w:lang w:bidi="ar"/>
        </w:rPr>
        <w:t>质稳定</w:t>
      </w:r>
      <w:proofErr w:type="gramEnd"/>
      <w:r w:rsidRPr="00F12CB5">
        <w:rPr>
          <w:rFonts w:ascii="仿宋" w:eastAsia="仿宋" w:hAnsi="仿宋" w:cs="仿宋" w:hint="eastAsia"/>
          <w:kern w:val="0"/>
          <w:sz w:val="24"/>
          <w:lang w:bidi="ar"/>
        </w:rPr>
        <w:t>达到《地表水环境质量标准》（GB 3838-2002）Ⅲ类标准，满足黄河流域水生态保护治理要求。</w:t>
      </w:r>
    </w:p>
    <w:p w:rsidR="00AC02E7" w:rsidRPr="00F12CB5" w:rsidRDefault="00AC02E7" w:rsidP="00AC02E7">
      <w:pPr>
        <w:spacing w:line="360" w:lineRule="auto"/>
        <w:jc w:val="left"/>
        <w:rPr>
          <w:rFonts w:ascii="仿宋" w:eastAsia="仿宋" w:hAnsi="仿宋" w:cs="仿宋"/>
          <w:b/>
          <w:bCs/>
          <w:sz w:val="24"/>
        </w:rPr>
      </w:pPr>
      <w:r w:rsidRPr="00F12CB5">
        <w:rPr>
          <w:rFonts w:ascii="仿宋" w:eastAsia="仿宋" w:hAnsi="仿宋" w:cs="仿宋" w:hint="eastAsia"/>
          <w:b/>
          <w:bCs/>
          <w:sz w:val="24"/>
        </w:rPr>
        <w:t>第二条 合同价款与支付方式</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2.1 合同总价</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本项目采用</w:t>
      </w:r>
      <w:r w:rsidRPr="00F12CB5">
        <w:rPr>
          <w:rStyle w:val="a6"/>
          <w:rFonts w:ascii="仿宋" w:eastAsia="仿宋" w:hAnsi="仿宋" w:cs="仿宋" w:hint="eastAsia"/>
          <w:kern w:val="0"/>
          <w:sz w:val="24"/>
          <w:lang w:bidi="ar"/>
        </w:rPr>
        <w:t>固定总价</w:t>
      </w:r>
      <w:r w:rsidRPr="00F12CB5">
        <w:rPr>
          <w:rFonts w:ascii="仿宋" w:eastAsia="仿宋" w:hAnsi="仿宋" w:cs="仿宋" w:hint="eastAsia"/>
          <w:kern w:val="0"/>
          <w:sz w:val="24"/>
          <w:lang w:bidi="ar"/>
        </w:rPr>
        <w:t>模式，合同总价人民币：￥</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元（大写：</w:t>
      </w:r>
      <w:r w:rsidRPr="00F12CB5">
        <w:rPr>
          <w:rFonts w:ascii="仿宋" w:eastAsia="仿宋" w:hAnsi="仿宋" w:cs="仿宋" w:hint="eastAsia"/>
          <w:kern w:val="0"/>
          <w:sz w:val="24"/>
          <w:u w:val="single"/>
          <w:lang w:bidi="ar"/>
        </w:rPr>
        <w:t xml:space="preserve">   </w:t>
      </w:r>
      <w:r w:rsidRPr="00F12CB5">
        <w:rPr>
          <w:rFonts w:ascii="仿宋" w:eastAsia="仿宋" w:hAnsi="仿宋" w:cs="仿宋" w:hint="eastAsia"/>
          <w:kern w:val="0"/>
          <w:sz w:val="24"/>
          <w:lang w:bidi="ar"/>
        </w:rPr>
        <w:t>元整）</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 xml:space="preserve">总价包含勘察、测量、设计、评审配合、图纸审查配合、现场技术服务、资料编制、税费、交通、耗材、成果归档等全部费用，甲方无需另行支付其他任何费用。 </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本项目</w:t>
      </w:r>
      <w:r w:rsidRPr="00F12CB5">
        <w:rPr>
          <w:rStyle w:val="a6"/>
          <w:rFonts w:ascii="仿宋" w:eastAsia="仿宋" w:hAnsi="仿宋" w:cs="仿宋" w:hint="eastAsia"/>
          <w:kern w:val="0"/>
          <w:sz w:val="24"/>
          <w:lang w:bidi="ar"/>
        </w:rPr>
        <w:t>不允许分包</w:t>
      </w:r>
      <w:r w:rsidRPr="00F12CB5">
        <w:rPr>
          <w:rFonts w:ascii="仿宋" w:eastAsia="仿宋" w:hAnsi="仿宋" w:cs="仿宋" w:hint="eastAsia"/>
          <w:kern w:val="0"/>
          <w:sz w:val="24"/>
          <w:lang w:bidi="ar"/>
        </w:rPr>
        <w:t>，乙方全部工作须自行完成。</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2.2 付款进度（银行转账支付）</w:t>
      </w:r>
    </w:p>
    <w:p w:rsidR="00AC02E7" w:rsidRPr="00F12CB5" w:rsidRDefault="00AC02E7" w:rsidP="00AC02E7">
      <w:pPr>
        <w:spacing w:line="360" w:lineRule="auto"/>
        <w:ind w:firstLineChars="200" w:firstLine="482"/>
        <w:jc w:val="left"/>
        <w:rPr>
          <w:rFonts w:ascii="仿宋" w:eastAsia="仿宋" w:hAnsi="仿宋" w:cs="仿宋"/>
          <w:sz w:val="24"/>
        </w:rPr>
      </w:pPr>
      <w:r w:rsidRPr="00F12CB5">
        <w:rPr>
          <w:rFonts w:ascii="仿宋" w:eastAsia="仿宋" w:hAnsi="仿宋" w:cs="仿宋" w:hint="eastAsia"/>
          <w:b/>
          <w:bCs/>
          <w:sz w:val="24"/>
        </w:rPr>
        <w:t>1.</w:t>
      </w:r>
      <w:r w:rsidRPr="00F12CB5">
        <w:rPr>
          <w:rStyle w:val="a6"/>
          <w:rFonts w:ascii="仿宋" w:eastAsia="仿宋" w:hAnsi="仿宋" w:cs="仿宋" w:hint="eastAsia"/>
          <w:sz w:val="24"/>
        </w:rPr>
        <w:t>第一期付款（40%）</w:t>
      </w:r>
      <w:r w:rsidRPr="00F12CB5">
        <w:rPr>
          <w:rFonts w:ascii="仿宋" w:eastAsia="仿宋" w:hAnsi="仿宋" w:cs="仿宋" w:hint="eastAsia"/>
          <w:sz w:val="24"/>
        </w:rPr>
        <w:t xml:space="preserve">：本合同签订后 30 </w:t>
      </w:r>
      <w:proofErr w:type="gramStart"/>
      <w:r w:rsidRPr="00F12CB5">
        <w:rPr>
          <w:rFonts w:ascii="仿宋" w:eastAsia="仿宋" w:hAnsi="仿宋" w:cs="仿宋" w:hint="eastAsia"/>
          <w:sz w:val="24"/>
        </w:rPr>
        <w:t>个</w:t>
      </w:r>
      <w:proofErr w:type="gramEnd"/>
      <w:r w:rsidRPr="00F12CB5">
        <w:rPr>
          <w:rFonts w:ascii="仿宋" w:eastAsia="仿宋" w:hAnsi="仿宋" w:cs="仿宋" w:hint="eastAsia"/>
          <w:sz w:val="24"/>
        </w:rPr>
        <w:t xml:space="preserve">工作日内，乙方向甲方提交付款申请及等额合法发票，甲方审核无误后 3 </w:t>
      </w:r>
      <w:proofErr w:type="gramStart"/>
      <w:r w:rsidRPr="00F12CB5">
        <w:rPr>
          <w:rFonts w:ascii="仿宋" w:eastAsia="仿宋" w:hAnsi="仿宋" w:cs="仿宋" w:hint="eastAsia"/>
          <w:sz w:val="24"/>
        </w:rPr>
        <w:t>个</w:t>
      </w:r>
      <w:proofErr w:type="gramEnd"/>
      <w:r w:rsidRPr="00F12CB5">
        <w:rPr>
          <w:rFonts w:ascii="仿宋" w:eastAsia="仿宋" w:hAnsi="仿宋" w:cs="仿宋" w:hint="eastAsia"/>
          <w:sz w:val="24"/>
        </w:rPr>
        <w:t>工作日内支付合同总价款 40%；</w:t>
      </w:r>
    </w:p>
    <w:p w:rsidR="00AC02E7" w:rsidRPr="00F12CB5" w:rsidRDefault="00AC02E7" w:rsidP="00AC02E7">
      <w:pPr>
        <w:spacing w:line="360" w:lineRule="auto"/>
        <w:ind w:firstLineChars="200" w:firstLine="482"/>
        <w:jc w:val="left"/>
        <w:rPr>
          <w:rFonts w:ascii="仿宋" w:eastAsia="仿宋" w:hAnsi="仿宋" w:cs="仿宋"/>
          <w:sz w:val="24"/>
        </w:rPr>
      </w:pPr>
      <w:r w:rsidRPr="00F12CB5">
        <w:rPr>
          <w:rFonts w:ascii="仿宋" w:eastAsia="仿宋" w:hAnsi="仿宋" w:cs="仿宋" w:hint="eastAsia"/>
          <w:b/>
          <w:bCs/>
          <w:sz w:val="24"/>
        </w:rPr>
        <w:t>2.</w:t>
      </w:r>
      <w:r w:rsidRPr="00F12CB5">
        <w:rPr>
          <w:rStyle w:val="a6"/>
          <w:rFonts w:ascii="仿宋" w:eastAsia="仿宋" w:hAnsi="仿宋" w:cs="仿宋" w:hint="eastAsia"/>
          <w:sz w:val="24"/>
        </w:rPr>
        <w:t>第二期付款（20%）</w:t>
      </w:r>
      <w:r w:rsidRPr="00F12CB5">
        <w:rPr>
          <w:rFonts w:ascii="仿宋" w:eastAsia="仿宋" w:hAnsi="仿宋" w:cs="仿宋" w:hint="eastAsia"/>
          <w:sz w:val="24"/>
        </w:rPr>
        <w:t>：乙方完成岩土勘察成果、完整初步设计文件，根据甲方组织技术评审意见完成修改，提交评审修订版成果，取得主管部门项目审批意见后，乙方提交付款申请与发票，甲方3个工作日内支付合同总价款 20%；</w:t>
      </w:r>
    </w:p>
    <w:p w:rsidR="00AC02E7" w:rsidRPr="00F12CB5" w:rsidRDefault="00AC02E7" w:rsidP="00AC02E7">
      <w:pPr>
        <w:spacing w:line="360" w:lineRule="auto"/>
        <w:ind w:firstLineChars="200" w:firstLine="482"/>
        <w:jc w:val="left"/>
        <w:rPr>
          <w:rFonts w:ascii="仿宋" w:eastAsia="仿宋" w:hAnsi="仿宋" w:cs="仿宋"/>
          <w:sz w:val="24"/>
        </w:rPr>
      </w:pPr>
      <w:r w:rsidRPr="00F12CB5">
        <w:rPr>
          <w:rFonts w:ascii="仿宋" w:eastAsia="仿宋" w:hAnsi="仿宋" w:cs="仿宋" w:hint="eastAsia"/>
          <w:b/>
          <w:bCs/>
          <w:sz w:val="24"/>
        </w:rPr>
        <w:t>3.</w:t>
      </w:r>
      <w:r w:rsidRPr="00F12CB5">
        <w:rPr>
          <w:rStyle w:val="a6"/>
          <w:rFonts w:ascii="仿宋" w:eastAsia="仿宋" w:hAnsi="仿宋" w:cs="仿宋" w:hint="eastAsia"/>
          <w:bCs/>
          <w:sz w:val="24"/>
        </w:rPr>
        <w:t>第</w:t>
      </w:r>
      <w:r w:rsidRPr="00F12CB5">
        <w:rPr>
          <w:rStyle w:val="a6"/>
          <w:rFonts w:ascii="仿宋" w:eastAsia="仿宋" w:hAnsi="仿宋" w:cs="仿宋" w:hint="eastAsia"/>
          <w:sz w:val="24"/>
        </w:rPr>
        <w:t>三期付款（30%）</w:t>
      </w:r>
      <w:r w:rsidRPr="00F12CB5">
        <w:rPr>
          <w:rFonts w:ascii="仿宋" w:eastAsia="仿宋" w:hAnsi="仿宋" w:cs="仿宋" w:hint="eastAsia"/>
          <w:sz w:val="24"/>
        </w:rPr>
        <w:t>：乙方提交全套施工图，经第三方图纸审查合格并取得审图合格意见，交付完整施工图纸及审图资料，乙方提交付款申请与发票，甲方3个工作日内支付合同总价款 30%；</w:t>
      </w:r>
    </w:p>
    <w:p w:rsidR="00AC02E7" w:rsidRPr="00F12CB5" w:rsidRDefault="00AC02E7" w:rsidP="00AC02E7">
      <w:pPr>
        <w:spacing w:line="360" w:lineRule="auto"/>
        <w:ind w:firstLineChars="200" w:firstLine="482"/>
        <w:jc w:val="left"/>
        <w:rPr>
          <w:rFonts w:ascii="仿宋" w:eastAsia="仿宋" w:hAnsi="仿宋" w:cs="仿宋"/>
          <w:sz w:val="24"/>
        </w:rPr>
      </w:pPr>
      <w:r w:rsidRPr="00F12CB5">
        <w:rPr>
          <w:rFonts w:ascii="仿宋" w:eastAsia="仿宋" w:hAnsi="仿宋" w:cs="仿宋" w:hint="eastAsia"/>
          <w:b/>
          <w:bCs/>
          <w:sz w:val="24"/>
        </w:rPr>
        <w:lastRenderedPageBreak/>
        <w:t>4.</w:t>
      </w:r>
      <w:r w:rsidRPr="00F12CB5">
        <w:rPr>
          <w:rStyle w:val="a6"/>
          <w:rFonts w:ascii="仿宋" w:eastAsia="仿宋" w:hAnsi="仿宋" w:cs="仿宋" w:hint="eastAsia"/>
          <w:sz w:val="24"/>
        </w:rPr>
        <w:t>第四期尾款（10%）</w:t>
      </w:r>
      <w:r w:rsidRPr="00F12CB5">
        <w:rPr>
          <w:rFonts w:ascii="仿宋" w:eastAsia="仿宋" w:hAnsi="仿宋" w:cs="仿宋" w:hint="eastAsia"/>
          <w:sz w:val="24"/>
        </w:rPr>
        <w:t>：本项目整体工程交工验收合格，乙方完成全部技术配合、成果资料完整移交，履约验收通过后，乙方提交付款申请与发票，甲方在3个工作日内付清剩余10%尾款。</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2.3 发票要求</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乙方须提供符合国家财税规定的正规增值税发票，发票信息与乙方合同主体一致；因发票不合</w:t>
      </w:r>
      <w:proofErr w:type="gramStart"/>
      <w:r w:rsidRPr="00F12CB5">
        <w:rPr>
          <w:rFonts w:ascii="仿宋" w:eastAsia="仿宋" w:hAnsi="仿宋" w:cs="仿宋" w:hint="eastAsia"/>
          <w:kern w:val="0"/>
          <w:sz w:val="24"/>
          <w:lang w:bidi="ar"/>
        </w:rPr>
        <w:t>规</w:t>
      </w:r>
      <w:proofErr w:type="gramEnd"/>
      <w:r w:rsidRPr="00F12CB5">
        <w:rPr>
          <w:rFonts w:ascii="仿宋" w:eastAsia="仿宋" w:hAnsi="仿宋" w:cs="仿宋" w:hint="eastAsia"/>
          <w:kern w:val="0"/>
          <w:sz w:val="24"/>
          <w:lang w:bidi="ar"/>
        </w:rPr>
        <w:t>造成付款延误，责任由乙方自行承担。</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第三条 服务期限</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1.总服务周期：自本合同签订之日起</w:t>
      </w:r>
      <w:r w:rsidRPr="00F12CB5">
        <w:rPr>
          <w:rStyle w:val="a6"/>
          <w:rFonts w:ascii="仿宋" w:eastAsia="仿宋" w:hAnsi="仿宋" w:cs="仿宋" w:hint="eastAsia"/>
          <w:sz w:val="24"/>
        </w:rPr>
        <w:t xml:space="preserve">45 </w:t>
      </w:r>
      <w:proofErr w:type="gramStart"/>
      <w:r w:rsidRPr="00F12CB5">
        <w:rPr>
          <w:rStyle w:val="a6"/>
          <w:rFonts w:ascii="仿宋" w:eastAsia="仿宋" w:hAnsi="仿宋" w:cs="仿宋" w:hint="eastAsia"/>
          <w:sz w:val="24"/>
        </w:rPr>
        <w:t>个</w:t>
      </w:r>
      <w:proofErr w:type="gramEnd"/>
      <w:r w:rsidRPr="00F12CB5">
        <w:rPr>
          <w:rStyle w:val="a6"/>
          <w:rFonts w:ascii="仿宋" w:eastAsia="仿宋" w:hAnsi="仿宋" w:cs="仿宋" w:hint="eastAsia"/>
          <w:sz w:val="24"/>
        </w:rPr>
        <w:t>工作日</w:t>
      </w:r>
      <w:r w:rsidRPr="00F12CB5">
        <w:rPr>
          <w:rFonts w:ascii="仿宋" w:eastAsia="仿宋" w:hAnsi="仿宋" w:cs="仿宋" w:hint="eastAsia"/>
          <w:sz w:val="24"/>
        </w:rPr>
        <w:t>内，完成全部勘察、测量、初步设计、施工图及审图配合工作；</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2.上述周期不含甲方评审、第三方图纸审查、行政审批法定时限；若因甲方资料提供滞后、现场不具备勘察条件、政策调整等甲方原因延误，服务周期相应顺延，乙方不承担违约责任；</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 xml:space="preserve">3.项目施工、竣工验收阶段的后续技术服务不受 45 </w:t>
      </w:r>
      <w:proofErr w:type="gramStart"/>
      <w:r w:rsidRPr="00F12CB5">
        <w:rPr>
          <w:rFonts w:ascii="仿宋" w:eastAsia="仿宋" w:hAnsi="仿宋" w:cs="仿宋" w:hint="eastAsia"/>
          <w:sz w:val="24"/>
        </w:rPr>
        <w:t>个</w:t>
      </w:r>
      <w:proofErr w:type="gramEnd"/>
      <w:r w:rsidRPr="00F12CB5">
        <w:rPr>
          <w:rFonts w:ascii="仿宋" w:eastAsia="仿宋" w:hAnsi="仿宋" w:cs="仿宋" w:hint="eastAsia"/>
          <w:sz w:val="24"/>
        </w:rPr>
        <w:t>工作日限制，乙方须全程配合至项目交工验收完毕。</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第四条 双方权利与义务</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4.1 甲方权利义务</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1.向乙方提供项目立项批复、场地基础资料、流域水质管控要求、项目红线范围等现有基础资料；</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2.协调各镇办、村组配合乙方现场勘察、测量作业，协调现场进场条件；</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3.按时组织初步设计技术评审、图纸审核、项目履约验收，按本合同约定及时支付合同款项；</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4.对乙方勘察设计成果提出合</w:t>
      </w:r>
      <w:proofErr w:type="gramStart"/>
      <w:r w:rsidRPr="00F12CB5">
        <w:rPr>
          <w:rFonts w:ascii="仿宋" w:eastAsia="仿宋" w:hAnsi="仿宋" w:cs="仿宋" w:hint="eastAsia"/>
          <w:sz w:val="24"/>
        </w:rPr>
        <w:t>规</w:t>
      </w:r>
      <w:proofErr w:type="gramEnd"/>
      <w:r w:rsidRPr="00F12CB5">
        <w:rPr>
          <w:rFonts w:ascii="仿宋" w:eastAsia="仿宋" w:hAnsi="仿宋" w:cs="仿宋" w:hint="eastAsia"/>
          <w:sz w:val="24"/>
        </w:rPr>
        <w:t>、合理修改意见，及时出具书面反馈；</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5.本项目全部勘察、测量、设计成果知识产权归甲方独家所有，甲方有权无偿使用、复制、归档、上报，用于本项目全过程实施。</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4.2 乙方权利义务</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1.具备履行本合同所需全部资质、专业技术人员、测量勘察设备，严格按照国家现行工程勘察、设计、环保、水利行业规范标准开展工作，所有成果质量达到“合格”标准；</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2.在合同约定期限内完成全部服务内容，主动对接甲方，定期汇报工作进度；</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3.严格按照技术评审、图纸审查意见无偿修改完善所有成果文件，直至通过审批、</w:t>
      </w:r>
      <w:r w:rsidRPr="00F12CB5">
        <w:rPr>
          <w:rFonts w:ascii="仿宋" w:eastAsia="仿宋" w:hAnsi="仿宋" w:cs="仿宋" w:hint="eastAsia"/>
          <w:sz w:val="24"/>
        </w:rPr>
        <w:lastRenderedPageBreak/>
        <w:t>审图；</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4.施工阶段提供技术交底、现场答疑、设计变更编制、隐蔽工程技术指导；全程配合项目竣工验收，出具验收所需设计说明资料；</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5.未经甲方书面同意，不得将本项目勘察设计成果自用、转让、泄露给任何第三方，不得用于本项目以外其他工程；</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6.负责现场勘察测量人员安全管理，作业期间发生人身、财产安全事故，全部责任与费用由乙方承担；</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7.本项目严禁转包、违法分包，一经发现，甲方有权单方解除合同，乙方支付合同总价 20% 违约金，并退还甲方全部已付款项。</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第五条 成果交付与履约验收</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5.1 成果交付内容</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乙方需交付：勘察测量报告、初步设计全套文件（图纸、概算、设计说明）、施工图全套图纸及配套文件、第三方审图合格意见书、全套电子档案（U盘/云盘归档）、纸质成果装订成册（按甲方要求份数提供）。</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5.2 履约验收</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1.验收主体：咸阳市生态环境局泾阳分局，采用</w:t>
      </w:r>
      <w:r w:rsidRPr="00F12CB5">
        <w:rPr>
          <w:rStyle w:val="a6"/>
          <w:rFonts w:ascii="仿宋" w:eastAsia="仿宋" w:hAnsi="仿宋" w:cs="仿宋" w:hint="eastAsia"/>
          <w:sz w:val="24"/>
        </w:rPr>
        <w:t>一次性简易验收程序</w:t>
      </w:r>
      <w:r w:rsidRPr="00F12CB5">
        <w:rPr>
          <w:rFonts w:ascii="仿宋" w:eastAsia="仿宋" w:hAnsi="仿宋" w:cs="仿宋" w:hint="eastAsia"/>
          <w:sz w:val="24"/>
        </w:rPr>
        <w:t>，不邀请外部专家、其他供应商及服务对象；</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2.验收时间：乙方全部服务工作完成、项目交工验收结束后1个月内组织验收；</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3.验收标准：以招标文件、乙方投标文件、本合同、国家现行规范、技术评审意见、图纸审查合格文件为依据，全部服务内容、成果资料完整合</w:t>
      </w:r>
      <w:proofErr w:type="gramStart"/>
      <w:r w:rsidRPr="00F12CB5">
        <w:rPr>
          <w:rFonts w:ascii="仿宋" w:eastAsia="仿宋" w:hAnsi="仿宋" w:cs="仿宋" w:hint="eastAsia"/>
          <w:sz w:val="24"/>
        </w:rPr>
        <w:t>规</w:t>
      </w:r>
      <w:proofErr w:type="gramEnd"/>
      <w:r w:rsidRPr="00F12CB5">
        <w:rPr>
          <w:rFonts w:ascii="仿宋" w:eastAsia="仿宋" w:hAnsi="仿宋" w:cs="仿宋" w:hint="eastAsia"/>
          <w:sz w:val="24"/>
        </w:rPr>
        <w:t>即为验收合格；</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4.验收流程：乙方提交完整成果及验收申请，甲方核对技术、商务履约全部条款，出具书面履约验收报告，验收报告作为尾款支付依据；</w:t>
      </w:r>
      <w:proofErr w:type="gramStart"/>
      <w:r w:rsidRPr="00F12CB5">
        <w:rPr>
          <w:rFonts w:ascii="仿宋" w:eastAsia="仿宋" w:hAnsi="仿宋" w:cs="仿宋" w:hint="eastAsia"/>
          <w:sz w:val="24"/>
        </w:rPr>
        <w:t>若成果</w:t>
      </w:r>
      <w:proofErr w:type="gramEnd"/>
      <w:r w:rsidRPr="00F12CB5">
        <w:rPr>
          <w:rFonts w:ascii="仿宋" w:eastAsia="仿宋" w:hAnsi="仿宋" w:cs="仿宋" w:hint="eastAsia"/>
          <w:sz w:val="24"/>
        </w:rPr>
        <w:t>存在缺项、不合格，乙方须在甲方指定期限内无偿整改至合格，整改产生的工期延误由乙方承担违约责任。</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第六条 知识产权约定</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乙方基于本项目完成的全部勘察、测量、设计图纸、报告、文本、电子资料等所有成果著作权、使用权、处置权</w:t>
      </w:r>
      <w:r w:rsidRPr="00F12CB5">
        <w:rPr>
          <w:rStyle w:val="a6"/>
          <w:rFonts w:ascii="仿宋" w:eastAsia="仿宋" w:hAnsi="仿宋" w:cs="仿宋" w:hint="eastAsia"/>
          <w:kern w:val="0"/>
          <w:sz w:val="24"/>
          <w:lang w:bidi="ar"/>
        </w:rPr>
        <w:t>全部归甲方所有</w:t>
      </w:r>
      <w:r w:rsidRPr="00F12CB5">
        <w:rPr>
          <w:rFonts w:ascii="仿宋" w:eastAsia="仿宋" w:hAnsi="仿宋" w:cs="仿宋" w:hint="eastAsia"/>
          <w:kern w:val="0"/>
          <w:sz w:val="24"/>
          <w:lang w:bidi="ar"/>
        </w:rPr>
        <w:t>。</w:t>
      </w:r>
      <w:proofErr w:type="gramStart"/>
      <w:r w:rsidRPr="00F12CB5">
        <w:rPr>
          <w:rFonts w:ascii="仿宋" w:eastAsia="仿宋" w:hAnsi="仿宋" w:cs="仿宋" w:hint="eastAsia"/>
          <w:kern w:val="0"/>
          <w:sz w:val="24"/>
          <w:lang w:bidi="ar"/>
        </w:rPr>
        <w:t>乙方仅</w:t>
      </w:r>
      <w:proofErr w:type="gramEnd"/>
      <w:r w:rsidRPr="00F12CB5">
        <w:rPr>
          <w:rFonts w:ascii="仿宋" w:eastAsia="仿宋" w:hAnsi="仿宋" w:cs="仿宋" w:hint="eastAsia"/>
          <w:kern w:val="0"/>
          <w:sz w:val="24"/>
          <w:lang w:bidi="ar"/>
        </w:rPr>
        <w:t>享有署名权；未经甲方书面许可，乙方不得留存、复制、对外传播、转借、出售本项目任何成果，合同终止后亦需遵守本条约定。</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第七条 售后服务与质量保障</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1.项目施工全过程乙方提供免费现场技术服务，及时响应甲方及施工单位技术疑问；</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lastRenderedPageBreak/>
        <w:t>2.因乙方勘察数据失误、设计疏漏、方案不合理造成工程返工、造价增加、水质不达标等全部经济损失、行政处罚责任，均由乙方全额赔偿；</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3.项目交工验收前，乙方持续提供设计优化、变更编制、环保达标整改技术方案等配套服务，不再收取额外费用。</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第八条 违约责任</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1.乙方逾期完成勘察设计成果（甲方原因顺延除外）：每逾期一日，按合同总价万分之</w:t>
      </w:r>
      <w:proofErr w:type="gramStart"/>
      <w:r w:rsidRPr="00F12CB5">
        <w:rPr>
          <w:rFonts w:ascii="仿宋" w:eastAsia="仿宋" w:hAnsi="仿宋" w:cs="仿宋" w:hint="eastAsia"/>
          <w:sz w:val="24"/>
        </w:rPr>
        <w:t>0</w:t>
      </w:r>
      <w:proofErr w:type="gramEnd"/>
      <w:r w:rsidRPr="00F12CB5">
        <w:rPr>
          <w:rFonts w:ascii="仿宋" w:eastAsia="仿宋" w:hAnsi="仿宋" w:cs="仿宋" w:hint="eastAsia"/>
          <w:sz w:val="24"/>
        </w:rPr>
        <w:t>.5支付违约金；逾期超过15个工作日，甲方有权解除合同，乙方退还全部已收款，并赔偿甲方项目延误损失；</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2.乙方勘察设计成果不符合国家规范、评审及审图要求，经两次整改仍不合格，甲方有权解除合同，乙方退还全部款项，并承担合同总价15%违约金；</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3.乙方擅自分包、转包或泄露甲方成果知识产权，甲方立即终止合同，乙方支付合同总价20%违约金，赔偿甲方全部经济损失；</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4.任何一方违约造成对方诉讼、鉴定、律师等维权费用，全部由违约方承担。</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第九条 争议解决</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kern w:val="0"/>
          <w:sz w:val="24"/>
          <w:lang w:bidi="ar"/>
        </w:rPr>
        <w:t>本合同履行过程中发生争议，甲乙双方优先友好协商；协商不成，任何一方可向</w:t>
      </w:r>
      <w:r w:rsidRPr="00F12CB5">
        <w:rPr>
          <w:rStyle w:val="a6"/>
          <w:rFonts w:ascii="仿宋" w:eastAsia="仿宋" w:hAnsi="仿宋" w:cs="仿宋" w:hint="eastAsia"/>
          <w:kern w:val="0"/>
          <w:sz w:val="24"/>
          <w:lang w:bidi="ar"/>
        </w:rPr>
        <w:t>甲方所在地人民法院</w:t>
      </w:r>
      <w:r w:rsidRPr="00F12CB5">
        <w:rPr>
          <w:rFonts w:ascii="仿宋" w:eastAsia="仿宋" w:hAnsi="仿宋" w:cs="仿宋" w:hint="eastAsia"/>
          <w:kern w:val="0"/>
          <w:sz w:val="24"/>
          <w:lang w:bidi="ar"/>
        </w:rPr>
        <w:t>提起诉讼。</w:t>
      </w:r>
    </w:p>
    <w:p w:rsidR="00AC02E7" w:rsidRPr="00F12CB5" w:rsidRDefault="00AC02E7" w:rsidP="00AC02E7">
      <w:pPr>
        <w:spacing w:line="360" w:lineRule="auto"/>
        <w:ind w:firstLineChars="200" w:firstLine="482"/>
        <w:jc w:val="left"/>
        <w:rPr>
          <w:rFonts w:ascii="仿宋" w:eastAsia="仿宋" w:hAnsi="仿宋" w:cs="仿宋"/>
          <w:b/>
          <w:bCs/>
          <w:sz w:val="24"/>
        </w:rPr>
      </w:pPr>
      <w:r w:rsidRPr="00F12CB5">
        <w:rPr>
          <w:rFonts w:ascii="仿宋" w:eastAsia="仿宋" w:hAnsi="仿宋" w:cs="仿宋" w:hint="eastAsia"/>
          <w:b/>
          <w:bCs/>
          <w:sz w:val="24"/>
        </w:rPr>
        <w:t>第十条 其他约定</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1.本合同执行依据：《中华人民共和国民法典》《中华人民共和国政府采购法》、项目采购需求、乙方响应文件、项目立项批复文件；</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2.本项目无履约保证金、质保金另行约定，尾款即为最终结清款项；</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3.合同履行期间如遇国家、省市水污染防治、排污口整治政策调整，双方可协商变更设计方案，工期据实调整，合同总价不作调整；</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4.本合同一式肆份，甲方执叁份，乙方执壹份，自双方法定代表人/授权代表签字并加盖公章之日起生效；</w:t>
      </w:r>
    </w:p>
    <w:p w:rsidR="00AC02E7" w:rsidRPr="00F12CB5" w:rsidRDefault="00AC02E7" w:rsidP="00AC02E7">
      <w:pPr>
        <w:spacing w:line="360" w:lineRule="auto"/>
        <w:ind w:firstLineChars="200" w:firstLine="480"/>
        <w:jc w:val="left"/>
        <w:rPr>
          <w:rFonts w:ascii="仿宋" w:eastAsia="仿宋" w:hAnsi="仿宋" w:cs="仿宋"/>
          <w:sz w:val="24"/>
        </w:rPr>
      </w:pPr>
      <w:r w:rsidRPr="00F12CB5">
        <w:rPr>
          <w:rFonts w:ascii="仿宋" w:eastAsia="仿宋" w:hAnsi="仿宋" w:cs="仿宋" w:hint="eastAsia"/>
          <w:sz w:val="24"/>
        </w:rPr>
        <w:t>5.本合同未尽事宜，双方签订书面补充协议，补充协议与本合同具有同等法律效力。</w:t>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r w:rsidRPr="00F12CB5">
        <w:rPr>
          <w:rFonts w:ascii="仿宋" w:eastAsia="仿宋" w:hAnsi="仿宋" w:cs="仿宋" w:hint="eastAsia"/>
          <w:kern w:val="0"/>
          <w:sz w:val="24"/>
          <w:lang w:bidi="ar"/>
        </w:rPr>
        <w:t>（以下无正文）</w:t>
      </w:r>
    </w:p>
    <w:p w:rsidR="00AC02E7" w:rsidRPr="00F12CB5" w:rsidRDefault="00AC02E7" w:rsidP="00AC02E7">
      <w:pPr>
        <w:rPr>
          <w:rFonts w:ascii="仿宋" w:eastAsia="仿宋" w:hAnsi="仿宋" w:cs="仿宋"/>
          <w:kern w:val="0"/>
          <w:sz w:val="24"/>
          <w:lang w:bidi="ar"/>
        </w:rPr>
      </w:pPr>
      <w:r w:rsidRPr="00F12CB5">
        <w:rPr>
          <w:rFonts w:ascii="仿宋" w:eastAsia="仿宋" w:hAnsi="仿宋" w:cs="仿宋" w:hint="eastAsia"/>
          <w:kern w:val="0"/>
          <w:sz w:val="24"/>
          <w:lang w:bidi="ar"/>
        </w:rPr>
        <w:br w:type="page"/>
      </w:r>
    </w:p>
    <w:p w:rsidR="00AC02E7" w:rsidRPr="00F12CB5" w:rsidRDefault="00AC02E7" w:rsidP="00AC02E7">
      <w:pPr>
        <w:spacing w:line="360" w:lineRule="auto"/>
        <w:ind w:firstLineChars="200" w:firstLine="480"/>
        <w:jc w:val="left"/>
        <w:rPr>
          <w:rFonts w:ascii="仿宋" w:eastAsia="仿宋" w:hAnsi="仿宋" w:cs="仿宋"/>
          <w:kern w:val="0"/>
          <w:sz w:val="24"/>
          <w:lang w:bidi="ar"/>
        </w:rPr>
      </w:pPr>
    </w:p>
    <w:tbl>
      <w:tblPr>
        <w:tblStyle w:val="TableNormal"/>
        <w:tblW w:w="93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3118"/>
        <w:gridCol w:w="1419"/>
        <w:gridCol w:w="3260"/>
      </w:tblGrid>
      <w:tr w:rsidR="00F12CB5" w:rsidRPr="00F12CB5" w:rsidTr="00BA6EE9">
        <w:trPr>
          <w:trHeight w:val="680"/>
        </w:trPr>
        <w:tc>
          <w:tcPr>
            <w:tcW w:w="1526" w:type="dxa"/>
          </w:tcPr>
          <w:p w:rsidR="00AC02E7" w:rsidRPr="00F12CB5" w:rsidRDefault="00AC02E7" w:rsidP="00BA6EE9">
            <w:pPr>
              <w:pStyle w:val="TableParagraph"/>
              <w:spacing w:before="43"/>
              <w:rPr>
                <w:rFonts w:ascii="仿宋" w:eastAsia="仿宋" w:hAnsi="仿宋" w:cs="仿宋"/>
                <w:sz w:val="24"/>
              </w:rPr>
            </w:pPr>
          </w:p>
          <w:p w:rsidR="00AC02E7" w:rsidRPr="00F12CB5" w:rsidRDefault="00AC02E7" w:rsidP="00BA6EE9">
            <w:pPr>
              <w:pStyle w:val="TableParagraph"/>
              <w:ind w:left="10"/>
              <w:jc w:val="center"/>
              <w:rPr>
                <w:rFonts w:ascii="仿宋" w:eastAsia="仿宋" w:hAnsi="仿宋" w:cs="仿宋"/>
                <w:sz w:val="24"/>
              </w:rPr>
            </w:pPr>
            <w:r w:rsidRPr="00F12CB5">
              <w:rPr>
                <w:rFonts w:ascii="仿宋" w:eastAsia="仿宋" w:hAnsi="仿宋" w:cs="仿宋" w:hint="eastAsia"/>
                <w:spacing w:val="-2"/>
                <w:sz w:val="24"/>
              </w:rPr>
              <w:t>发包人名称</w:t>
            </w:r>
          </w:p>
        </w:tc>
        <w:tc>
          <w:tcPr>
            <w:tcW w:w="3118" w:type="dxa"/>
          </w:tcPr>
          <w:p w:rsidR="00AC02E7" w:rsidRPr="00F12CB5" w:rsidRDefault="00AC02E7" w:rsidP="00BA6EE9">
            <w:pPr>
              <w:pStyle w:val="TableParagraph"/>
              <w:spacing w:before="125"/>
              <w:ind w:left="108"/>
              <w:rPr>
                <w:rFonts w:ascii="仿宋" w:eastAsia="仿宋" w:hAnsi="仿宋" w:cs="仿宋"/>
                <w:sz w:val="24"/>
              </w:rPr>
            </w:pPr>
            <w:r w:rsidRPr="00F12CB5">
              <w:rPr>
                <w:rFonts w:ascii="仿宋" w:eastAsia="仿宋" w:hAnsi="仿宋" w:cs="仿宋" w:hint="eastAsia"/>
                <w:spacing w:val="-1"/>
                <w:sz w:val="24"/>
              </w:rPr>
              <w:t>咸阳市生态环境局泾阳分局</w:t>
            </w:r>
          </w:p>
          <w:p w:rsidR="00AC02E7" w:rsidRPr="00F12CB5" w:rsidRDefault="00AC02E7" w:rsidP="00BA6EE9">
            <w:pPr>
              <w:pStyle w:val="TableParagraph"/>
              <w:spacing w:before="149"/>
              <w:ind w:left="108"/>
              <w:rPr>
                <w:rFonts w:ascii="仿宋" w:eastAsia="仿宋" w:hAnsi="仿宋" w:cs="仿宋"/>
                <w:sz w:val="24"/>
              </w:rPr>
            </w:pPr>
            <w:r w:rsidRPr="00F12CB5">
              <w:rPr>
                <w:rFonts w:ascii="仿宋" w:eastAsia="仿宋" w:hAnsi="仿宋" w:cs="仿宋" w:hint="eastAsia"/>
                <w:sz w:val="24"/>
              </w:rPr>
              <w:t>（盖章</w:t>
            </w:r>
            <w:r w:rsidRPr="00F12CB5">
              <w:rPr>
                <w:rFonts w:ascii="仿宋" w:eastAsia="仿宋" w:hAnsi="仿宋" w:cs="仿宋" w:hint="eastAsia"/>
                <w:spacing w:val="-10"/>
                <w:sz w:val="24"/>
              </w:rPr>
              <w:t>）</w:t>
            </w:r>
          </w:p>
        </w:tc>
        <w:tc>
          <w:tcPr>
            <w:tcW w:w="1419" w:type="dxa"/>
          </w:tcPr>
          <w:p w:rsidR="00AC02E7" w:rsidRPr="00F12CB5" w:rsidRDefault="00AC02E7" w:rsidP="00BA6EE9">
            <w:pPr>
              <w:pStyle w:val="TableParagraph"/>
              <w:spacing w:before="43"/>
              <w:rPr>
                <w:rFonts w:ascii="仿宋" w:eastAsia="仿宋" w:hAnsi="仿宋" w:cs="仿宋"/>
                <w:sz w:val="24"/>
              </w:rPr>
            </w:pPr>
          </w:p>
          <w:p w:rsidR="00AC02E7" w:rsidRPr="00F12CB5" w:rsidRDefault="00AC02E7" w:rsidP="00BA6EE9">
            <w:pPr>
              <w:pStyle w:val="TableParagraph"/>
              <w:ind w:left="7"/>
              <w:jc w:val="center"/>
              <w:rPr>
                <w:rFonts w:ascii="仿宋" w:eastAsia="仿宋" w:hAnsi="仿宋" w:cs="仿宋"/>
                <w:sz w:val="24"/>
              </w:rPr>
            </w:pPr>
            <w:r w:rsidRPr="00F12CB5">
              <w:rPr>
                <w:rFonts w:ascii="仿宋" w:eastAsia="仿宋" w:hAnsi="仿宋" w:cs="仿宋" w:hint="eastAsia"/>
                <w:spacing w:val="-2"/>
                <w:sz w:val="24"/>
              </w:rPr>
              <w:t>设计人名称</w:t>
            </w:r>
          </w:p>
        </w:tc>
        <w:tc>
          <w:tcPr>
            <w:tcW w:w="3260" w:type="dxa"/>
          </w:tcPr>
          <w:p w:rsidR="00AC02E7" w:rsidRPr="00F12CB5" w:rsidRDefault="00AC02E7" w:rsidP="00BA6EE9">
            <w:pPr>
              <w:pStyle w:val="TableParagraph"/>
              <w:spacing w:before="149"/>
              <w:ind w:left="108"/>
              <w:rPr>
                <w:rFonts w:ascii="仿宋" w:eastAsia="仿宋" w:hAnsi="仿宋" w:cs="仿宋"/>
                <w:sz w:val="24"/>
              </w:rPr>
            </w:pPr>
            <w:r w:rsidRPr="00F12CB5">
              <w:rPr>
                <w:rFonts w:ascii="仿宋" w:eastAsia="仿宋" w:hAnsi="仿宋" w:cs="仿宋" w:hint="eastAsia"/>
                <w:sz w:val="24"/>
              </w:rPr>
              <w:t>（盖章</w:t>
            </w:r>
            <w:r w:rsidRPr="00F12CB5">
              <w:rPr>
                <w:rFonts w:ascii="仿宋" w:eastAsia="仿宋" w:hAnsi="仿宋" w:cs="仿宋" w:hint="eastAsia"/>
                <w:spacing w:val="-10"/>
                <w:sz w:val="24"/>
              </w:rPr>
              <w:t>）</w:t>
            </w:r>
          </w:p>
        </w:tc>
      </w:tr>
      <w:tr w:rsidR="00F12CB5" w:rsidRPr="00F12CB5" w:rsidTr="00BA6EE9">
        <w:trPr>
          <w:trHeight w:val="680"/>
        </w:trPr>
        <w:tc>
          <w:tcPr>
            <w:tcW w:w="1526" w:type="dxa"/>
          </w:tcPr>
          <w:p w:rsidR="00AC02E7" w:rsidRPr="00F12CB5" w:rsidRDefault="00AC02E7" w:rsidP="00BA6EE9">
            <w:pPr>
              <w:pStyle w:val="TableParagraph"/>
              <w:spacing w:before="122"/>
              <w:ind w:left="10"/>
              <w:jc w:val="center"/>
              <w:rPr>
                <w:rFonts w:ascii="仿宋" w:eastAsia="仿宋" w:hAnsi="仿宋" w:cs="仿宋"/>
                <w:sz w:val="24"/>
              </w:rPr>
            </w:pPr>
            <w:r w:rsidRPr="00F12CB5">
              <w:rPr>
                <w:rFonts w:ascii="仿宋" w:eastAsia="仿宋" w:hAnsi="仿宋" w:cs="仿宋" w:hint="eastAsia"/>
                <w:spacing w:val="-2"/>
                <w:sz w:val="24"/>
              </w:rPr>
              <w:t>法定代表人</w:t>
            </w:r>
          </w:p>
        </w:tc>
        <w:tc>
          <w:tcPr>
            <w:tcW w:w="3118" w:type="dxa"/>
          </w:tcPr>
          <w:p w:rsidR="00AC02E7" w:rsidRPr="00F12CB5" w:rsidRDefault="00AC02E7" w:rsidP="00BA6EE9">
            <w:pPr>
              <w:pStyle w:val="TableParagraph"/>
              <w:rPr>
                <w:rFonts w:ascii="仿宋" w:eastAsia="仿宋" w:hAnsi="仿宋" w:cs="仿宋"/>
                <w:sz w:val="24"/>
              </w:rPr>
            </w:pPr>
          </w:p>
        </w:tc>
        <w:tc>
          <w:tcPr>
            <w:tcW w:w="1419" w:type="dxa"/>
          </w:tcPr>
          <w:p w:rsidR="00AC02E7" w:rsidRPr="00F12CB5" w:rsidRDefault="00AC02E7" w:rsidP="00BA6EE9">
            <w:pPr>
              <w:pStyle w:val="TableParagraph"/>
              <w:spacing w:before="122"/>
              <w:ind w:left="7"/>
              <w:jc w:val="center"/>
              <w:rPr>
                <w:rFonts w:ascii="仿宋" w:eastAsia="仿宋" w:hAnsi="仿宋" w:cs="仿宋"/>
                <w:sz w:val="24"/>
              </w:rPr>
            </w:pPr>
            <w:r w:rsidRPr="00F12CB5">
              <w:rPr>
                <w:rFonts w:ascii="仿宋" w:eastAsia="仿宋" w:hAnsi="仿宋" w:cs="仿宋" w:hint="eastAsia"/>
                <w:spacing w:val="-2"/>
                <w:sz w:val="24"/>
              </w:rPr>
              <w:t>法定代表人</w:t>
            </w:r>
          </w:p>
        </w:tc>
        <w:tc>
          <w:tcPr>
            <w:tcW w:w="3260" w:type="dxa"/>
          </w:tcPr>
          <w:p w:rsidR="00AC02E7" w:rsidRPr="00F12CB5" w:rsidRDefault="00AC02E7" w:rsidP="00BA6EE9">
            <w:pPr>
              <w:pStyle w:val="TableParagraph"/>
              <w:rPr>
                <w:rFonts w:ascii="仿宋" w:eastAsia="仿宋" w:hAnsi="仿宋" w:cs="仿宋"/>
                <w:sz w:val="24"/>
              </w:rPr>
            </w:pPr>
          </w:p>
        </w:tc>
      </w:tr>
      <w:tr w:rsidR="00F12CB5" w:rsidRPr="00F12CB5" w:rsidTr="00BA6EE9">
        <w:trPr>
          <w:trHeight w:val="680"/>
        </w:trPr>
        <w:tc>
          <w:tcPr>
            <w:tcW w:w="1526" w:type="dxa"/>
          </w:tcPr>
          <w:p w:rsidR="00AC02E7" w:rsidRPr="00F12CB5" w:rsidRDefault="00AC02E7" w:rsidP="00BA6EE9">
            <w:pPr>
              <w:pStyle w:val="TableParagraph"/>
              <w:spacing w:before="125"/>
              <w:ind w:left="10"/>
              <w:jc w:val="center"/>
              <w:rPr>
                <w:rFonts w:ascii="仿宋" w:eastAsia="仿宋" w:hAnsi="仿宋" w:cs="仿宋"/>
                <w:sz w:val="24"/>
              </w:rPr>
            </w:pPr>
            <w:r w:rsidRPr="00F12CB5">
              <w:rPr>
                <w:rFonts w:ascii="仿宋" w:eastAsia="仿宋" w:hAnsi="仿宋" w:cs="仿宋" w:hint="eastAsia"/>
                <w:spacing w:val="-2"/>
                <w:sz w:val="24"/>
              </w:rPr>
              <w:t>委托代理人</w:t>
            </w:r>
          </w:p>
        </w:tc>
        <w:tc>
          <w:tcPr>
            <w:tcW w:w="3118" w:type="dxa"/>
          </w:tcPr>
          <w:p w:rsidR="00AC02E7" w:rsidRPr="00F12CB5" w:rsidRDefault="00AC02E7" w:rsidP="00BA6EE9">
            <w:pPr>
              <w:pStyle w:val="TableParagraph"/>
              <w:rPr>
                <w:rFonts w:ascii="仿宋" w:eastAsia="仿宋" w:hAnsi="仿宋" w:cs="仿宋"/>
                <w:sz w:val="24"/>
              </w:rPr>
            </w:pPr>
          </w:p>
        </w:tc>
        <w:tc>
          <w:tcPr>
            <w:tcW w:w="1419" w:type="dxa"/>
          </w:tcPr>
          <w:p w:rsidR="00AC02E7" w:rsidRPr="00F12CB5" w:rsidRDefault="00AC02E7" w:rsidP="00BA6EE9">
            <w:pPr>
              <w:pStyle w:val="TableParagraph"/>
              <w:spacing w:before="125"/>
              <w:ind w:left="7"/>
              <w:jc w:val="center"/>
              <w:rPr>
                <w:rFonts w:ascii="仿宋" w:eastAsia="仿宋" w:hAnsi="仿宋" w:cs="仿宋"/>
                <w:sz w:val="24"/>
              </w:rPr>
            </w:pPr>
            <w:r w:rsidRPr="00F12CB5">
              <w:rPr>
                <w:rFonts w:ascii="仿宋" w:eastAsia="仿宋" w:hAnsi="仿宋" w:cs="仿宋" w:hint="eastAsia"/>
                <w:spacing w:val="-2"/>
                <w:sz w:val="24"/>
              </w:rPr>
              <w:t>委托代理人</w:t>
            </w:r>
          </w:p>
        </w:tc>
        <w:tc>
          <w:tcPr>
            <w:tcW w:w="3260" w:type="dxa"/>
          </w:tcPr>
          <w:p w:rsidR="00AC02E7" w:rsidRPr="00F12CB5" w:rsidRDefault="00AC02E7" w:rsidP="00BA6EE9">
            <w:pPr>
              <w:pStyle w:val="TableParagraph"/>
              <w:rPr>
                <w:rFonts w:ascii="仿宋" w:eastAsia="仿宋" w:hAnsi="仿宋" w:cs="仿宋"/>
                <w:sz w:val="24"/>
              </w:rPr>
            </w:pPr>
          </w:p>
        </w:tc>
      </w:tr>
      <w:tr w:rsidR="00F12CB5" w:rsidRPr="00F12CB5" w:rsidTr="00BA6EE9">
        <w:trPr>
          <w:trHeight w:val="680"/>
        </w:trPr>
        <w:tc>
          <w:tcPr>
            <w:tcW w:w="1526" w:type="dxa"/>
            <w:vAlign w:val="center"/>
          </w:tcPr>
          <w:p w:rsidR="00AC02E7" w:rsidRPr="00F12CB5" w:rsidRDefault="00AC02E7" w:rsidP="00BA6EE9">
            <w:pPr>
              <w:pStyle w:val="TableParagraph"/>
              <w:spacing w:before="125"/>
              <w:ind w:left="7"/>
              <w:jc w:val="center"/>
              <w:rPr>
                <w:rFonts w:ascii="仿宋" w:eastAsia="仿宋" w:hAnsi="仿宋" w:cs="仿宋"/>
                <w:sz w:val="24"/>
              </w:rPr>
            </w:pPr>
            <w:r w:rsidRPr="00F12CB5">
              <w:rPr>
                <w:rFonts w:ascii="仿宋" w:eastAsia="仿宋" w:hAnsi="仿宋" w:cs="仿宋" w:hint="eastAsia"/>
                <w:spacing w:val="-2"/>
                <w:sz w:val="24"/>
              </w:rPr>
              <w:t>地址</w:t>
            </w:r>
          </w:p>
        </w:tc>
        <w:tc>
          <w:tcPr>
            <w:tcW w:w="3118" w:type="dxa"/>
          </w:tcPr>
          <w:p w:rsidR="00AC02E7" w:rsidRPr="00F12CB5" w:rsidRDefault="00AC02E7" w:rsidP="00BA6EE9">
            <w:pPr>
              <w:pStyle w:val="TableParagraph"/>
              <w:spacing w:line="460" w:lineRule="atLeast"/>
              <w:ind w:left="108" w:right="95"/>
              <w:rPr>
                <w:rFonts w:ascii="仿宋" w:eastAsia="仿宋" w:hAnsi="仿宋" w:cs="仿宋"/>
                <w:sz w:val="24"/>
              </w:rPr>
            </w:pPr>
          </w:p>
        </w:tc>
        <w:tc>
          <w:tcPr>
            <w:tcW w:w="1419" w:type="dxa"/>
            <w:vAlign w:val="center"/>
          </w:tcPr>
          <w:p w:rsidR="00AC02E7" w:rsidRPr="00F12CB5" w:rsidRDefault="00AC02E7" w:rsidP="00BA6EE9">
            <w:pPr>
              <w:pStyle w:val="TableParagraph"/>
              <w:spacing w:before="125"/>
              <w:ind w:left="7"/>
              <w:jc w:val="center"/>
              <w:rPr>
                <w:rFonts w:ascii="仿宋" w:eastAsia="仿宋" w:hAnsi="仿宋" w:cs="仿宋"/>
                <w:sz w:val="24"/>
              </w:rPr>
            </w:pPr>
            <w:r w:rsidRPr="00F12CB5">
              <w:rPr>
                <w:rFonts w:ascii="仿宋" w:eastAsia="仿宋" w:hAnsi="仿宋" w:cs="仿宋" w:hint="eastAsia"/>
                <w:spacing w:val="-2"/>
                <w:sz w:val="24"/>
              </w:rPr>
              <w:t>地址</w:t>
            </w:r>
          </w:p>
        </w:tc>
        <w:tc>
          <w:tcPr>
            <w:tcW w:w="3260" w:type="dxa"/>
          </w:tcPr>
          <w:p w:rsidR="00AC02E7" w:rsidRPr="00F12CB5" w:rsidRDefault="00AC02E7" w:rsidP="00BA6EE9">
            <w:pPr>
              <w:pStyle w:val="TableParagraph"/>
              <w:spacing w:line="460" w:lineRule="atLeast"/>
              <w:ind w:left="108" w:right="95"/>
              <w:rPr>
                <w:rFonts w:ascii="仿宋" w:eastAsia="仿宋" w:hAnsi="仿宋" w:cs="仿宋"/>
                <w:sz w:val="24"/>
              </w:rPr>
            </w:pPr>
          </w:p>
        </w:tc>
      </w:tr>
      <w:tr w:rsidR="00F12CB5" w:rsidRPr="00F12CB5" w:rsidTr="00BA6EE9">
        <w:trPr>
          <w:trHeight w:val="680"/>
        </w:trPr>
        <w:tc>
          <w:tcPr>
            <w:tcW w:w="1526" w:type="dxa"/>
          </w:tcPr>
          <w:p w:rsidR="00AC02E7" w:rsidRPr="00F12CB5" w:rsidRDefault="00AC02E7" w:rsidP="00BA6EE9">
            <w:pPr>
              <w:pStyle w:val="TableParagraph"/>
              <w:spacing w:before="125"/>
              <w:ind w:left="10"/>
              <w:jc w:val="center"/>
              <w:rPr>
                <w:rFonts w:ascii="仿宋" w:eastAsia="仿宋" w:hAnsi="仿宋" w:cs="仿宋"/>
                <w:sz w:val="24"/>
              </w:rPr>
            </w:pPr>
            <w:r w:rsidRPr="00F12CB5">
              <w:rPr>
                <w:rFonts w:ascii="仿宋" w:eastAsia="仿宋" w:hAnsi="仿宋" w:cs="仿宋" w:hint="eastAsia"/>
                <w:spacing w:val="-5"/>
                <w:sz w:val="24"/>
              </w:rPr>
              <w:t>电话</w:t>
            </w:r>
          </w:p>
        </w:tc>
        <w:tc>
          <w:tcPr>
            <w:tcW w:w="3118" w:type="dxa"/>
          </w:tcPr>
          <w:p w:rsidR="00AC02E7" w:rsidRPr="00F12CB5" w:rsidRDefault="00AC02E7" w:rsidP="00BA6EE9">
            <w:pPr>
              <w:pStyle w:val="TableParagraph"/>
              <w:rPr>
                <w:rFonts w:ascii="仿宋" w:eastAsia="仿宋" w:hAnsi="仿宋" w:cs="仿宋"/>
                <w:sz w:val="24"/>
              </w:rPr>
            </w:pPr>
          </w:p>
        </w:tc>
        <w:tc>
          <w:tcPr>
            <w:tcW w:w="1419" w:type="dxa"/>
          </w:tcPr>
          <w:p w:rsidR="00AC02E7" w:rsidRPr="00F12CB5" w:rsidRDefault="00AC02E7" w:rsidP="00BA6EE9">
            <w:pPr>
              <w:pStyle w:val="TableParagraph"/>
              <w:spacing w:before="125"/>
              <w:ind w:left="7"/>
              <w:jc w:val="center"/>
              <w:rPr>
                <w:rFonts w:ascii="仿宋" w:eastAsia="仿宋" w:hAnsi="仿宋" w:cs="仿宋"/>
                <w:sz w:val="24"/>
              </w:rPr>
            </w:pPr>
            <w:r w:rsidRPr="00F12CB5">
              <w:rPr>
                <w:rFonts w:ascii="仿宋" w:eastAsia="仿宋" w:hAnsi="仿宋" w:cs="仿宋" w:hint="eastAsia"/>
                <w:spacing w:val="-5"/>
                <w:sz w:val="24"/>
              </w:rPr>
              <w:t>电话</w:t>
            </w:r>
          </w:p>
        </w:tc>
        <w:tc>
          <w:tcPr>
            <w:tcW w:w="3260" w:type="dxa"/>
          </w:tcPr>
          <w:p w:rsidR="00AC02E7" w:rsidRPr="00F12CB5" w:rsidRDefault="00AC02E7" w:rsidP="00BA6EE9">
            <w:pPr>
              <w:pStyle w:val="TableParagraph"/>
              <w:spacing w:before="146"/>
              <w:ind w:left="108"/>
              <w:rPr>
                <w:rFonts w:ascii="仿宋" w:eastAsia="仿宋" w:hAnsi="仿宋" w:cs="仿宋"/>
                <w:sz w:val="24"/>
              </w:rPr>
            </w:pPr>
          </w:p>
        </w:tc>
      </w:tr>
      <w:tr w:rsidR="00F12CB5" w:rsidRPr="00F12CB5" w:rsidTr="00BA6EE9">
        <w:trPr>
          <w:trHeight w:val="680"/>
        </w:trPr>
        <w:tc>
          <w:tcPr>
            <w:tcW w:w="1526" w:type="dxa"/>
          </w:tcPr>
          <w:p w:rsidR="00AC02E7" w:rsidRPr="00F12CB5" w:rsidRDefault="00AC02E7" w:rsidP="00BA6EE9">
            <w:pPr>
              <w:pStyle w:val="TableParagraph"/>
              <w:spacing w:before="125"/>
              <w:ind w:left="10"/>
              <w:jc w:val="center"/>
              <w:rPr>
                <w:rFonts w:ascii="仿宋" w:eastAsia="仿宋" w:hAnsi="仿宋" w:cs="仿宋"/>
                <w:sz w:val="24"/>
              </w:rPr>
            </w:pPr>
            <w:r w:rsidRPr="00F12CB5">
              <w:rPr>
                <w:rFonts w:ascii="仿宋" w:eastAsia="仿宋" w:hAnsi="仿宋" w:cs="仿宋" w:hint="eastAsia"/>
                <w:spacing w:val="-5"/>
                <w:sz w:val="24"/>
              </w:rPr>
              <w:t>传真</w:t>
            </w:r>
          </w:p>
        </w:tc>
        <w:tc>
          <w:tcPr>
            <w:tcW w:w="3118" w:type="dxa"/>
          </w:tcPr>
          <w:p w:rsidR="00AC02E7" w:rsidRPr="00F12CB5" w:rsidRDefault="00AC02E7" w:rsidP="00BA6EE9">
            <w:pPr>
              <w:pStyle w:val="TableParagraph"/>
              <w:rPr>
                <w:rFonts w:ascii="仿宋" w:eastAsia="仿宋" w:hAnsi="仿宋" w:cs="仿宋"/>
                <w:sz w:val="24"/>
              </w:rPr>
            </w:pPr>
          </w:p>
        </w:tc>
        <w:tc>
          <w:tcPr>
            <w:tcW w:w="1419" w:type="dxa"/>
          </w:tcPr>
          <w:p w:rsidR="00AC02E7" w:rsidRPr="00F12CB5" w:rsidRDefault="00AC02E7" w:rsidP="00BA6EE9">
            <w:pPr>
              <w:pStyle w:val="TableParagraph"/>
              <w:spacing w:before="125"/>
              <w:ind w:left="7"/>
              <w:jc w:val="center"/>
              <w:rPr>
                <w:rFonts w:ascii="仿宋" w:eastAsia="仿宋" w:hAnsi="仿宋" w:cs="仿宋"/>
                <w:sz w:val="24"/>
              </w:rPr>
            </w:pPr>
            <w:r w:rsidRPr="00F12CB5">
              <w:rPr>
                <w:rFonts w:ascii="仿宋" w:eastAsia="仿宋" w:hAnsi="仿宋" w:cs="仿宋" w:hint="eastAsia"/>
                <w:spacing w:val="-5"/>
                <w:sz w:val="24"/>
              </w:rPr>
              <w:t>传真</w:t>
            </w:r>
          </w:p>
        </w:tc>
        <w:tc>
          <w:tcPr>
            <w:tcW w:w="3260" w:type="dxa"/>
          </w:tcPr>
          <w:p w:rsidR="00AC02E7" w:rsidRPr="00F12CB5" w:rsidRDefault="00AC02E7" w:rsidP="00BA6EE9">
            <w:pPr>
              <w:pStyle w:val="TableParagraph"/>
              <w:spacing w:before="145"/>
              <w:ind w:left="108"/>
              <w:rPr>
                <w:rFonts w:ascii="仿宋" w:eastAsia="仿宋" w:hAnsi="仿宋" w:cs="仿宋"/>
                <w:sz w:val="24"/>
              </w:rPr>
            </w:pPr>
          </w:p>
        </w:tc>
      </w:tr>
      <w:tr w:rsidR="00F12CB5" w:rsidRPr="00F12CB5" w:rsidTr="00BA6EE9">
        <w:trPr>
          <w:trHeight w:val="680"/>
        </w:trPr>
        <w:tc>
          <w:tcPr>
            <w:tcW w:w="1526" w:type="dxa"/>
            <w:vAlign w:val="center"/>
          </w:tcPr>
          <w:p w:rsidR="00AC02E7" w:rsidRPr="00F12CB5" w:rsidRDefault="00AC02E7" w:rsidP="00BA6EE9">
            <w:pPr>
              <w:pStyle w:val="TableParagraph"/>
              <w:ind w:left="10"/>
              <w:jc w:val="center"/>
              <w:rPr>
                <w:rFonts w:ascii="仿宋" w:eastAsia="仿宋" w:hAnsi="仿宋" w:cs="仿宋"/>
                <w:sz w:val="24"/>
              </w:rPr>
            </w:pPr>
            <w:r w:rsidRPr="00F12CB5">
              <w:rPr>
                <w:rFonts w:ascii="仿宋" w:eastAsia="仿宋" w:hAnsi="仿宋" w:cs="仿宋" w:hint="eastAsia"/>
                <w:spacing w:val="-3"/>
                <w:sz w:val="24"/>
              </w:rPr>
              <w:t>开户银行</w:t>
            </w:r>
          </w:p>
        </w:tc>
        <w:tc>
          <w:tcPr>
            <w:tcW w:w="3118" w:type="dxa"/>
            <w:vAlign w:val="center"/>
          </w:tcPr>
          <w:p w:rsidR="00AC02E7" w:rsidRPr="00F12CB5" w:rsidRDefault="00AC02E7" w:rsidP="00BA6EE9">
            <w:pPr>
              <w:pStyle w:val="TableParagraph"/>
              <w:jc w:val="center"/>
              <w:rPr>
                <w:rFonts w:ascii="仿宋" w:eastAsia="仿宋" w:hAnsi="仿宋" w:cs="仿宋"/>
                <w:sz w:val="24"/>
              </w:rPr>
            </w:pPr>
          </w:p>
        </w:tc>
        <w:tc>
          <w:tcPr>
            <w:tcW w:w="1419" w:type="dxa"/>
            <w:vAlign w:val="center"/>
          </w:tcPr>
          <w:p w:rsidR="00AC02E7" w:rsidRPr="00F12CB5" w:rsidRDefault="00AC02E7" w:rsidP="00BA6EE9">
            <w:pPr>
              <w:pStyle w:val="TableParagraph"/>
              <w:ind w:left="7"/>
              <w:jc w:val="center"/>
              <w:rPr>
                <w:rFonts w:ascii="仿宋" w:eastAsia="仿宋" w:hAnsi="仿宋" w:cs="仿宋"/>
                <w:sz w:val="24"/>
              </w:rPr>
            </w:pPr>
            <w:r w:rsidRPr="00F12CB5">
              <w:rPr>
                <w:rFonts w:ascii="仿宋" w:eastAsia="仿宋" w:hAnsi="仿宋" w:cs="仿宋" w:hint="eastAsia"/>
                <w:spacing w:val="-3"/>
                <w:sz w:val="24"/>
              </w:rPr>
              <w:t>开户银行</w:t>
            </w:r>
          </w:p>
        </w:tc>
        <w:tc>
          <w:tcPr>
            <w:tcW w:w="3260" w:type="dxa"/>
          </w:tcPr>
          <w:p w:rsidR="00AC02E7" w:rsidRPr="00F12CB5" w:rsidRDefault="00AC02E7" w:rsidP="00BA6EE9">
            <w:pPr>
              <w:pStyle w:val="TableParagraph"/>
              <w:spacing w:line="460" w:lineRule="exact"/>
              <w:ind w:left="108" w:right="99"/>
              <w:rPr>
                <w:rFonts w:ascii="仿宋" w:eastAsia="仿宋" w:hAnsi="仿宋" w:cs="仿宋"/>
                <w:sz w:val="24"/>
              </w:rPr>
            </w:pPr>
          </w:p>
        </w:tc>
      </w:tr>
      <w:tr w:rsidR="00F12CB5" w:rsidRPr="00F12CB5" w:rsidTr="00BA6EE9">
        <w:trPr>
          <w:trHeight w:val="680"/>
        </w:trPr>
        <w:tc>
          <w:tcPr>
            <w:tcW w:w="1526" w:type="dxa"/>
            <w:vAlign w:val="center"/>
          </w:tcPr>
          <w:p w:rsidR="00AC02E7" w:rsidRPr="00F12CB5" w:rsidRDefault="00AC02E7" w:rsidP="00BA6EE9">
            <w:pPr>
              <w:pStyle w:val="TableParagraph"/>
              <w:spacing w:before="122"/>
              <w:ind w:left="10"/>
              <w:jc w:val="center"/>
              <w:rPr>
                <w:rFonts w:ascii="仿宋" w:eastAsia="仿宋" w:hAnsi="仿宋" w:cs="仿宋"/>
                <w:sz w:val="24"/>
              </w:rPr>
            </w:pPr>
            <w:r w:rsidRPr="00F12CB5">
              <w:rPr>
                <w:rFonts w:ascii="仿宋" w:eastAsia="仿宋" w:hAnsi="仿宋" w:cs="仿宋" w:hint="eastAsia"/>
                <w:spacing w:val="-3"/>
                <w:sz w:val="24"/>
              </w:rPr>
              <w:t>银行账号</w:t>
            </w:r>
          </w:p>
        </w:tc>
        <w:tc>
          <w:tcPr>
            <w:tcW w:w="3118" w:type="dxa"/>
            <w:vAlign w:val="center"/>
          </w:tcPr>
          <w:p w:rsidR="00AC02E7" w:rsidRPr="00F12CB5" w:rsidRDefault="00AC02E7" w:rsidP="00BA6EE9">
            <w:pPr>
              <w:pStyle w:val="TableParagraph"/>
              <w:jc w:val="center"/>
              <w:rPr>
                <w:rFonts w:ascii="仿宋" w:eastAsia="仿宋" w:hAnsi="仿宋" w:cs="仿宋"/>
                <w:sz w:val="24"/>
              </w:rPr>
            </w:pPr>
          </w:p>
        </w:tc>
        <w:tc>
          <w:tcPr>
            <w:tcW w:w="1419" w:type="dxa"/>
            <w:vAlign w:val="center"/>
          </w:tcPr>
          <w:p w:rsidR="00AC02E7" w:rsidRPr="00F12CB5" w:rsidRDefault="00AC02E7" w:rsidP="00BA6EE9">
            <w:pPr>
              <w:pStyle w:val="TableParagraph"/>
              <w:spacing w:before="122"/>
              <w:ind w:left="7"/>
              <w:jc w:val="center"/>
              <w:rPr>
                <w:rFonts w:ascii="仿宋" w:eastAsia="仿宋" w:hAnsi="仿宋" w:cs="仿宋"/>
                <w:sz w:val="24"/>
              </w:rPr>
            </w:pPr>
            <w:r w:rsidRPr="00F12CB5">
              <w:rPr>
                <w:rFonts w:ascii="仿宋" w:eastAsia="仿宋" w:hAnsi="仿宋" w:cs="仿宋" w:hint="eastAsia"/>
                <w:spacing w:val="-3"/>
                <w:sz w:val="24"/>
              </w:rPr>
              <w:t>银行账号</w:t>
            </w:r>
          </w:p>
        </w:tc>
        <w:tc>
          <w:tcPr>
            <w:tcW w:w="3260" w:type="dxa"/>
          </w:tcPr>
          <w:p w:rsidR="00AC02E7" w:rsidRPr="00F12CB5" w:rsidRDefault="00AC02E7" w:rsidP="00BA6EE9">
            <w:pPr>
              <w:pStyle w:val="TableParagraph"/>
              <w:spacing w:before="143"/>
              <w:ind w:left="108"/>
              <w:rPr>
                <w:rFonts w:ascii="仿宋" w:eastAsia="仿宋" w:hAnsi="仿宋" w:cs="仿宋"/>
                <w:sz w:val="24"/>
              </w:rPr>
            </w:pPr>
          </w:p>
        </w:tc>
      </w:tr>
    </w:tbl>
    <w:p w:rsidR="00AC02E7" w:rsidRPr="00F12CB5" w:rsidRDefault="00AC02E7" w:rsidP="00AC02E7">
      <w:pPr>
        <w:spacing w:line="360" w:lineRule="auto"/>
        <w:jc w:val="left"/>
        <w:rPr>
          <w:rFonts w:ascii="仿宋" w:eastAsia="仿宋" w:hAnsi="仿宋" w:cs="仿宋"/>
          <w:sz w:val="24"/>
        </w:rPr>
      </w:pPr>
    </w:p>
    <w:p w:rsidR="00AC02E7" w:rsidRPr="00F12CB5" w:rsidRDefault="00AC02E7" w:rsidP="00AC02E7">
      <w:pPr>
        <w:pStyle w:val="null3"/>
        <w:widowControl w:val="0"/>
        <w:spacing w:line="360" w:lineRule="auto"/>
        <w:rPr>
          <w:rFonts w:ascii="仿宋" w:eastAsia="仿宋" w:hAnsi="仿宋" w:cs="仿宋" w:hint="default"/>
        </w:rPr>
      </w:pPr>
    </w:p>
    <w:p w:rsidR="00492707" w:rsidRPr="00F12CB5" w:rsidRDefault="005D5C0F"/>
    <w:sectPr w:rsidR="00492707" w:rsidRPr="00F12CB5">
      <w:headerReference w:type="default" r:id="rId7"/>
      <w:footerReference w:type="default" r:id="rId8"/>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C0F" w:rsidRDefault="005D5C0F" w:rsidP="00AC02E7">
      <w:r>
        <w:separator/>
      </w:r>
    </w:p>
  </w:endnote>
  <w:endnote w:type="continuationSeparator" w:id="0">
    <w:p w:rsidR="005D5C0F" w:rsidRDefault="005D5C0F" w:rsidP="00AC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9F6" w:rsidRDefault="009D0D06">
    <w:pPr>
      <w:pStyle w:val="a5"/>
    </w:pPr>
    <w:r>
      <w:rPr>
        <w:noProof/>
      </w:rPr>
      <mc:AlternateContent>
        <mc:Choice Requires="wps">
          <w:drawing>
            <wp:anchor distT="0" distB="0" distL="114300" distR="114300" simplePos="0" relativeHeight="251659264" behindDoc="0" locked="0" layoutInCell="1" allowOverlap="1" wp14:anchorId="07C60D3A" wp14:editId="53F625A3">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F49F6" w:rsidRDefault="009D0D06">
                          <w:pPr>
                            <w:pStyle w:val="a5"/>
                          </w:pPr>
                          <w:r>
                            <w:fldChar w:fldCharType="begin"/>
                          </w:r>
                          <w:r>
                            <w:instrText xml:space="preserve"> PAGE  \* MERGEFORMAT </w:instrText>
                          </w:r>
                          <w:r>
                            <w:fldChar w:fldCharType="separate"/>
                          </w:r>
                          <w:r w:rsidR="00F12CB5">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CF49F6" w:rsidRDefault="009D0D06">
                    <w:pPr>
                      <w:pStyle w:val="a5"/>
                    </w:pPr>
                    <w:r>
                      <w:fldChar w:fldCharType="begin"/>
                    </w:r>
                    <w:r>
                      <w:instrText xml:space="preserve"> PAGE  \* MERGEFORMAT </w:instrText>
                    </w:r>
                    <w:r>
                      <w:fldChar w:fldCharType="separate"/>
                    </w:r>
                    <w:r w:rsidR="00F12CB5">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C0F" w:rsidRDefault="005D5C0F" w:rsidP="00AC02E7">
      <w:r>
        <w:separator/>
      </w:r>
    </w:p>
  </w:footnote>
  <w:footnote w:type="continuationSeparator" w:id="0">
    <w:p w:rsidR="005D5C0F" w:rsidRDefault="005D5C0F" w:rsidP="00AC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9F6" w:rsidRDefault="005D5C0F" w:rsidP="00CF49F6">
    <w:pPr>
      <w:spacing w:line="500" w:lineRule="exact"/>
      <w:ind w:left="1785" w:hangingChars="850" w:hanging="178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745"/>
    <w:rsid w:val="005D5C0F"/>
    <w:rsid w:val="008606F9"/>
    <w:rsid w:val="009D0D06"/>
    <w:rsid w:val="00AC02E7"/>
    <w:rsid w:val="00C74745"/>
    <w:rsid w:val="00E02745"/>
    <w:rsid w:val="00F12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C02E7"/>
    <w:pPr>
      <w:widowControl w:val="0"/>
      <w:jc w:val="both"/>
    </w:pPr>
    <w:rPr>
      <w:rFonts w:ascii="Calibri" w:eastAsia="宋体" w:hAnsi="Calibri" w:cs="Times New Roman"/>
      <w:szCs w:val="24"/>
    </w:rPr>
  </w:style>
  <w:style w:type="paragraph" w:styleId="1">
    <w:name w:val="heading 1"/>
    <w:basedOn w:val="a"/>
    <w:next w:val="a"/>
    <w:link w:val="1Char"/>
    <w:uiPriority w:val="9"/>
    <w:qFormat/>
    <w:rsid w:val="00AC02E7"/>
    <w:pPr>
      <w:keepNext/>
      <w:keepLines/>
      <w:spacing w:before="340" w:after="330"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C02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C02E7"/>
    <w:rPr>
      <w:sz w:val="18"/>
      <w:szCs w:val="18"/>
    </w:rPr>
  </w:style>
  <w:style w:type="paragraph" w:styleId="a5">
    <w:name w:val="footer"/>
    <w:basedOn w:val="a"/>
    <w:link w:val="Char0"/>
    <w:unhideWhenUsed/>
    <w:qFormat/>
    <w:rsid w:val="00AC02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C02E7"/>
    <w:rPr>
      <w:sz w:val="18"/>
      <w:szCs w:val="18"/>
    </w:rPr>
  </w:style>
  <w:style w:type="character" w:customStyle="1" w:styleId="1Char">
    <w:name w:val="标题 1 Char"/>
    <w:basedOn w:val="a1"/>
    <w:link w:val="1"/>
    <w:uiPriority w:val="9"/>
    <w:rsid w:val="00AC02E7"/>
    <w:rPr>
      <w:rFonts w:ascii="Calibri" w:eastAsia="宋体" w:hAnsi="Calibri" w:cs="Times New Roman"/>
      <w:b/>
      <w:kern w:val="44"/>
      <w:sz w:val="44"/>
      <w:szCs w:val="24"/>
    </w:rPr>
  </w:style>
  <w:style w:type="character" w:styleId="a6">
    <w:name w:val="Strong"/>
    <w:basedOn w:val="a1"/>
    <w:qFormat/>
    <w:rsid w:val="00AC02E7"/>
    <w:rPr>
      <w:b/>
    </w:rPr>
  </w:style>
  <w:style w:type="paragraph" w:customStyle="1" w:styleId="null3">
    <w:name w:val="null3"/>
    <w:hidden/>
    <w:qFormat/>
    <w:rsid w:val="00AC02E7"/>
    <w:rPr>
      <w:rFonts w:hint="eastAsia"/>
      <w:kern w:val="0"/>
      <w:sz w:val="20"/>
      <w:szCs w:val="20"/>
      <w:lang w:eastAsia="zh-Hans"/>
    </w:rPr>
  </w:style>
  <w:style w:type="paragraph" w:customStyle="1" w:styleId="TableParagraph">
    <w:name w:val="Table Paragraph"/>
    <w:basedOn w:val="a"/>
    <w:uiPriority w:val="1"/>
    <w:qFormat/>
    <w:rsid w:val="00AC02E7"/>
    <w:rPr>
      <w:rFonts w:ascii="宋体" w:hAnsi="宋体" w:cs="宋体"/>
      <w:lang w:val="zh-CN" w:bidi="zh-CN"/>
    </w:rPr>
  </w:style>
  <w:style w:type="table" w:customStyle="1" w:styleId="TableNormal">
    <w:name w:val="Table Normal"/>
    <w:uiPriority w:val="2"/>
    <w:semiHidden/>
    <w:unhideWhenUsed/>
    <w:qFormat/>
    <w:rsid w:val="00AC02E7"/>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0">
    <w:name w:val="Title"/>
    <w:basedOn w:val="a"/>
    <w:next w:val="a"/>
    <w:link w:val="Char1"/>
    <w:uiPriority w:val="10"/>
    <w:qFormat/>
    <w:rsid w:val="00AC02E7"/>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0"/>
    <w:uiPriority w:val="10"/>
    <w:rsid w:val="00AC02E7"/>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C02E7"/>
    <w:pPr>
      <w:widowControl w:val="0"/>
      <w:jc w:val="both"/>
    </w:pPr>
    <w:rPr>
      <w:rFonts w:ascii="Calibri" w:eastAsia="宋体" w:hAnsi="Calibri" w:cs="Times New Roman"/>
      <w:szCs w:val="24"/>
    </w:rPr>
  </w:style>
  <w:style w:type="paragraph" w:styleId="1">
    <w:name w:val="heading 1"/>
    <w:basedOn w:val="a"/>
    <w:next w:val="a"/>
    <w:link w:val="1Char"/>
    <w:uiPriority w:val="9"/>
    <w:qFormat/>
    <w:rsid w:val="00AC02E7"/>
    <w:pPr>
      <w:keepNext/>
      <w:keepLines/>
      <w:spacing w:before="340" w:after="330" w:line="576" w:lineRule="auto"/>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C02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C02E7"/>
    <w:rPr>
      <w:sz w:val="18"/>
      <w:szCs w:val="18"/>
    </w:rPr>
  </w:style>
  <w:style w:type="paragraph" w:styleId="a5">
    <w:name w:val="footer"/>
    <w:basedOn w:val="a"/>
    <w:link w:val="Char0"/>
    <w:unhideWhenUsed/>
    <w:qFormat/>
    <w:rsid w:val="00AC02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C02E7"/>
    <w:rPr>
      <w:sz w:val="18"/>
      <w:szCs w:val="18"/>
    </w:rPr>
  </w:style>
  <w:style w:type="character" w:customStyle="1" w:styleId="1Char">
    <w:name w:val="标题 1 Char"/>
    <w:basedOn w:val="a1"/>
    <w:link w:val="1"/>
    <w:uiPriority w:val="9"/>
    <w:rsid w:val="00AC02E7"/>
    <w:rPr>
      <w:rFonts w:ascii="Calibri" w:eastAsia="宋体" w:hAnsi="Calibri" w:cs="Times New Roman"/>
      <w:b/>
      <w:kern w:val="44"/>
      <w:sz w:val="44"/>
      <w:szCs w:val="24"/>
    </w:rPr>
  </w:style>
  <w:style w:type="character" w:styleId="a6">
    <w:name w:val="Strong"/>
    <w:basedOn w:val="a1"/>
    <w:qFormat/>
    <w:rsid w:val="00AC02E7"/>
    <w:rPr>
      <w:b/>
    </w:rPr>
  </w:style>
  <w:style w:type="paragraph" w:customStyle="1" w:styleId="null3">
    <w:name w:val="null3"/>
    <w:hidden/>
    <w:qFormat/>
    <w:rsid w:val="00AC02E7"/>
    <w:rPr>
      <w:rFonts w:hint="eastAsia"/>
      <w:kern w:val="0"/>
      <w:sz w:val="20"/>
      <w:szCs w:val="20"/>
      <w:lang w:eastAsia="zh-Hans"/>
    </w:rPr>
  </w:style>
  <w:style w:type="paragraph" w:customStyle="1" w:styleId="TableParagraph">
    <w:name w:val="Table Paragraph"/>
    <w:basedOn w:val="a"/>
    <w:uiPriority w:val="1"/>
    <w:qFormat/>
    <w:rsid w:val="00AC02E7"/>
    <w:rPr>
      <w:rFonts w:ascii="宋体" w:hAnsi="宋体" w:cs="宋体"/>
      <w:lang w:val="zh-CN" w:bidi="zh-CN"/>
    </w:rPr>
  </w:style>
  <w:style w:type="table" w:customStyle="1" w:styleId="TableNormal">
    <w:name w:val="Table Normal"/>
    <w:uiPriority w:val="2"/>
    <w:semiHidden/>
    <w:unhideWhenUsed/>
    <w:qFormat/>
    <w:rsid w:val="00AC02E7"/>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0">
    <w:name w:val="Title"/>
    <w:basedOn w:val="a"/>
    <w:next w:val="a"/>
    <w:link w:val="Char1"/>
    <w:uiPriority w:val="10"/>
    <w:qFormat/>
    <w:rsid w:val="00AC02E7"/>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0"/>
    <w:uiPriority w:val="10"/>
    <w:rsid w:val="00AC02E7"/>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611</Words>
  <Characters>3485</Characters>
  <Application>Microsoft Office Word</Application>
  <DocSecurity>0</DocSecurity>
  <Lines>29</Lines>
  <Paragraphs>8</Paragraphs>
  <ScaleCrop>false</ScaleCrop>
  <Company>Microsoft</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2026-08-16T09:14:00Z</dcterms:created>
  <dcterms:modified xsi:type="dcterms:W3CDTF">2026-08-16T10:30:00Z</dcterms:modified>
</cp:coreProperties>
</file>