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榆林市横山区招生考试中心横山区招生考试中心维修改造工程项目竞争性磋商公告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横山区招生考试中心维修改造工程项目</w:t>
      </w:r>
      <w:r>
        <w:rPr>
          <w:rFonts w:ascii="仿宋_GB2312" w:hAnsi="仿宋_GB2312" w:cs="仿宋_GB2312" w:eastAsia="仿宋_GB2312"/>
        </w:rPr>
        <w:t>采购项目的潜在供应商应在</w:t>
      </w:r>
      <w:r>
        <w:rPr>
          <w:rFonts w:ascii="仿宋_GB2312" w:hAnsi="仿宋_GB2312" w:cs="仿宋_GB2312" w:eastAsia="仿宋_GB2312"/>
        </w:rPr>
        <w:t>登录全国公共资源交易中心平台 (陕西省) 使用CA 锁报名后自行下载</w:t>
      </w:r>
      <w:r>
        <w:rPr>
          <w:rFonts w:ascii="仿宋_GB2312" w:hAnsi="仿宋_GB2312" w:cs="仿宋_GB2312" w:eastAsia="仿宋_GB2312"/>
        </w:rPr>
        <w:t>获取采购文件，并于</w:t>
      </w:r>
      <w:r>
        <w:rPr>
          <w:rFonts w:ascii="仿宋_GB2312" w:hAnsi="仿宋_GB2312" w:cs="仿宋_GB2312" w:eastAsia="仿宋_GB2312"/>
        </w:rPr>
        <w:t xml:space="preserve"> 2026年09月29日 13时30分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项目编号：HSZC2026-071JC</w:t>
      </w:r>
    </w:p>
    <w:p>
      <w:pPr>
        <w:pStyle w:val="null3"/>
      </w:pPr>
      <w:r>
        <w:rPr>
          <w:rFonts w:ascii="仿宋_GB2312" w:hAnsi="仿宋_GB2312" w:cs="仿宋_GB2312" w:eastAsia="仿宋_GB2312"/>
        </w:rPr>
        <w:t>项目名称：横山区招生考试中心维修改造工程项目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预算金额：1,588,509.07元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合同包1(维修改造工程项目):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1,588,509.07元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1,588,509.07元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房屋修缮</w:t>
            </w:r>
          </w:p>
        </w:tc>
        <w:tc>
          <w:tcPr>
            <w:tcW w:type="dxa" w:w="1384"/>
          </w:tcPr>
          <w:p>
            <w:pPr>
              <w:pStyle w:val="null3"/>
            </w:pPr>
            <w:r>
              <w:rPr>
                <w:rFonts w:ascii="仿宋_GB2312" w:hAnsi="仿宋_GB2312" w:cs="仿宋_GB2312" w:eastAsia="仿宋_GB2312"/>
              </w:rPr>
              <w:t>房屋装修、室内外工程等</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1,588,509.07</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详见招标文件。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合同包1(维修改造工程项目)落实政府采购政策需满足的资格要求如下:</w:t>
      </w:r>
    </w:p>
    <w:p>
      <w:pPr>
        <w:pStyle w:val="null3"/>
        <w:ind w:left="480"/>
      </w:pPr>
      <w:r>
        <w:rPr>
          <w:rFonts w:ascii="仿宋_GB2312" w:hAnsi="仿宋_GB2312" w:cs="仿宋_GB2312" w:eastAsia="仿宋_GB2312"/>
        </w:rPr>
        <w:t>按照有关政策执行，须提供满足《中华人民共和国政府采购法》第二十二条规定相关承诺（格式自拟）。</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合同包1(维修改造工程项目)特定资格要求如下:</w:t>
      </w:r>
    </w:p>
    <w:p>
      <w:pPr>
        <w:pStyle w:val="null3"/>
        <w:ind w:left="480"/>
      </w:pPr>
      <w:r>
        <w:rPr>
          <w:rFonts w:ascii="仿宋_GB2312" w:hAnsi="仿宋_GB2312" w:cs="仿宋_GB2312" w:eastAsia="仿宋_GB2312"/>
        </w:rPr>
        <w:t>1.投标人为具有独立承担民事责任能力的法人、事业法人、其他组织或自然人。企业法人应提供合法有效的标识有统一社会信用代码的营业执照(须附营业执照2025年度企业年度报告书)；事业法人应提供事业单位法人证书；其他组织应提供合法登记证明文件；自然人应提供身份证；</w:t>
      </w:r>
      <w:r>
        <w:br/>
      </w:r>
      <w:r>
        <w:rPr>
          <w:rFonts w:ascii="仿宋_GB2312" w:hAnsi="仿宋_GB2312" w:cs="仿宋_GB2312" w:eastAsia="仿宋_GB2312"/>
        </w:rPr>
        <w:t>2.财务状况报告：提供企业赋码后完整有效的2025年度经会计师事务所或审计机构审计的财务审计报告和健全的财务会计制度。不足一年的提供成立以来的资产负债表、利润表、现金流量表及基本账户银行出具的资信证明），提供的财务审计报告需在注册会计师行业统一监管平台（http://acc.mof.gov.cn/）可查询并提供网页查询截图。</w:t>
      </w:r>
      <w:r>
        <w:br/>
      </w:r>
      <w:r>
        <w:rPr>
          <w:rFonts w:ascii="仿宋_GB2312" w:hAnsi="仿宋_GB2312" w:cs="仿宋_GB2312" w:eastAsia="仿宋_GB2312"/>
        </w:rPr>
        <w:t>3.社会保障资金缴纳证明：提供投标截止时间前6个月中任意至少1个月的社会保障资金银行缴费单据或社保机构开具的社会保险参保缴费情况证明，依法不需要缴纳社会保障资金的单位应提供相关证明材料（加盖公章的复印件）；</w:t>
      </w:r>
      <w:r>
        <w:br/>
      </w:r>
      <w:r>
        <w:rPr>
          <w:rFonts w:ascii="仿宋_GB2312" w:hAnsi="仿宋_GB2312" w:cs="仿宋_GB2312" w:eastAsia="仿宋_GB2312"/>
        </w:rPr>
        <w:t>4.税收缴纳证明：提供投标截止时间前6个月中任意至少1个月的纳税证明（银行缴费凭证）或完税证明；（时间以税款所属日期为准、税种须包含增值税或企业所得税），依法免税的单位应提供相关证明材料；</w:t>
      </w:r>
      <w:r>
        <w:br/>
      </w:r>
      <w:r>
        <w:rPr>
          <w:rFonts w:ascii="仿宋_GB2312" w:hAnsi="仿宋_GB2312" w:cs="仿宋_GB2312" w:eastAsia="仿宋_GB2312"/>
        </w:rPr>
        <w:t>5.参加政府采购活动前三年内，在经营活动中没有重大违法记录的书面声明；</w:t>
      </w:r>
      <w:r>
        <w:br/>
      </w:r>
      <w:r>
        <w:rPr>
          <w:rFonts w:ascii="仿宋_GB2312" w:hAnsi="仿宋_GB2312" w:cs="仿宋_GB2312" w:eastAsia="仿宋_GB2312"/>
        </w:rPr>
        <w:t>6.法定代表人参加招标的，须提供本人身份证扫描件（附到资格证明文件中）；法定代表人授权他人参加招标的，须提供法定代表人委托授权书并出示被授权代表的身份证原件扫描件。</w:t>
      </w:r>
      <w:r>
        <w:br/>
      </w:r>
      <w:r>
        <w:rPr>
          <w:rFonts w:ascii="仿宋_GB2312" w:hAnsi="仿宋_GB2312" w:cs="仿宋_GB2312" w:eastAsia="仿宋_GB2312"/>
        </w:rPr>
        <w:t>7.本项目不接受联合体投标，须提供非联合体投标声明函（单位负责人为同一人或者存在直接控股、管理关系的不同投标人，不得参加同一合同项下的政府采购活动，不允许分包、转包）。</w:t>
      </w:r>
      <w:r>
        <w:br/>
      </w:r>
      <w:r>
        <w:rPr>
          <w:rFonts w:ascii="仿宋_GB2312" w:hAnsi="仿宋_GB2312" w:cs="仿宋_GB2312" w:eastAsia="仿宋_GB2312"/>
        </w:rPr>
        <w:t>8.本项目全部面向中小企业采购，类别为工程，所属行业为建筑业，投标人须提供中小企业声明函。</w:t>
      </w:r>
      <w:r>
        <w:br/>
      </w:r>
      <w:r>
        <w:rPr>
          <w:rFonts w:ascii="仿宋_GB2312" w:hAnsi="仿宋_GB2312" w:cs="仿宋_GB2312" w:eastAsia="仿宋_GB2312"/>
        </w:rPr>
        <w:t>9.投标人须提供本项目“未提供虚假资料声明”（格式自拟）；</w:t>
      </w:r>
      <w:r>
        <w:br/>
      </w:r>
      <w:r>
        <w:rPr>
          <w:rFonts w:ascii="仿宋_GB2312" w:hAnsi="仿宋_GB2312" w:cs="仿宋_GB2312" w:eastAsia="仿宋_GB2312"/>
        </w:rPr>
        <w:t>10.特定资质：供应商具备建设行政主管部门颁发的建筑工程施工总承包叁级及以上资质，且具有有效的安全生产许可证。（提供证明材料、网页截图或承诺）。</w:t>
      </w:r>
      <w:r>
        <w:br/>
      </w:r>
      <w:r>
        <w:rPr>
          <w:rFonts w:ascii="仿宋_GB2312" w:hAnsi="仿宋_GB2312" w:cs="仿宋_GB2312" w:eastAsia="仿宋_GB2312"/>
        </w:rPr>
        <w:t>11.提供榆林市政府采购项目工程类项目投标人信用承诺书、投标（保证金）信用承诺书、供应商委托代理人员信用承诺书等（格式详见招标文件）；投标人应在“信用中国（陕西榆林）”网站进行注册、登录，自主上报信用承诺书（网址：https://www.ylcredit.gov.cn/）并提供截图。开标现场由工作人员登录网站查询；</w:t>
      </w:r>
      <w:r>
        <w:br/>
      </w:r>
      <w:r>
        <w:rPr>
          <w:rFonts w:ascii="仿宋_GB2312" w:hAnsi="仿宋_GB2312" w:cs="仿宋_GB2312" w:eastAsia="仿宋_GB2312"/>
        </w:rPr>
        <w:t>12.提供“信用中国”网站(www.creditchina.gov.cn)或“信用中国（陕西榆林）”网站（http：//www.ylcredit.gov.cn/）、中国政府采购网(www.ccgp.gov.cn)等网页截图及信用中国报告；</w:t>
      </w:r>
      <w:r>
        <w:br/>
      </w:r>
      <w:r>
        <w:rPr>
          <w:rFonts w:ascii="仿宋_GB2312" w:hAnsi="仿宋_GB2312" w:cs="仿宋_GB2312" w:eastAsia="仿宋_GB2312"/>
        </w:rPr>
        <w:t>对列入“信用中国”网站(www.creditchina.gov.cn)“记录失信被执行人、税收违法黑名单、企业经营异常名录”记录名单；中国政府采购网(www.ccgp.gov.cn)“政府采购严重违法失信行为信息记录”的单位，应当拒绝参与政府采购活动（附投标截止日前的查询结果但以投标截止日当天查询结果为准）。</w:t>
      </w:r>
      <w:r>
        <w:br/>
      </w:r>
      <w:r>
        <w:rPr>
          <w:rFonts w:ascii="仿宋_GB2312" w:hAnsi="仿宋_GB2312" w:cs="仿宋_GB2312" w:eastAsia="仿宋_GB2312"/>
        </w:rPr>
        <w:t>13.提供具有履行合同所必需的设备和专业技术能力的证明资料或承诺书；</w:t>
      </w:r>
      <w:r>
        <w:br/>
      </w:r>
      <w:r>
        <w:rPr>
          <w:rFonts w:ascii="仿宋_GB2312" w:hAnsi="仿宋_GB2312" w:cs="仿宋_GB2312" w:eastAsia="仿宋_GB2312"/>
        </w:rPr>
        <w:t>备注：</w:t>
      </w:r>
      <w:r>
        <w:br/>
      </w:r>
      <w:r>
        <w:rPr>
          <w:rFonts w:ascii="仿宋_GB2312" w:hAnsi="仿宋_GB2312" w:cs="仿宋_GB2312" w:eastAsia="仿宋_GB2312"/>
        </w:rPr>
        <w:t>（1）以上资格要求均为必备资格，需提供相关证明文件并加盖投标人公章，缺少其中任何一项，其投标文件视为无效文件。</w:t>
      </w:r>
      <w:r>
        <w:br/>
      </w:r>
      <w:r>
        <w:rPr>
          <w:rFonts w:ascii="仿宋_GB2312" w:hAnsi="仿宋_GB2312" w:cs="仿宋_GB2312" w:eastAsia="仿宋_GB2312"/>
        </w:rPr>
        <w:t>（2）《供应商信用承诺书》、《法定代表人身份证明》、《授权委托书》、《供应商委托代理人员信用承诺书》、《信用承诺书》、《书面声明》、《中小企业声明函》等应按招标文件给定的格式填写。《授权委托书》《委托代理人员信用承诺书》授权有效期应于响应文件有效期一致,《供应商信用承诺书》有效期应为从开标之日起一年。</w:t>
      </w:r>
      <w:r>
        <w:br/>
      </w:r>
      <w:r>
        <w:rPr>
          <w:rFonts w:ascii="仿宋_GB2312" w:hAnsi="仿宋_GB2312" w:cs="仿宋_GB2312" w:eastAsia="仿宋_GB2312"/>
        </w:rPr>
        <w:t>（3）法人的分支机构参与投标时，投标文件中应附法人给分支机构出具的授权书。授权书附在《授权委托书》后，如无授权书，将被视为无效文件。法人只能授权一家分支机构参与投标，且不能与分支机构同时参与投标。</w:t>
      </w:r>
      <w:r>
        <w:br/>
      </w:r>
      <w:r>
        <w:rPr>
          <w:rFonts w:ascii="仿宋_GB2312" w:hAnsi="仿宋_GB2312" w:cs="仿宋_GB2312" w:eastAsia="仿宋_GB2312"/>
        </w:rPr>
        <w:t>（4）事业单位法人参与投标可不提供财务状况报告和社会保障资金缴纳证明及税收缴纳证明。</w:t>
      </w:r>
      <w:r>
        <w:br/>
      </w:r>
      <w:r>
        <w:rPr>
          <w:rFonts w:ascii="仿宋_GB2312" w:hAnsi="仿宋_GB2312" w:cs="仿宋_GB2312" w:eastAsia="仿宋_GB2312"/>
        </w:rPr>
        <w:t>（5）投标人单位负责人为同一人或者存在直接控股、管理关系的不同投标人，不得参加同一合同项下的本次政府采购活动；为本采购项目提供整体设计、规范编制或者项目管理、监理、检测等服务的投标人，不得再参加本采购项目的其他采购活动。</w:t>
      </w:r>
      <w:r>
        <w:br/>
      </w:r>
      <w:r>
        <w:rPr>
          <w:rFonts w:ascii="仿宋_GB2312" w:hAnsi="仿宋_GB2312" w:cs="仿宋_GB2312" w:eastAsia="仿宋_GB2312"/>
        </w:rPr>
        <w:t>（6）残疾人福利性单位、监狱企业投标视同为小微企业。</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2026年09月18日 </w:t>
      </w:r>
      <w:r>
        <w:rPr>
          <w:rFonts w:ascii="仿宋_GB2312" w:hAnsi="仿宋_GB2312" w:cs="仿宋_GB2312" w:eastAsia="仿宋_GB2312"/>
        </w:rPr>
        <w:t>至</w:t>
      </w:r>
      <w:r>
        <w:rPr>
          <w:rFonts w:ascii="仿宋_GB2312" w:hAnsi="仿宋_GB2312" w:cs="仿宋_GB2312" w:eastAsia="仿宋_GB2312"/>
        </w:rPr>
        <w:t xml:space="preserve"> 2026年09月24日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登录全国公共资源交易中心平台 (陕西省) 使用CA 锁报名后自行下载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2026年09月29日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陕西省公共资源交易平台</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2026年09月29日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榆林不见面开标大厅</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三楼窗口购买,或下载手机APP：陕公共资源交易服务，线上购买。联系电话：0912-3452148</w:t>
      </w:r>
    </w:p>
    <w:p>
      <w:pPr>
        <w:pStyle w:val="null3"/>
        <w:ind w:left="600"/>
      </w:pPr>
      <w:r>
        <w:rPr>
          <w:rFonts w:ascii="仿宋_GB2312" w:hAnsi="仿宋_GB2312" w:cs="仿宋_GB2312" w:eastAsia="仿宋_GB2312"/>
        </w:rPr>
        <w:t>2.建议使用带有麦克风和摄像头的笔记本电脑。</w:t>
      </w:r>
    </w:p>
    <w:p>
      <w:pPr>
        <w:pStyle w:val="null3"/>
        <w:ind w:left="600"/>
      </w:pPr>
      <w:r>
        <w:rPr>
          <w:rFonts w:ascii="仿宋_GB2312" w:hAnsi="仿宋_GB2312" w:cs="仿宋_GB2312" w:eastAsia="仿宋_GB2312"/>
        </w:rPr>
        <w:t>3.本公告期限为自发布之日起5个工作日。</w:t>
      </w:r>
    </w:p>
    <w:p>
      <w:pPr>
        <w:pStyle w:val="null3"/>
        <w:ind w:left="600"/>
      </w:pPr>
      <w:r>
        <w:rPr>
          <w:rFonts w:ascii="仿宋_GB2312" w:hAnsi="仿宋_GB2312" w:cs="仿宋_GB2312" w:eastAsia="仿宋_GB2312"/>
        </w:rPr>
        <w:t>4.请供应商按照陕西省财政厅关于政府采购投标人注册登记有关事项的通知中的要求，通过陕西省政府采购网（http://www.ccgp-shaanxi.gov.cn/）注册登记加入陕西省政府采购供应商库。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榆林市横山区招生考试中心</w:t>
      </w:r>
    </w:p>
    <w:p>
      <w:pPr>
        <w:pStyle w:val="null3"/>
      </w:pPr>
      <w:r>
        <w:rPr>
          <w:rFonts w:ascii="仿宋_GB2312" w:hAnsi="仿宋_GB2312" w:cs="仿宋_GB2312" w:eastAsia="仿宋_GB2312"/>
        </w:rPr>
        <w:t>地址：</w:t>
      </w:r>
      <w:r>
        <w:rPr>
          <w:rFonts w:ascii="仿宋_GB2312" w:hAnsi="仿宋_GB2312" w:cs="仿宋_GB2312" w:eastAsia="仿宋_GB2312"/>
        </w:rPr>
        <w:t>榆林市横山区北大街育才东路</w:t>
      </w:r>
    </w:p>
    <w:p>
      <w:pPr>
        <w:pStyle w:val="null3"/>
      </w:pPr>
      <w:r>
        <w:rPr>
          <w:rFonts w:ascii="仿宋_GB2312" w:hAnsi="仿宋_GB2312" w:cs="仿宋_GB2312" w:eastAsia="仿宋_GB2312"/>
        </w:rPr>
        <w:t>联系方式：</w:t>
      </w:r>
      <w:r>
        <w:rPr>
          <w:rFonts w:ascii="仿宋_GB2312" w:hAnsi="仿宋_GB2312" w:cs="仿宋_GB2312" w:eastAsia="仿宋_GB2312"/>
        </w:rPr>
        <w:t>15686630303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榆林市横山区政府采购中心</w:t>
      </w:r>
    </w:p>
    <w:p>
      <w:pPr>
        <w:pStyle w:val="null3"/>
      </w:pPr>
      <w:r>
        <w:rPr>
          <w:rFonts w:ascii="仿宋_GB2312" w:hAnsi="仿宋_GB2312" w:cs="仿宋_GB2312" w:eastAsia="仿宋_GB2312"/>
        </w:rPr>
        <w:t>地址：</w:t>
      </w:r>
      <w:r>
        <w:rPr>
          <w:rFonts w:ascii="仿宋_GB2312" w:hAnsi="仿宋_GB2312" w:cs="仿宋_GB2312" w:eastAsia="仿宋_GB2312"/>
        </w:rPr>
        <w:t>榆林市横山区体育西巷财政局院内</w:t>
      </w:r>
    </w:p>
    <w:p>
      <w:pPr>
        <w:pStyle w:val="null3"/>
      </w:pPr>
      <w:r>
        <w:rPr>
          <w:rFonts w:ascii="仿宋_GB2312" w:hAnsi="仿宋_GB2312" w:cs="仿宋_GB2312" w:eastAsia="仿宋_GB2312"/>
        </w:rPr>
        <w:t>联系方式：</w:t>
      </w:r>
      <w:r>
        <w:rPr>
          <w:rFonts w:ascii="仿宋_GB2312" w:hAnsi="仿宋_GB2312" w:cs="仿宋_GB2312" w:eastAsia="仿宋_GB2312"/>
        </w:rPr>
        <w:t>09127610960</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高先生</w:t>
      </w:r>
    </w:p>
    <w:p>
      <w:pPr>
        <w:pStyle w:val="null3"/>
      </w:pPr>
      <w:r>
        <w:rPr>
          <w:rFonts w:ascii="仿宋_GB2312" w:hAnsi="仿宋_GB2312" w:cs="仿宋_GB2312" w:eastAsia="仿宋_GB2312"/>
        </w:rPr>
        <w:t>电话：</w:t>
      </w:r>
      <w:r>
        <w:rPr>
          <w:rFonts w:ascii="仿宋_GB2312" w:hAnsi="仿宋_GB2312" w:cs="仿宋_GB2312" w:eastAsia="仿宋_GB2312"/>
        </w:rPr>
        <w:t>09127612960</w:t>
      </w:r>
    </w:p>
    <w:p>
      <w:pPr>
        <w:pStyle w:val="null3"/>
        <w:jc w:val="right"/>
      </w:pPr>
      <w:r>
        <w:rPr>
          <w:rFonts w:ascii="仿宋_GB2312" w:hAnsi="仿宋_GB2312" w:cs="仿宋_GB2312" w:eastAsia="仿宋_GB2312"/>
        </w:rPr>
        <w:t>榆林市横山区政府采购中心</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