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DFCC79">
      <w:pPr>
        <w:pStyle w:val="4"/>
        <w:jc w:val="center"/>
        <w:outlineLvl w:val="1"/>
      </w:pPr>
      <w:r>
        <w:rPr>
          <w:rFonts w:ascii="仿宋_GB2312" w:hAnsi="仿宋_GB2312" w:eastAsia="仿宋_GB2312" w:cs="仿宋_GB2312"/>
          <w:b/>
          <w:sz w:val="36"/>
        </w:rPr>
        <w:t>竞争性磋商邀请</w:t>
      </w:r>
    </w:p>
    <w:p w14:paraId="1F4EF604">
      <w:pPr>
        <w:pStyle w:val="4"/>
        <w:ind w:firstLine="480"/>
      </w:pPr>
      <w:r>
        <w:rPr>
          <w:rFonts w:ascii="仿宋_GB2312" w:hAnsi="仿宋_GB2312" w:eastAsia="仿宋_GB2312" w:cs="仿宋_GB2312"/>
        </w:rPr>
        <w:t>陕西万泽招标有限公司（以下简称“代理机构”）受西安市第一医院委托，拟对安全等级保护测评采用竞争性磋商采购方式进行采购，兹邀请供应商参加本项目的竞争性磋商。</w:t>
      </w:r>
    </w:p>
    <w:p w14:paraId="5FFCED26">
      <w:pPr>
        <w:pStyle w:val="4"/>
        <w:outlineLvl w:val="2"/>
      </w:pPr>
      <w:r>
        <w:rPr>
          <w:rFonts w:ascii="仿宋_GB2312" w:hAnsi="仿宋_GB2312" w:eastAsia="仿宋_GB2312" w:cs="仿宋_GB2312"/>
          <w:b/>
          <w:sz w:val="28"/>
        </w:rPr>
        <w:t>一、项目编号：SXWZ2026ZB-DYYY-198</w:t>
      </w:r>
    </w:p>
    <w:p w14:paraId="1FD5F372">
      <w:pPr>
        <w:pStyle w:val="4"/>
        <w:outlineLvl w:val="2"/>
      </w:pPr>
      <w:r>
        <w:rPr>
          <w:rFonts w:ascii="仿宋_GB2312" w:hAnsi="仿宋_GB2312" w:eastAsia="仿宋_GB2312" w:cs="仿宋_GB2312"/>
          <w:b/>
          <w:sz w:val="28"/>
        </w:rPr>
        <w:t>二、项目名称：安全等级保护测评</w:t>
      </w:r>
    </w:p>
    <w:p w14:paraId="193B8333">
      <w:pPr>
        <w:pStyle w:val="4"/>
        <w:outlineLvl w:val="2"/>
      </w:pPr>
      <w:r>
        <w:rPr>
          <w:rFonts w:ascii="仿宋_GB2312" w:hAnsi="仿宋_GB2312" w:eastAsia="仿宋_GB2312" w:cs="仿宋_GB2312"/>
          <w:b/>
          <w:sz w:val="28"/>
        </w:rPr>
        <w:t>三、磋商项目简介</w:t>
      </w:r>
    </w:p>
    <w:p w14:paraId="53B0CFF4">
      <w:pPr>
        <w:pStyle w:val="4"/>
        <w:ind w:firstLine="480"/>
      </w:pPr>
      <w:r>
        <w:rPr>
          <w:rFonts w:ascii="仿宋_GB2312" w:hAnsi="仿宋_GB2312" w:eastAsia="仿宋_GB2312" w:cs="仿宋_GB2312"/>
        </w:rPr>
        <w:t>西安市第一医院安全等级保护测评服务采购项目</w:t>
      </w:r>
    </w:p>
    <w:p w14:paraId="434A3F62">
      <w:pPr>
        <w:pStyle w:val="4"/>
        <w:outlineLvl w:val="2"/>
      </w:pPr>
      <w:r>
        <w:rPr>
          <w:rFonts w:ascii="仿宋_GB2312" w:hAnsi="仿宋_GB2312" w:eastAsia="仿宋_GB2312" w:cs="仿宋_GB2312"/>
          <w:b/>
          <w:sz w:val="28"/>
        </w:rPr>
        <w:t>四、邀请供应商</w:t>
      </w:r>
    </w:p>
    <w:p w14:paraId="50CD21CD">
      <w:pPr>
        <w:pStyle w:val="4"/>
      </w:pPr>
      <w:r>
        <w:rPr>
          <w:rFonts w:ascii="仿宋_GB2312" w:hAnsi="仿宋_GB2312" w:eastAsia="仿宋_GB2312" w:cs="仿宋_GB2312"/>
        </w:rPr>
        <w:t>本次采购采取公告征集邀请磋商的供应商。</w:t>
      </w:r>
    </w:p>
    <w:p w14:paraId="4D920D80">
      <w:pPr>
        <w:pStyle w:val="4"/>
      </w:pPr>
      <w:r>
        <w:rPr>
          <w:rFonts w:ascii="仿宋_GB2312" w:hAnsi="仿宋_GB2312" w:eastAsia="仿宋_GB2312" w:cs="仿宋_GB2312"/>
        </w:rPr>
        <w:t xml:space="preserve"> 公告征集：本次竞争性磋商在“陕西省政府采购网（www.ccgp-shaanxi.gov.cn）”上以公告形式发布，兹邀请符合本次采购要求的供应商参加本项目的竞争性磋商。</w:t>
      </w:r>
    </w:p>
    <w:p w14:paraId="38385685">
      <w:pPr>
        <w:pStyle w:val="4"/>
        <w:outlineLvl w:val="2"/>
      </w:pPr>
      <w:r>
        <w:rPr>
          <w:rFonts w:ascii="仿宋_GB2312" w:hAnsi="仿宋_GB2312" w:eastAsia="仿宋_GB2312" w:cs="仿宋_GB2312"/>
          <w:b/>
          <w:sz w:val="28"/>
        </w:rPr>
        <w:t>五、供应商参加本次政府采购活动应具备的条件</w:t>
      </w:r>
    </w:p>
    <w:p w14:paraId="7035B6D9">
      <w:pPr>
        <w:pStyle w:val="4"/>
        <w:ind w:firstLine="480"/>
      </w:pPr>
      <w:r>
        <w:rPr>
          <w:rFonts w:ascii="仿宋_GB2312" w:hAnsi="仿宋_GB2312" w:eastAsia="仿宋_GB2312" w:cs="仿宋_GB2312"/>
        </w:rPr>
        <w:t>（一）满足《中华人民共和国政府采购法》第二十二条规定；</w:t>
      </w:r>
    </w:p>
    <w:p w14:paraId="429F2C2D">
      <w:pPr>
        <w:pStyle w:val="4"/>
        <w:ind w:firstLine="480"/>
      </w:pPr>
      <w:r>
        <w:rPr>
          <w:rFonts w:ascii="仿宋_GB2312" w:hAnsi="仿宋_GB2312" w:eastAsia="仿宋_GB2312" w:cs="仿宋_GB2312"/>
        </w:rPr>
        <w:t>（二）落实政府采购政策需满足的资格要求：</w:t>
      </w:r>
    </w:p>
    <w:p w14:paraId="7225E2DD">
      <w:pPr>
        <w:pStyle w:val="4"/>
        <w:ind w:firstLine="480"/>
      </w:pPr>
      <w:r>
        <w:rPr>
          <w:rFonts w:ascii="仿宋_GB2312" w:hAnsi="仿宋_GB2312" w:eastAsia="仿宋_GB2312" w:cs="仿宋_GB2312"/>
        </w:rPr>
        <w:t>落实政府采购促进中小企业发展的相关政策：</w:t>
      </w:r>
    </w:p>
    <w:p w14:paraId="10EBB499">
      <w:pPr>
        <w:pStyle w:val="4"/>
      </w:pPr>
      <w:r>
        <w:rPr>
          <w:rFonts w:ascii="仿宋_GB2312" w:hAnsi="仿宋_GB2312" w:eastAsia="仿宋_GB2312" w:cs="仿宋_GB2312"/>
        </w:rPr>
        <w:t>无</w:t>
      </w:r>
    </w:p>
    <w:p w14:paraId="66FD9F33">
      <w:pPr>
        <w:pStyle w:val="4"/>
        <w:ind w:firstLine="480"/>
      </w:pPr>
      <w:r>
        <w:rPr>
          <w:rFonts w:ascii="仿宋_GB2312" w:hAnsi="仿宋_GB2312" w:eastAsia="仿宋_GB2312" w:cs="仿宋_GB2312"/>
        </w:rPr>
        <w:t>（三）本项目的特定资格要求：</w:t>
      </w:r>
    </w:p>
    <w:p w14:paraId="003CA057">
      <w:pPr>
        <w:pStyle w:val="4"/>
      </w:pPr>
      <w:r>
        <w:rPr>
          <w:rFonts w:ascii="仿宋_GB2312" w:hAnsi="仿宋_GB2312" w:eastAsia="仿宋_GB2312" w:cs="仿宋_GB2312"/>
        </w:rPr>
        <w:t>采购包1：</w:t>
      </w:r>
    </w:p>
    <w:p w14:paraId="338EEFF5">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51163A3A">
      <w:pPr>
        <w:pStyle w:val="4"/>
      </w:pPr>
      <w:r>
        <w:rPr>
          <w:rFonts w:ascii="仿宋_GB2312" w:hAnsi="仿宋_GB2312" w:eastAsia="仿宋_GB2312" w:cs="仿宋_GB2312"/>
        </w:rPr>
        <w:t>2、社会保障资金缴纳证明：供应商须提供2025年8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0A272F6D">
      <w:pPr>
        <w:pStyle w:val="4"/>
      </w:pPr>
      <w:r>
        <w:rPr>
          <w:rFonts w:ascii="仿宋_GB2312" w:hAnsi="仿宋_GB2312" w:eastAsia="仿宋_GB2312" w:cs="仿宋_GB2312"/>
        </w:rPr>
        <w:t>3、税收缴纳证明：供应商须提供2025年8月至今已缴纳的至少一个月纳税证明或完税证明，依法免税的单位应提供相关证明材料（以税款所属期限为准）。</w:t>
      </w:r>
    </w:p>
    <w:p w14:paraId="0F2D3F8A">
      <w:pPr>
        <w:pStyle w:val="4"/>
      </w:pPr>
      <w:r>
        <w:rPr>
          <w:rFonts w:ascii="仿宋_GB2312" w:hAnsi="仿宋_GB2312" w:eastAsia="仿宋_GB2312" w:cs="仿宋_GB2312"/>
        </w:rPr>
        <w:t>4、财务状况证明：提供经会计师事务所审计的2025年度完整的财务审计报告，或在开标日期前六个月内其基本开户银行出具的资信证明（提供基本存款账户信息或银行开户许可证）。</w:t>
      </w:r>
    </w:p>
    <w:p w14:paraId="7ADA8074">
      <w:pPr>
        <w:pStyle w:val="4"/>
      </w:pPr>
      <w:r>
        <w:rPr>
          <w:rFonts w:ascii="仿宋_GB2312" w:hAnsi="仿宋_GB2312" w:eastAsia="仿宋_GB2312" w:cs="仿宋_GB2312"/>
        </w:rPr>
        <w:t>5、书面声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51E40BF4">
      <w:pPr>
        <w:pStyle w:val="4"/>
      </w:pPr>
      <w:r>
        <w:rPr>
          <w:rFonts w:ascii="仿宋_GB2312" w:hAnsi="仿宋_GB2312" w:eastAsia="仿宋_GB2312" w:cs="仿宋_GB2312"/>
        </w:rPr>
        <w:t>6、法定代表人或授权代表：法定代表人直接参加磋商的须提交法定代表人证明书；法定代表人授权代表参加磋商的，提供法定代表人授权书（附法定代表人、投标人代表身份证复印件）及投标人代表提供在投标单位缴纳的养老保险证明（投标截止时间之前六个月内任意一个月的缴纳记录）。</w:t>
      </w:r>
    </w:p>
    <w:p w14:paraId="04765A3A">
      <w:pPr>
        <w:pStyle w:val="4"/>
      </w:pPr>
      <w:r>
        <w:rPr>
          <w:rFonts w:ascii="仿宋_GB2312" w:hAnsi="仿宋_GB2312" w:eastAsia="仿宋_GB2312" w:cs="仿宋_GB2312"/>
        </w:rPr>
        <w:t>7、特殊资质要求：供应商须提供《网络安全等级保护测评与检测评估机构服务认证证书》，且证书在有效期内，提供证书复印件加盖公章。</w:t>
      </w:r>
    </w:p>
    <w:p w14:paraId="152A7847">
      <w:pPr>
        <w:pStyle w:val="4"/>
      </w:pPr>
      <w:r>
        <w:rPr>
          <w:rFonts w:ascii="仿宋_GB2312" w:hAnsi="仿宋_GB2312" w:eastAsia="仿宋_GB2312" w:cs="仿宋_GB2312"/>
        </w:rPr>
        <w:t>8、履行合同所必需的设备和专业技术能力的声明：供应商须提供履行合同所必需的设备和专业技术能力的声明。</w:t>
      </w:r>
    </w:p>
    <w:p w14:paraId="0D6A0B65">
      <w:pPr>
        <w:pStyle w:val="4"/>
      </w:pPr>
      <w:r>
        <w:rPr>
          <w:rFonts w:ascii="仿宋_GB2312" w:hAnsi="仿宋_GB2312" w:eastAsia="仿宋_GB2312" w:cs="仿宋_GB2312"/>
        </w:rPr>
        <w:t>9、承诺函（1）：投标人与其他投标单位无交叉控股股东、无交叉兼任高级管理人员及涉嫌联合围标、串标行为，无采购单位和招标代理机构职工在该单位兼职的情况，不向采购单位和代理机构相关人员输送利益等行贿行为，一旦中标必须坚守诚信、认真履约等供应商承诺（提供承诺书）。</w:t>
      </w:r>
    </w:p>
    <w:p w14:paraId="5C782208">
      <w:pPr>
        <w:pStyle w:val="4"/>
      </w:pPr>
      <w:r>
        <w:rPr>
          <w:rFonts w:ascii="仿宋_GB2312" w:hAnsi="仿宋_GB2312" w:eastAsia="仿宋_GB2312" w:cs="仿宋_GB2312"/>
        </w:rPr>
        <w:t>10、承诺函（2）：本项目不接受由西安市第一医院职工及其亲属投资开办的企业参加本单位的政府采购活动（提供承诺函）。</w:t>
      </w:r>
    </w:p>
    <w:p w14:paraId="136B69EE">
      <w:pPr>
        <w:pStyle w:val="4"/>
      </w:pPr>
      <w:r>
        <w:rPr>
          <w:rFonts w:ascii="仿宋_GB2312" w:hAnsi="仿宋_GB2312" w:eastAsia="仿宋_GB2312" w:cs="仿宋_GB2312"/>
        </w:rPr>
        <w:t>11、是否允许联合体磋商：本项目不接受联合体参与</w:t>
      </w:r>
    </w:p>
    <w:p w14:paraId="306F9DD3">
      <w:pPr>
        <w:pStyle w:val="4"/>
        <w:outlineLvl w:val="2"/>
      </w:pPr>
      <w:r>
        <w:rPr>
          <w:rFonts w:ascii="仿宋_GB2312" w:hAnsi="仿宋_GB2312" w:eastAsia="仿宋_GB2312" w:cs="仿宋_GB2312"/>
          <w:b/>
          <w:sz w:val="28"/>
        </w:rPr>
        <w:t>六、电子化采购相关事项</w:t>
      </w:r>
    </w:p>
    <w:p w14:paraId="722CEE9B">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0B33A7E9">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75639DF">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53B4217">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74B9335">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131BB7BA">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43D3C10E">
      <w:pPr>
        <w:pStyle w:val="4"/>
        <w:ind w:firstLine="480"/>
      </w:pPr>
      <w:r>
        <w:rPr>
          <w:rFonts w:ascii="仿宋_GB2312" w:hAnsi="仿宋_GB2312" w:eastAsia="仿宋_GB2312" w:cs="仿宋_GB2312"/>
        </w:rPr>
        <w:t>（四）政府采购平台技术支持：</w:t>
      </w:r>
    </w:p>
    <w:p w14:paraId="6C98A9FA">
      <w:pPr>
        <w:pStyle w:val="4"/>
        <w:ind w:firstLine="480"/>
      </w:pPr>
      <w:r>
        <w:rPr>
          <w:rFonts w:ascii="仿宋_GB2312" w:hAnsi="仿宋_GB2312" w:eastAsia="仿宋_GB2312" w:cs="仿宋_GB2312"/>
        </w:rPr>
        <w:t>在线客服：通过陕西省政府采购网-在线服务进行咨询。</w:t>
      </w:r>
    </w:p>
    <w:p w14:paraId="4A87657E">
      <w:pPr>
        <w:pStyle w:val="4"/>
        <w:ind w:firstLine="480"/>
      </w:pPr>
      <w:r>
        <w:rPr>
          <w:rFonts w:ascii="仿宋_GB2312" w:hAnsi="仿宋_GB2312" w:eastAsia="仿宋_GB2312" w:cs="仿宋_GB2312"/>
        </w:rPr>
        <w:t>技术服务电话：029-96702。</w:t>
      </w:r>
    </w:p>
    <w:p w14:paraId="67EE391F">
      <w:pPr>
        <w:pStyle w:val="4"/>
        <w:ind w:firstLine="480"/>
      </w:pPr>
      <w:r>
        <w:rPr>
          <w:rFonts w:ascii="仿宋_GB2312" w:hAnsi="仿宋_GB2312" w:eastAsia="仿宋_GB2312" w:cs="仿宋_GB2312"/>
        </w:rPr>
        <w:t>CA及签章服务：通过陕西省政府采购网-办事指南-CA及签章服务查看CA办理流程。</w:t>
      </w:r>
    </w:p>
    <w:p w14:paraId="1FDC1120">
      <w:pPr>
        <w:pStyle w:val="4"/>
        <w:outlineLvl w:val="2"/>
      </w:pPr>
      <w:r>
        <w:rPr>
          <w:rFonts w:ascii="仿宋_GB2312" w:hAnsi="仿宋_GB2312" w:eastAsia="仿宋_GB2312" w:cs="仿宋_GB2312"/>
          <w:b/>
          <w:sz w:val="28"/>
        </w:rPr>
        <w:t>七、竞争性磋商文件获取时间、方式及地址</w:t>
      </w:r>
    </w:p>
    <w:p w14:paraId="5C6C32A3">
      <w:pPr>
        <w:pStyle w:val="4"/>
        <w:ind w:firstLine="480"/>
      </w:pPr>
      <w:r>
        <w:rPr>
          <w:rFonts w:ascii="仿宋_GB2312" w:hAnsi="仿宋_GB2312" w:eastAsia="仿宋_GB2312" w:cs="仿宋_GB2312"/>
        </w:rPr>
        <w:t>（一）磋商文件获取时间：详见采购公告或邀请书。</w:t>
      </w:r>
    </w:p>
    <w:p w14:paraId="6AE77730">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35E313FF">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07A8E6F7">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251DC78B">
      <w:pPr>
        <w:pStyle w:val="4"/>
        <w:outlineLvl w:val="2"/>
      </w:pPr>
      <w:r>
        <w:rPr>
          <w:rFonts w:ascii="仿宋_GB2312" w:hAnsi="仿宋_GB2312" w:eastAsia="仿宋_GB2312" w:cs="仿宋_GB2312"/>
          <w:b/>
          <w:sz w:val="28"/>
        </w:rPr>
        <w:t>八、首次响应文件提交截止时间及开启时间、地点、方式</w:t>
      </w:r>
    </w:p>
    <w:p w14:paraId="769BCF11">
      <w:pPr>
        <w:pStyle w:val="4"/>
        <w:ind w:firstLine="480"/>
      </w:pPr>
      <w:r>
        <w:rPr>
          <w:rFonts w:ascii="仿宋_GB2312" w:hAnsi="仿宋_GB2312" w:eastAsia="仿宋_GB2312" w:cs="仿宋_GB2312"/>
        </w:rPr>
        <w:t>（一）提交首次响应文件截止时间及开启时间：详见采购公告或邀请书。</w:t>
      </w:r>
    </w:p>
    <w:p w14:paraId="064F48AB">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643C889D">
      <w:pPr>
        <w:pStyle w:val="4"/>
        <w:outlineLvl w:val="2"/>
      </w:pPr>
      <w:r>
        <w:rPr>
          <w:rFonts w:ascii="仿宋_GB2312" w:hAnsi="仿宋_GB2312" w:eastAsia="仿宋_GB2312" w:cs="仿宋_GB2312"/>
          <w:b/>
          <w:sz w:val="28"/>
        </w:rPr>
        <w:t>九、磋商方式</w:t>
      </w:r>
    </w:p>
    <w:p w14:paraId="0BF300E9">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677E52FB">
      <w:pPr>
        <w:pStyle w:val="4"/>
        <w:outlineLvl w:val="2"/>
      </w:pPr>
      <w:r>
        <w:rPr>
          <w:rFonts w:ascii="仿宋_GB2312" w:hAnsi="仿宋_GB2312" w:eastAsia="仿宋_GB2312" w:cs="仿宋_GB2312"/>
          <w:b/>
          <w:sz w:val="28"/>
        </w:rPr>
        <w:t>十、供应商信用融资</w:t>
      </w:r>
    </w:p>
    <w:p w14:paraId="5DA7A566">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3961D4E8">
      <w:pPr>
        <w:pStyle w:val="4"/>
        <w:outlineLvl w:val="2"/>
      </w:pPr>
      <w:r>
        <w:rPr>
          <w:rFonts w:ascii="仿宋_GB2312" w:hAnsi="仿宋_GB2312" w:eastAsia="仿宋_GB2312" w:cs="仿宋_GB2312"/>
          <w:b/>
          <w:sz w:val="28"/>
        </w:rPr>
        <w:t>十一、联系方式</w:t>
      </w:r>
    </w:p>
    <w:p w14:paraId="571F917D">
      <w:pPr>
        <w:pStyle w:val="4"/>
        <w:outlineLvl w:val="3"/>
      </w:pPr>
      <w:r>
        <w:rPr>
          <w:rFonts w:ascii="仿宋_GB2312" w:hAnsi="仿宋_GB2312" w:eastAsia="仿宋_GB2312" w:cs="仿宋_GB2312"/>
          <w:b/>
          <w:sz w:val="24"/>
        </w:rPr>
        <w:t>采购人： 西安市第一医院</w:t>
      </w:r>
    </w:p>
    <w:p w14:paraId="51607BF4">
      <w:pPr>
        <w:pStyle w:val="4"/>
      </w:pPr>
      <w:r>
        <w:rPr>
          <w:rFonts w:ascii="仿宋_GB2312" w:hAnsi="仿宋_GB2312" w:eastAsia="仿宋_GB2312" w:cs="仿宋_GB2312"/>
        </w:rPr>
        <w:t xml:space="preserve"> 地址： 南大街粉巷30号</w:t>
      </w:r>
    </w:p>
    <w:p w14:paraId="46190748">
      <w:pPr>
        <w:pStyle w:val="4"/>
      </w:pPr>
      <w:r>
        <w:rPr>
          <w:rFonts w:ascii="仿宋_GB2312" w:hAnsi="仿宋_GB2312" w:eastAsia="仿宋_GB2312" w:cs="仿宋_GB2312"/>
        </w:rPr>
        <w:t xml:space="preserve"> 邮编： 710001</w:t>
      </w:r>
    </w:p>
    <w:p w14:paraId="5029821C">
      <w:pPr>
        <w:pStyle w:val="4"/>
      </w:pPr>
      <w:r>
        <w:rPr>
          <w:rFonts w:ascii="仿宋_GB2312" w:hAnsi="仿宋_GB2312" w:eastAsia="仿宋_GB2312" w:cs="仿宋_GB2312"/>
        </w:rPr>
        <w:t xml:space="preserve"> 联系人： 韩老师</w:t>
      </w:r>
    </w:p>
    <w:p w14:paraId="3363BE1D">
      <w:pPr>
        <w:pStyle w:val="4"/>
      </w:pPr>
      <w:r>
        <w:rPr>
          <w:rFonts w:ascii="仿宋_GB2312" w:hAnsi="仿宋_GB2312" w:eastAsia="仿宋_GB2312" w:cs="仿宋_GB2312"/>
        </w:rPr>
        <w:t xml:space="preserve"> 联系电话： 029-87630967</w:t>
      </w:r>
    </w:p>
    <w:p w14:paraId="1C799C58">
      <w:pPr>
        <w:pStyle w:val="4"/>
        <w:outlineLvl w:val="3"/>
      </w:pPr>
      <w:r>
        <w:rPr>
          <w:rFonts w:ascii="仿宋_GB2312" w:hAnsi="仿宋_GB2312" w:eastAsia="仿宋_GB2312" w:cs="仿宋_GB2312"/>
          <w:b/>
          <w:sz w:val="24"/>
        </w:rPr>
        <w:t>代理机构：陕西万泽招标有限公司</w:t>
      </w:r>
    </w:p>
    <w:p w14:paraId="05376A12">
      <w:pPr>
        <w:pStyle w:val="4"/>
      </w:pPr>
      <w:r>
        <w:rPr>
          <w:rFonts w:ascii="仿宋_GB2312" w:hAnsi="仿宋_GB2312" w:eastAsia="仿宋_GB2312" w:cs="仿宋_GB2312"/>
        </w:rPr>
        <w:t xml:space="preserve"> 地址： 西安市高新区唐延路旺座现代城C座25楼2502室</w:t>
      </w:r>
    </w:p>
    <w:p w14:paraId="598662F6">
      <w:pPr>
        <w:pStyle w:val="4"/>
      </w:pPr>
      <w:r>
        <w:rPr>
          <w:rFonts w:ascii="仿宋_GB2312" w:hAnsi="仿宋_GB2312" w:eastAsia="仿宋_GB2312" w:cs="仿宋_GB2312"/>
        </w:rPr>
        <w:t xml:space="preserve"> 邮编： 710065</w:t>
      </w:r>
    </w:p>
    <w:p w14:paraId="7CC4BE1B">
      <w:pPr>
        <w:pStyle w:val="4"/>
      </w:pPr>
      <w:r>
        <w:rPr>
          <w:rFonts w:ascii="仿宋_GB2312" w:hAnsi="仿宋_GB2312" w:eastAsia="仿宋_GB2312" w:cs="仿宋_GB2312"/>
        </w:rPr>
        <w:t xml:space="preserve"> 联系人： 崔方明 许芳芳 陈晓航 宋正昊</w:t>
      </w:r>
    </w:p>
    <w:p w14:paraId="6E099DD8">
      <w:pPr>
        <w:pStyle w:val="4"/>
      </w:pPr>
      <w:r>
        <w:rPr>
          <w:rFonts w:ascii="仿宋_GB2312" w:hAnsi="仿宋_GB2312" w:eastAsia="仿宋_GB2312" w:cs="仿宋_GB2312"/>
        </w:rPr>
        <w:t xml:space="preserve"> 联系电话： 029-88319689-8004</w:t>
      </w:r>
    </w:p>
    <w:p w14:paraId="02AC47CA">
      <w:pPr>
        <w:pStyle w:val="4"/>
        <w:outlineLvl w:val="3"/>
      </w:pPr>
      <w:r>
        <w:rPr>
          <w:rFonts w:ascii="仿宋_GB2312" w:hAnsi="仿宋_GB2312" w:eastAsia="仿宋_GB2312" w:cs="仿宋_GB2312"/>
          <w:b/>
          <w:sz w:val="24"/>
        </w:rPr>
        <w:t>采购监督机构：西安市财政局政府采购管理处</w:t>
      </w:r>
    </w:p>
    <w:p w14:paraId="1934E7AC">
      <w:pPr>
        <w:pStyle w:val="4"/>
        <w:ind w:firstLine="480"/>
      </w:pPr>
      <w:r>
        <w:rPr>
          <w:rFonts w:ascii="仿宋_GB2312" w:hAnsi="仿宋_GB2312" w:eastAsia="仿宋_GB2312" w:cs="仿宋_GB2312"/>
        </w:rPr>
        <w:t>联系人：杜新星</w:t>
      </w:r>
    </w:p>
    <w:p w14:paraId="79510DB6">
      <w:r>
        <w:rPr>
          <w:rFonts w:ascii="仿宋_GB2312" w:hAnsi="仿宋_GB2312" w:eastAsia="仿宋_GB2312" w:cs="仿宋_GB2312"/>
        </w:rPr>
        <w:t>联系电话：029-89821846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1537E8"/>
    <w:rsid w:val="5F153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2026-09-08T08:35:00Z</dcterms:created>
  <dc:creator>十五</dc:creator>
  <cp:lastModifiedBy>十五</cp:lastModifiedBy>
  <dcterms:modified xsi:type="dcterms:W3CDTF">2026-09-08T08:36:07Z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E66932CAFCEB40BFBC53481F7D12241F_11</vt:lpwstr>
  </property>
  <property fmtid="{D5CDD505-2E9C-101B-9397-08002B2CF9AE}" pid="4" name="KSOTemplateDocerSaveRecord">
    <vt:lpwstr>eyJoZGlkIjoiYTU5ODE2ZGI4ZDVmZjhhZmVhZTA0ZTZjZjBiNGMxNDYiLCJ1c2VySWQiOiI0NzM2OTcxODIifQ==</vt:lpwstr>
  </property>
</Properties>
</file>