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6B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3000" w:firstLineChars="10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highlight w:val="none"/>
          <w:shd w:val="clear" w:fill="FFFFFF"/>
          <w:lang w:val="en-US" w:eastAsia="zh-CN"/>
        </w:rPr>
      </w:pPr>
      <w:bookmarkStart w:id="0" w:name="OLE_LINK89"/>
      <w:bookmarkStart w:id="1" w:name="OLE_LINK9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0"/>
          <w:szCs w:val="30"/>
          <w:highlight w:val="none"/>
          <w:shd w:val="clear" w:fill="FFFFFF"/>
          <w:lang w:val="en-US" w:eastAsia="zh-CN"/>
        </w:rPr>
        <w:t>其他资料</w:t>
      </w:r>
      <w:bookmarkEnd w:id="0"/>
    </w:p>
    <w:p w14:paraId="1A8A04E4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基本存款账户开户许可证（基本账户信息）。</w:t>
      </w:r>
    </w:p>
    <w:p w14:paraId="174BF592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依据竞争性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文件要求，供应商认为有必要说明的其他内容。（如有）</w:t>
      </w:r>
    </w:p>
    <w:p w14:paraId="6A34546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、其他可以证明供应商实力的文件。（如有）</w:t>
      </w:r>
    </w:p>
    <w:bookmarkEnd w:id="1"/>
    <w:p w14:paraId="47967DDC"/>
    <w:p w14:paraId="253AFFB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51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2026-07-24T10:09:03Z</dcterms:created>
  <dc:creator>acer</dc:creator>
  <cp:lastModifiedBy>满心欢喜</cp:lastModifiedBy>
  <dcterms:modified xsi:type="dcterms:W3CDTF">2026-07-24T10:10:12Z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eyJoZGlkIjoiYzVjMGE1YjBiYmQyNmEzYWYxNjg5ZWI1ZDc2MGE4YWUiLCJ1c2VySWQiOiI1Njg2OTcxOTQifQ==</vt:lpwstr>
  </property>
  <property fmtid="{D5CDD505-2E9C-101B-9397-08002B2CF9AE}" pid="4" name="ICV">
    <vt:lpwstr>C6265B02FE3846ECA7F5CB2106DCB0FB_12</vt:lpwstr>
  </property>
</Properties>
</file>