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C3C253">
      <w:pPr>
        <w:pStyle w:val="4"/>
        <w:spacing w:line="480" w:lineRule="exact"/>
        <w:jc w:val="center"/>
      </w:pPr>
      <w:r>
        <w:rPr>
          <w:rFonts w:ascii="仿宋_GB2312" w:hAnsi="仿宋_GB2312" w:eastAsia="仿宋_GB2312" w:cs="仿宋_GB2312"/>
          <w:b/>
          <w:sz w:val="36"/>
        </w:rPr>
        <w:t>韩城市林业局韩城市2026年三北工程林草湿荒一体化保护修复项目招标公告</w:t>
      </w:r>
    </w:p>
    <w:p w14:paraId="229B4419">
      <w:pPr>
        <w:pStyle w:val="4"/>
        <w:outlineLvl w:val="5"/>
      </w:pPr>
      <w:r>
        <w:rPr>
          <w:rFonts w:ascii="仿宋_GB2312" w:hAnsi="仿宋_GB2312" w:eastAsia="仿宋_GB2312" w:cs="仿宋_GB2312"/>
          <w:b/>
          <w:sz w:val="15"/>
        </w:rPr>
        <w:t xml:space="preserve"> 项目概况</w:t>
      </w:r>
    </w:p>
    <w:p w14:paraId="4967B321">
      <w:pPr>
        <w:pStyle w:val="4"/>
      </w:pPr>
      <w:r>
        <w:rPr>
          <w:rFonts w:ascii="仿宋_GB2312" w:hAnsi="仿宋_GB2312" w:eastAsia="仿宋_GB2312" w:cs="仿宋_GB2312"/>
        </w:rPr>
        <w:t>韩城市2026年三北工程林草湿荒一体化保护修复项目的潜在投标人应在陕西省政府采购综合管理平台项目电子化交易系统（以下简称“项目电子化交易系统”）获取招标文件，并于 2026年08月11日 09时30分 （北京时间）前递交投标文件。</w:t>
      </w:r>
    </w:p>
    <w:p w14:paraId="57FB447B">
      <w:pPr>
        <w:pStyle w:val="4"/>
        <w:outlineLvl w:val="3"/>
      </w:pPr>
      <w:r>
        <w:rPr>
          <w:rFonts w:ascii="仿宋_GB2312" w:hAnsi="仿宋_GB2312" w:eastAsia="仿宋_GB2312" w:cs="仿宋_GB2312"/>
          <w:b/>
          <w:sz w:val="24"/>
        </w:rPr>
        <w:t>一、项目基本情况</w:t>
      </w:r>
    </w:p>
    <w:p w14:paraId="277F8636">
      <w:pPr>
        <w:pStyle w:val="4"/>
      </w:pPr>
      <w:r>
        <w:rPr>
          <w:rFonts w:ascii="仿宋_GB2312" w:hAnsi="仿宋_GB2312" w:eastAsia="仿宋_GB2312" w:cs="仿宋_GB2312"/>
        </w:rPr>
        <w:t>项目编号：ZJXG2026045</w:t>
      </w:r>
    </w:p>
    <w:p w14:paraId="0AC4D120">
      <w:pPr>
        <w:pStyle w:val="4"/>
      </w:pPr>
      <w:r>
        <w:rPr>
          <w:rFonts w:ascii="仿宋_GB2312" w:hAnsi="仿宋_GB2312" w:eastAsia="仿宋_GB2312" w:cs="仿宋_GB2312"/>
        </w:rPr>
        <w:t>项目名称：韩城市2026年三北工程林草湿荒一体化保护修复项目</w:t>
      </w:r>
    </w:p>
    <w:p w14:paraId="72F20041">
      <w:pPr>
        <w:pStyle w:val="4"/>
      </w:pPr>
      <w:r>
        <w:rPr>
          <w:rFonts w:ascii="仿宋_GB2312" w:hAnsi="仿宋_GB2312" w:eastAsia="仿宋_GB2312" w:cs="仿宋_GB2312"/>
        </w:rPr>
        <w:t>采购方式：公开招标</w:t>
      </w:r>
    </w:p>
    <w:p w14:paraId="1CF7F90A">
      <w:pPr>
        <w:pStyle w:val="4"/>
      </w:pPr>
      <w:r>
        <w:rPr>
          <w:rFonts w:ascii="仿宋_GB2312" w:hAnsi="仿宋_GB2312" w:eastAsia="仿宋_GB2312" w:cs="仿宋_GB2312"/>
        </w:rPr>
        <w:t>预算金额：6,404,400.00元</w:t>
      </w:r>
    </w:p>
    <w:p w14:paraId="51761C20">
      <w:pPr>
        <w:pStyle w:val="4"/>
      </w:pPr>
      <w:r>
        <w:rPr>
          <w:rFonts w:ascii="仿宋_GB2312" w:hAnsi="仿宋_GB2312" w:eastAsia="仿宋_GB2312" w:cs="仿宋_GB2312"/>
        </w:rPr>
        <w:t>采购需求：详见采购需求附件</w:t>
      </w:r>
    </w:p>
    <w:p w14:paraId="1624BBCB">
      <w:pPr>
        <w:pStyle w:val="4"/>
      </w:pPr>
      <w:r>
        <w:rPr>
          <w:rFonts w:ascii="仿宋_GB2312" w:hAnsi="仿宋_GB2312" w:eastAsia="仿宋_GB2312" w:cs="仿宋_GB2312"/>
        </w:rPr>
        <w:t>合同履行期限：</w:t>
      </w:r>
    </w:p>
    <w:p w14:paraId="2E1B71AA">
      <w:pPr>
        <w:pStyle w:val="4"/>
      </w:pPr>
      <w:r>
        <w:rPr>
          <w:rFonts w:ascii="仿宋_GB2312" w:hAnsi="仿宋_GB2312" w:eastAsia="仿宋_GB2312" w:cs="仿宋_GB2312"/>
        </w:rPr>
        <w:t>采购包1：自合同签订之日起，施工任务完成初验合格后，随后管护期一年。</w:t>
      </w:r>
    </w:p>
    <w:p w14:paraId="39F757F6">
      <w:pPr>
        <w:pStyle w:val="4"/>
      </w:pPr>
      <w:r>
        <w:rPr>
          <w:rFonts w:ascii="仿宋_GB2312" w:hAnsi="仿宋_GB2312" w:eastAsia="仿宋_GB2312" w:cs="仿宋_GB2312"/>
        </w:rPr>
        <w:t>采购包2：自合同签订之日起，施工任务完成初验合格后，随后管护期一年。</w:t>
      </w:r>
    </w:p>
    <w:p w14:paraId="35FB8BD0">
      <w:pPr>
        <w:pStyle w:val="4"/>
      </w:pPr>
      <w:r>
        <w:rPr>
          <w:rFonts w:ascii="仿宋_GB2312" w:hAnsi="仿宋_GB2312" w:eastAsia="仿宋_GB2312" w:cs="仿宋_GB2312"/>
        </w:rPr>
        <w:t>采购包3：自合同签订之日起，施工任务完成初验合格后，随后管护期一年。</w:t>
      </w:r>
    </w:p>
    <w:p w14:paraId="7690D42F">
      <w:pPr>
        <w:pStyle w:val="4"/>
      </w:pPr>
      <w:r>
        <w:rPr>
          <w:rFonts w:ascii="仿宋_GB2312" w:hAnsi="仿宋_GB2312" w:eastAsia="仿宋_GB2312" w:cs="仿宋_GB2312"/>
        </w:rPr>
        <w:t>采购包4：自合同签订之日起，施工任务完成初验合格后，随后管护期一年。</w:t>
      </w:r>
    </w:p>
    <w:p w14:paraId="63344C88">
      <w:pPr>
        <w:pStyle w:val="4"/>
      </w:pPr>
      <w:r>
        <w:rPr>
          <w:rFonts w:ascii="仿宋_GB2312" w:hAnsi="仿宋_GB2312" w:eastAsia="仿宋_GB2312" w:cs="仿宋_GB2312"/>
        </w:rPr>
        <w:t>采购包5：自合同签订之日起，施工任务完成初验合格后，随后管护期一年。</w:t>
      </w:r>
    </w:p>
    <w:p w14:paraId="3E3E8913">
      <w:pPr>
        <w:pStyle w:val="4"/>
      </w:pPr>
      <w:r>
        <w:rPr>
          <w:rFonts w:ascii="仿宋_GB2312" w:hAnsi="仿宋_GB2312" w:eastAsia="仿宋_GB2312" w:cs="仿宋_GB2312"/>
        </w:rPr>
        <w:t>采购包6：自合同签订之日起，施工任务完成初验合格后，随后管护期一年。</w:t>
      </w:r>
    </w:p>
    <w:p w14:paraId="1DE2593A">
      <w:pPr>
        <w:pStyle w:val="4"/>
      </w:pPr>
      <w:r>
        <w:rPr>
          <w:rFonts w:ascii="仿宋_GB2312" w:hAnsi="仿宋_GB2312" w:eastAsia="仿宋_GB2312" w:cs="仿宋_GB2312"/>
        </w:rPr>
        <w:t>本项目是否接受联合体投标：</w:t>
      </w:r>
    </w:p>
    <w:p w14:paraId="525C7BC9">
      <w:pPr>
        <w:pStyle w:val="4"/>
      </w:pPr>
      <w:r>
        <w:rPr>
          <w:rFonts w:ascii="仿宋_GB2312" w:hAnsi="仿宋_GB2312" w:eastAsia="仿宋_GB2312" w:cs="仿宋_GB2312"/>
        </w:rPr>
        <w:t>采购包1：不接受联合体投标</w:t>
      </w:r>
    </w:p>
    <w:p w14:paraId="1E513F44">
      <w:pPr>
        <w:pStyle w:val="4"/>
      </w:pPr>
      <w:r>
        <w:rPr>
          <w:rFonts w:ascii="仿宋_GB2312" w:hAnsi="仿宋_GB2312" w:eastAsia="仿宋_GB2312" w:cs="仿宋_GB2312"/>
        </w:rPr>
        <w:t>采购包2：不接受联合体投标</w:t>
      </w:r>
    </w:p>
    <w:p w14:paraId="0B494B9B">
      <w:pPr>
        <w:pStyle w:val="4"/>
      </w:pPr>
      <w:r>
        <w:rPr>
          <w:rFonts w:ascii="仿宋_GB2312" w:hAnsi="仿宋_GB2312" w:eastAsia="仿宋_GB2312" w:cs="仿宋_GB2312"/>
        </w:rPr>
        <w:t>采购包3：不接受联合体投标</w:t>
      </w:r>
    </w:p>
    <w:p w14:paraId="37261687">
      <w:pPr>
        <w:pStyle w:val="4"/>
      </w:pPr>
      <w:r>
        <w:rPr>
          <w:rFonts w:ascii="仿宋_GB2312" w:hAnsi="仿宋_GB2312" w:eastAsia="仿宋_GB2312" w:cs="仿宋_GB2312"/>
        </w:rPr>
        <w:t>采购包4：不接受联合体投标</w:t>
      </w:r>
    </w:p>
    <w:p w14:paraId="1A37B00F">
      <w:pPr>
        <w:pStyle w:val="4"/>
      </w:pPr>
      <w:r>
        <w:rPr>
          <w:rFonts w:ascii="仿宋_GB2312" w:hAnsi="仿宋_GB2312" w:eastAsia="仿宋_GB2312" w:cs="仿宋_GB2312"/>
        </w:rPr>
        <w:t>采购包5：不接受联合体投标</w:t>
      </w:r>
    </w:p>
    <w:p w14:paraId="3325EDBE">
      <w:pPr>
        <w:pStyle w:val="4"/>
      </w:pPr>
      <w:r>
        <w:rPr>
          <w:rFonts w:ascii="仿宋_GB2312" w:hAnsi="仿宋_GB2312" w:eastAsia="仿宋_GB2312" w:cs="仿宋_GB2312"/>
        </w:rPr>
        <w:t>采购包6：不接受联合体投标</w:t>
      </w:r>
    </w:p>
    <w:p w14:paraId="63D49951">
      <w:pPr>
        <w:pStyle w:val="4"/>
        <w:outlineLvl w:val="3"/>
      </w:pPr>
      <w:r>
        <w:rPr>
          <w:rFonts w:ascii="仿宋_GB2312" w:hAnsi="仿宋_GB2312" w:eastAsia="仿宋_GB2312" w:cs="仿宋_GB2312"/>
          <w:b/>
          <w:sz w:val="24"/>
        </w:rPr>
        <w:t>二、申请人的资格要求：</w:t>
      </w:r>
    </w:p>
    <w:p w14:paraId="78328A35">
      <w:pPr>
        <w:pStyle w:val="4"/>
      </w:pPr>
      <w:r>
        <w:rPr>
          <w:rFonts w:ascii="仿宋_GB2312" w:hAnsi="仿宋_GB2312" w:eastAsia="仿宋_GB2312" w:cs="仿宋_GB2312"/>
        </w:rPr>
        <w:t>1.满足《中华人民共和国政府采购法》第二十二条规定;</w:t>
      </w:r>
    </w:p>
    <w:p w14:paraId="082F13DA">
      <w:pPr>
        <w:pStyle w:val="4"/>
      </w:pPr>
      <w:r>
        <w:rPr>
          <w:rFonts w:ascii="仿宋_GB2312" w:hAnsi="仿宋_GB2312" w:eastAsia="仿宋_GB2312" w:cs="仿宋_GB2312"/>
        </w:rPr>
        <w:t>2.落实政府采购政策需满足的资格要求：</w:t>
      </w:r>
    </w:p>
    <w:p w14:paraId="1EAC848C">
      <w:pPr>
        <w:pStyle w:val="4"/>
      </w:pPr>
      <w:r>
        <w:rPr>
          <w:rFonts w:ascii="仿宋_GB2312" w:hAnsi="仿宋_GB2312" w:eastAsia="仿宋_GB2312" w:cs="仿宋_GB2312"/>
        </w:rPr>
        <w:t>合同包1(一标段)落实政府采购政策需满足的资格要求如下:</w:t>
      </w:r>
    </w:p>
    <w:p w14:paraId="523EB2DE">
      <w:pPr>
        <w:pStyle w:val="4"/>
        <w:ind w:left="480"/>
      </w:pPr>
      <w:r>
        <w:rPr>
          <w:rFonts w:ascii="仿宋_GB2312" w:hAnsi="仿宋_GB2312" w:eastAsia="仿宋_GB2312" w:cs="仿宋_GB2312"/>
        </w:rPr>
        <w:t>本合同包为专门面向中小企业采购（提供中小企业声明函或监狱企业的证明文件或残疾人福利性单位声明函）。供应商需在项目电子化交易系统中按要求上传相应证明文件并进行电子签章</w:t>
      </w:r>
    </w:p>
    <w:p w14:paraId="6AA68196">
      <w:pPr>
        <w:pStyle w:val="4"/>
      </w:pPr>
      <w:r>
        <w:rPr>
          <w:rFonts w:ascii="仿宋_GB2312" w:hAnsi="仿宋_GB2312" w:eastAsia="仿宋_GB2312" w:cs="仿宋_GB2312"/>
        </w:rPr>
        <w:t>合同包2(二标段)落实政府采购政策需满足的资格要求如下:</w:t>
      </w:r>
    </w:p>
    <w:p w14:paraId="1ED9F6A1">
      <w:pPr>
        <w:pStyle w:val="4"/>
        <w:ind w:left="480"/>
      </w:pPr>
      <w:r>
        <w:rPr>
          <w:rFonts w:ascii="仿宋_GB2312" w:hAnsi="仿宋_GB2312" w:eastAsia="仿宋_GB2312" w:cs="仿宋_GB2312"/>
        </w:rPr>
        <w:t>本合同包为专门面向中小企业采购（提供中小企业声明函或监狱企业的证明文件或残疾人福利性单位声明函）。供应商需在项目电子化交易系统中按要求上传相应证明文件并进行电子签章</w:t>
      </w:r>
    </w:p>
    <w:p w14:paraId="0035458E">
      <w:pPr>
        <w:pStyle w:val="4"/>
      </w:pPr>
      <w:r>
        <w:rPr>
          <w:rFonts w:ascii="仿宋_GB2312" w:hAnsi="仿宋_GB2312" w:eastAsia="仿宋_GB2312" w:cs="仿宋_GB2312"/>
        </w:rPr>
        <w:t>合同包3(三标段)落实政府采购政策需满足的资格要求如下:</w:t>
      </w:r>
    </w:p>
    <w:p w14:paraId="7A7D823A">
      <w:pPr>
        <w:pStyle w:val="4"/>
        <w:ind w:left="480"/>
      </w:pPr>
      <w:r>
        <w:rPr>
          <w:rFonts w:ascii="仿宋_GB2312" w:hAnsi="仿宋_GB2312" w:eastAsia="仿宋_GB2312" w:cs="仿宋_GB2312"/>
        </w:rPr>
        <w:t>本合同包为专门面向中小企业采购（提供中小企业声明函或监狱企业的证明文件或残疾人福利性单位声明函）。供应商需在项目电子化交易系统中按要求上传相应证明文件并进行电子签章</w:t>
      </w:r>
    </w:p>
    <w:p w14:paraId="3ACF7A0B">
      <w:pPr>
        <w:pStyle w:val="4"/>
      </w:pPr>
      <w:r>
        <w:rPr>
          <w:rFonts w:ascii="仿宋_GB2312" w:hAnsi="仿宋_GB2312" w:eastAsia="仿宋_GB2312" w:cs="仿宋_GB2312"/>
        </w:rPr>
        <w:t>合同包4(四标段)落实政府采购政策需满足的资格要求如下:</w:t>
      </w:r>
    </w:p>
    <w:p w14:paraId="4D6A9C42">
      <w:pPr>
        <w:pStyle w:val="4"/>
        <w:ind w:left="480"/>
      </w:pPr>
      <w:r>
        <w:rPr>
          <w:rFonts w:ascii="仿宋_GB2312" w:hAnsi="仿宋_GB2312" w:eastAsia="仿宋_GB2312" w:cs="仿宋_GB2312"/>
        </w:rPr>
        <w:t>本合同包为专门面向中小企业采购（提供中小企业声明函或监狱企业的证明文件或残疾人福利性单位声明函）。供应商需在项目电子化交易系统中按要求上传相应证明文件并进行电子签章</w:t>
      </w:r>
    </w:p>
    <w:p w14:paraId="0C7CE875">
      <w:pPr>
        <w:pStyle w:val="4"/>
      </w:pPr>
      <w:r>
        <w:rPr>
          <w:rFonts w:ascii="仿宋_GB2312" w:hAnsi="仿宋_GB2312" w:eastAsia="仿宋_GB2312" w:cs="仿宋_GB2312"/>
        </w:rPr>
        <w:t>合同包5(五标段)落实政府采购政策需满足的资格要求如下:</w:t>
      </w:r>
    </w:p>
    <w:p w14:paraId="7ADDA792">
      <w:pPr>
        <w:pStyle w:val="4"/>
        <w:ind w:left="480"/>
      </w:pPr>
      <w:r>
        <w:rPr>
          <w:rFonts w:ascii="仿宋_GB2312" w:hAnsi="仿宋_GB2312" w:eastAsia="仿宋_GB2312" w:cs="仿宋_GB2312"/>
        </w:rPr>
        <w:t>本合同包为专门面向中小企业采购（提供中小企业声明函或监狱企业的证明文件或残疾人福利性单位声明函）。供应商需在项目电子化交易系统中按要求上传相应证明文件并进行电子签章</w:t>
      </w:r>
    </w:p>
    <w:p w14:paraId="6007FB16">
      <w:pPr>
        <w:pStyle w:val="4"/>
      </w:pPr>
      <w:r>
        <w:rPr>
          <w:rFonts w:ascii="仿宋_GB2312" w:hAnsi="仿宋_GB2312" w:eastAsia="仿宋_GB2312" w:cs="仿宋_GB2312"/>
        </w:rPr>
        <w:t>合同包6(六标段)落实政府采购政策需满足的资格要求如下:</w:t>
      </w:r>
    </w:p>
    <w:p w14:paraId="23AEA38D">
      <w:pPr>
        <w:pStyle w:val="4"/>
        <w:ind w:left="480"/>
      </w:pPr>
      <w:r>
        <w:rPr>
          <w:rFonts w:ascii="仿宋_GB2312" w:hAnsi="仿宋_GB2312" w:eastAsia="仿宋_GB2312" w:cs="仿宋_GB2312"/>
        </w:rPr>
        <w:t>本合同包为专门面向中小企业采购（提供中小企业声明函或监狱企业的证明文件或残疾人福利性单位声明函）。供应商需在项目电子化交易系统中按要求上传相应证明文件并进行电子签章</w:t>
      </w:r>
    </w:p>
    <w:p w14:paraId="0B584FDF">
      <w:pPr>
        <w:pStyle w:val="4"/>
      </w:pPr>
      <w:r>
        <w:rPr>
          <w:rFonts w:ascii="仿宋_GB2312" w:hAnsi="仿宋_GB2312" w:eastAsia="仿宋_GB2312" w:cs="仿宋_GB2312"/>
        </w:rPr>
        <w:t>3.本项目的特定资格要求：</w:t>
      </w:r>
    </w:p>
    <w:p w14:paraId="65BC37C2">
      <w:pPr>
        <w:pStyle w:val="4"/>
      </w:pPr>
      <w:r>
        <w:rPr>
          <w:rFonts w:ascii="仿宋_GB2312" w:hAnsi="仿宋_GB2312" w:eastAsia="仿宋_GB2312" w:cs="仿宋_GB2312"/>
        </w:rPr>
        <w:t>合同包1(一标段)特定资格要求如下:</w:t>
      </w:r>
    </w:p>
    <w:p w14:paraId="7CBB5351">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6A1EB5CC">
      <w:pPr>
        <w:pStyle w:val="4"/>
      </w:pPr>
      <w:r>
        <w:rPr>
          <w:rFonts w:ascii="仿宋_GB2312" w:hAnsi="仿宋_GB2312" w:eastAsia="仿宋_GB2312" w:cs="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7761FBA8">
      <w:pPr>
        <w:pStyle w:val="4"/>
      </w:pPr>
      <w:r>
        <w:rPr>
          <w:rFonts w:ascii="仿宋_GB2312" w:hAnsi="仿宋_GB2312" w:eastAsia="仿宋_GB2312" w:cs="仿宋_GB2312"/>
        </w:rPr>
        <w:t>(3)提供递交投标文件截止之日前一年内任意一个月的纳税证明或完税证明，依法免税的单位应提供相关证明材料。供应商需在项目电子化交易系统中按要求上传相应证明文件并进行电子签章</w:t>
      </w:r>
    </w:p>
    <w:p w14:paraId="42EE01B1">
      <w:pPr>
        <w:pStyle w:val="4"/>
      </w:pPr>
      <w:r>
        <w:rPr>
          <w:rFonts w:ascii="仿宋_GB2312" w:hAnsi="仿宋_GB2312" w:eastAsia="仿宋_GB2312" w:cs="仿宋_GB2312"/>
        </w:rPr>
        <w:t>(4)提供递交投标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113E2A8A">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19729A3A">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7534CC6A">
      <w:pPr>
        <w:pStyle w:val="4"/>
      </w:pPr>
      <w:r>
        <w:rPr>
          <w:rFonts w:ascii="仿宋_GB2312" w:hAnsi="仿宋_GB2312" w:eastAsia="仿宋_GB2312" w:cs="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14:paraId="6789D540">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14:paraId="59248761">
      <w:pPr>
        <w:pStyle w:val="4"/>
      </w:pPr>
      <w:r>
        <w:rPr>
          <w:rFonts w:ascii="仿宋_GB2312" w:hAnsi="仿宋_GB2312" w:eastAsia="仿宋_GB2312" w:cs="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14:paraId="40AD0FB9">
      <w:pPr>
        <w:pStyle w:val="4"/>
      </w:pPr>
      <w:r>
        <w:rPr>
          <w:rFonts w:ascii="仿宋_GB2312" w:hAnsi="仿宋_GB2312" w:eastAsia="仿宋_GB2312" w:cs="仿宋_GB2312"/>
        </w:rPr>
        <w:t>(10)本项目不接受联合体投标（提供非联合体声明函），供应商需在项目电子化交易系统中按要求上传相应证明文件并进行电子签章</w:t>
      </w:r>
    </w:p>
    <w:p w14:paraId="30B0C385">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54054615">
      <w:pPr>
        <w:pStyle w:val="4"/>
      </w:pPr>
      <w:r>
        <w:rPr>
          <w:rFonts w:ascii="仿宋_GB2312" w:hAnsi="仿宋_GB2312" w:eastAsia="仿宋_GB2312" w:cs="仿宋_GB2312"/>
        </w:rPr>
        <w:t>合同包2(二标段)特定资格要求如下:</w:t>
      </w:r>
    </w:p>
    <w:p w14:paraId="20399DBC">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3368E150">
      <w:pPr>
        <w:pStyle w:val="4"/>
      </w:pPr>
      <w:r>
        <w:rPr>
          <w:rFonts w:ascii="仿宋_GB2312" w:hAnsi="仿宋_GB2312" w:eastAsia="仿宋_GB2312" w:cs="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47DCD8CC">
      <w:pPr>
        <w:pStyle w:val="4"/>
      </w:pPr>
      <w:r>
        <w:rPr>
          <w:rFonts w:ascii="仿宋_GB2312" w:hAnsi="仿宋_GB2312" w:eastAsia="仿宋_GB2312" w:cs="仿宋_GB2312"/>
        </w:rPr>
        <w:t>(3)提供递交投标文件截止之日前一年内任意一个月的纳税证明或完税证明，依法免税的单位应提供相关证明材料。供应商需在项目电子化交易系统中按要求上传相应证明文件并进行电子签章</w:t>
      </w:r>
    </w:p>
    <w:p w14:paraId="3C6D7FC5">
      <w:pPr>
        <w:pStyle w:val="4"/>
      </w:pPr>
      <w:r>
        <w:rPr>
          <w:rFonts w:ascii="仿宋_GB2312" w:hAnsi="仿宋_GB2312" w:eastAsia="仿宋_GB2312" w:cs="仿宋_GB2312"/>
        </w:rPr>
        <w:t>(4)提供递交投标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27ACF1B8">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320C0591">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7CBB18B9">
      <w:pPr>
        <w:pStyle w:val="4"/>
      </w:pPr>
      <w:r>
        <w:rPr>
          <w:rFonts w:ascii="仿宋_GB2312" w:hAnsi="仿宋_GB2312" w:eastAsia="仿宋_GB2312" w:cs="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14:paraId="6B756BD1">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14:paraId="351CE903">
      <w:pPr>
        <w:pStyle w:val="4"/>
      </w:pPr>
      <w:r>
        <w:rPr>
          <w:rFonts w:ascii="仿宋_GB2312" w:hAnsi="仿宋_GB2312" w:eastAsia="仿宋_GB2312" w:cs="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14:paraId="7A15502E">
      <w:pPr>
        <w:pStyle w:val="4"/>
      </w:pPr>
      <w:r>
        <w:rPr>
          <w:rFonts w:ascii="仿宋_GB2312" w:hAnsi="仿宋_GB2312" w:eastAsia="仿宋_GB2312" w:cs="仿宋_GB2312"/>
        </w:rPr>
        <w:t>(10)本项目不接受联合体投标（提供非联合体声明函），供应商需在项目电子化交易系统中按要求上传相应证明文件并进行电子签章</w:t>
      </w:r>
    </w:p>
    <w:p w14:paraId="710A6676">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692C272F">
      <w:pPr>
        <w:pStyle w:val="4"/>
      </w:pPr>
      <w:r>
        <w:rPr>
          <w:rFonts w:ascii="仿宋_GB2312" w:hAnsi="仿宋_GB2312" w:eastAsia="仿宋_GB2312" w:cs="仿宋_GB2312"/>
        </w:rPr>
        <w:t>合同包3(三标段)特定资格要求如下:</w:t>
      </w:r>
    </w:p>
    <w:p w14:paraId="23C5D0BD">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63CD59E7">
      <w:pPr>
        <w:pStyle w:val="4"/>
      </w:pPr>
      <w:r>
        <w:rPr>
          <w:rFonts w:ascii="仿宋_GB2312" w:hAnsi="仿宋_GB2312" w:eastAsia="仿宋_GB2312" w:cs="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6BF67CF2">
      <w:pPr>
        <w:pStyle w:val="4"/>
      </w:pPr>
      <w:r>
        <w:rPr>
          <w:rFonts w:ascii="仿宋_GB2312" w:hAnsi="仿宋_GB2312" w:eastAsia="仿宋_GB2312" w:cs="仿宋_GB2312"/>
        </w:rPr>
        <w:t>(3)提供递交投标文件截止之日前一年内任意一个月的纳税证明或完税证明，依法免税的单位应提供相关证明材料。供应商需在项目电子化交易系统中按要求上传相应证明文件并进行电子签章</w:t>
      </w:r>
    </w:p>
    <w:p w14:paraId="20775C29">
      <w:pPr>
        <w:pStyle w:val="4"/>
      </w:pPr>
      <w:r>
        <w:rPr>
          <w:rFonts w:ascii="仿宋_GB2312" w:hAnsi="仿宋_GB2312" w:eastAsia="仿宋_GB2312" w:cs="仿宋_GB2312"/>
        </w:rPr>
        <w:t>(4)提供递交投标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3DA5AD96">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55D070F9">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7D86104F">
      <w:pPr>
        <w:pStyle w:val="4"/>
      </w:pPr>
      <w:r>
        <w:rPr>
          <w:rFonts w:ascii="仿宋_GB2312" w:hAnsi="仿宋_GB2312" w:eastAsia="仿宋_GB2312" w:cs="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14:paraId="2B285FDF">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14:paraId="3D1A15C2">
      <w:pPr>
        <w:pStyle w:val="4"/>
      </w:pPr>
      <w:r>
        <w:rPr>
          <w:rFonts w:ascii="仿宋_GB2312" w:hAnsi="仿宋_GB2312" w:eastAsia="仿宋_GB2312" w:cs="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14:paraId="3ACBE08F">
      <w:pPr>
        <w:pStyle w:val="4"/>
      </w:pPr>
      <w:r>
        <w:rPr>
          <w:rFonts w:ascii="仿宋_GB2312" w:hAnsi="仿宋_GB2312" w:eastAsia="仿宋_GB2312" w:cs="仿宋_GB2312"/>
        </w:rPr>
        <w:t>(10)本项目不接受联合体投标（提供非联合体声明函），供应商需在项目电子化交易系统中按要求上传相应证明文件并进行电子签章</w:t>
      </w:r>
    </w:p>
    <w:p w14:paraId="294D7B82">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398C25E2">
      <w:pPr>
        <w:pStyle w:val="4"/>
      </w:pPr>
      <w:r>
        <w:rPr>
          <w:rFonts w:ascii="仿宋_GB2312" w:hAnsi="仿宋_GB2312" w:eastAsia="仿宋_GB2312" w:cs="仿宋_GB2312"/>
        </w:rPr>
        <w:t>合同包4(四标段)特定资格要求如下:</w:t>
      </w:r>
    </w:p>
    <w:p w14:paraId="669AB1DF">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6B6B15E5">
      <w:pPr>
        <w:pStyle w:val="4"/>
      </w:pPr>
      <w:r>
        <w:rPr>
          <w:rFonts w:ascii="仿宋_GB2312" w:hAnsi="仿宋_GB2312" w:eastAsia="仿宋_GB2312" w:cs="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29EFE2F5">
      <w:pPr>
        <w:pStyle w:val="4"/>
      </w:pPr>
      <w:r>
        <w:rPr>
          <w:rFonts w:ascii="仿宋_GB2312" w:hAnsi="仿宋_GB2312" w:eastAsia="仿宋_GB2312" w:cs="仿宋_GB2312"/>
        </w:rPr>
        <w:t>(3)提供递交投标文件截止之日前一年内任意一个月的纳税证明或完税证明，依法免税的单位应提供相关证明材料。供应商需在项目电子化交易系统中按要求上传相应证明文件并进行电子签章</w:t>
      </w:r>
    </w:p>
    <w:p w14:paraId="40A587BC">
      <w:pPr>
        <w:pStyle w:val="4"/>
      </w:pPr>
      <w:r>
        <w:rPr>
          <w:rFonts w:ascii="仿宋_GB2312" w:hAnsi="仿宋_GB2312" w:eastAsia="仿宋_GB2312" w:cs="仿宋_GB2312"/>
        </w:rPr>
        <w:t>(4)提供递交投标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452BED5B">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22891E1B">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3CCE6073">
      <w:pPr>
        <w:pStyle w:val="4"/>
      </w:pPr>
      <w:r>
        <w:rPr>
          <w:rFonts w:ascii="仿宋_GB2312" w:hAnsi="仿宋_GB2312" w:eastAsia="仿宋_GB2312" w:cs="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14:paraId="6BD8428F">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14:paraId="3486CDD0">
      <w:pPr>
        <w:pStyle w:val="4"/>
      </w:pPr>
      <w:r>
        <w:rPr>
          <w:rFonts w:ascii="仿宋_GB2312" w:hAnsi="仿宋_GB2312" w:eastAsia="仿宋_GB2312" w:cs="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14:paraId="0E85EBC8">
      <w:pPr>
        <w:pStyle w:val="4"/>
      </w:pPr>
      <w:r>
        <w:rPr>
          <w:rFonts w:ascii="仿宋_GB2312" w:hAnsi="仿宋_GB2312" w:eastAsia="仿宋_GB2312" w:cs="仿宋_GB2312"/>
        </w:rPr>
        <w:t>(10)本项目不接受联合体投标（提供非联合体声明函），供应商需在项目电子化交易系统中按要求上传相应证明文件并进行电子签章</w:t>
      </w:r>
    </w:p>
    <w:p w14:paraId="66AA3C0D">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2C38D001">
      <w:pPr>
        <w:pStyle w:val="4"/>
      </w:pPr>
      <w:r>
        <w:rPr>
          <w:rFonts w:ascii="仿宋_GB2312" w:hAnsi="仿宋_GB2312" w:eastAsia="仿宋_GB2312" w:cs="仿宋_GB2312"/>
        </w:rPr>
        <w:t>合同包5(五标段)特定资格要求如下:</w:t>
      </w:r>
    </w:p>
    <w:p w14:paraId="313FA260">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11C07E0A">
      <w:pPr>
        <w:pStyle w:val="4"/>
      </w:pPr>
      <w:r>
        <w:rPr>
          <w:rFonts w:ascii="仿宋_GB2312" w:hAnsi="仿宋_GB2312" w:eastAsia="仿宋_GB2312" w:cs="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37A4A03C">
      <w:pPr>
        <w:pStyle w:val="4"/>
      </w:pPr>
      <w:r>
        <w:rPr>
          <w:rFonts w:ascii="仿宋_GB2312" w:hAnsi="仿宋_GB2312" w:eastAsia="仿宋_GB2312" w:cs="仿宋_GB2312"/>
        </w:rPr>
        <w:t>(3)提供递交投标文件截止之日前一年内任意一个月的纳税证明或完税证明，依法免税的单位应提供相关证明材料。供应商需在项目电子化交易系统中按要求上传相应证明文件并进行电子签章</w:t>
      </w:r>
    </w:p>
    <w:p w14:paraId="5C77644A">
      <w:pPr>
        <w:pStyle w:val="4"/>
      </w:pPr>
      <w:r>
        <w:rPr>
          <w:rFonts w:ascii="仿宋_GB2312" w:hAnsi="仿宋_GB2312" w:eastAsia="仿宋_GB2312" w:cs="仿宋_GB2312"/>
        </w:rPr>
        <w:t>(4)提供递交投标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3C85AF25">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129831A1">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6475D97B">
      <w:pPr>
        <w:pStyle w:val="4"/>
      </w:pPr>
      <w:r>
        <w:rPr>
          <w:rFonts w:ascii="仿宋_GB2312" w:hAnsi="仿宋_GB2312" w:eastAsia="仿宋_GB2312" w:cs="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14:paraId="1CD23ED8">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14:paraId="0CF92064">
      <w:pPr>
        <w:pStyle w:val="4"/>
      </w:pPr>
      <w:r>
        <w:rPr>
          <w:rFonts w:ascii="仿宋_GB2312" w:hAnsi="仿宋_GB2312" w:eastAsia="仿宋_GB2312" w:cs="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14:paraId="22723469">
      <w:pPr>
        <w:pStyle w:val="4"/>
      </w:pPr>
      <w:r>
        <w:rPr>
          <w:rFonts w:ascii="仿宋_GB2312" w:hAnsi="仿宋_GB2312" w:eastAsia="仿宋_GB2312" w:cs="仿宋_GB2312"/>
        </w:rPr>
        <w:t>(10)本项目不接受联合体投标（提供非联合体声明函），供应商需在项目电子化交易系统中按要求上传相应证明文件并进行电子签章</w:t>
      </w:r>
    </w:p>
    <w:p w14:paraId="4AA7B794">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726618C3">
      <w:pPr>
        <w:pStyle w:val="4"/>
      </w:pPr>
      <w:r>
        <w:rPr>
          <w:rFonts w:ascii="仿宋_GB2312" w:hAnsi="仿宋_GB2312" w:eastAsia="仿宋_GB2312" w:cs="仿宋_GB2312"/>
        </w:rPr>
        <w:t>合同包6(六标段)特定资格要求如下:</w:t>
      </w:r>
    </w:p>
    <w:p w14:paraId="44FF71E1">
      <w:pPr>
        <w:pStyle w:val="4"/>
      </w:pPr>
      <w:r>
        <w:rPr>
          <w:rFonts w:ascii="仿宋_GB2312" w:hAnsi="仿宋_GB2312" w:eastAsia="仿宋_GB2312" w:cs="仿宋_GB2312"/>
        </w:rPr>
        <w:t>(1)具有独立承担民事责任能力的法人、其他组织或自然人，并出具合法有效的相关证明材料。供应商需在项目电子化交易系统中按要求上传相应证明文件并进行电子签章</w:t>
      </w:r>
    </w:p>
    <w:p w14:paraId="27FE061D">
      <w:pPr>
        <w:pStyle w:val="4"/>
      </w:pPr>
      <w:r>
        <w:rPr>
          <w:rFonts w:ascii="仿宋_GB2312" w:hAnsi="仿宋_GB2312" w:eastAsia="仿宋_GB2312" w:cs="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084321D8">
      <w:pPr>
        <w:pStyle w:val="4"/>
      </w:pPr>
      <w:r>
        <w:rPr>
          <w:rFonts w:ascii="仿宋_GB2312" w:hAnsi="仿宋_GB2312" w:eastAsia="仿宋_GB2312" w:cs="仿宋_GB2312"/>
        </w:rPr>
        <w:t>(3)提供递交投标文件截止之日前一年内任意一个月的纳税证明或完税证明，依法免税的单位应提供相关证明材料。供应商需在项目电子化交易系统中按要求上传相应证明文件并进行电子签章</w:t>
      </w:r>
    </w:p>
    <w:p w14:paraId="46A0C125">
      <w:pPr>
        <w:pStyle w:val="4"/>
      </w:pPr>
      <w:r>
        <w:rPr>
          <w:rFonts w:ascii="仿宋_GB2312" w:hAnsi="仿宋_GB2312" w:eastAsia="仿宋_GB2312" w:cs="仿宋_GB2312"/>
        </w:rPr>
        <w:t>(4)提供递交投标文件截止之日前一年内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641C2872">
      <w:pPr>
        <w:pStyle w:val="4"/>
      </w:pPr>
      <w:r>
        <w:rPr>
          <w:rFonts w:ascii="仿宋_GB2312" w:hAnsi="仿宋_GB2312" w:eastAsia="仿宋_GB2312" w:cs="仿宋_GB2312"/>
        </w:rPr>
        <w:t>(5)提供具有履行合同所必需的设备和专业技术能力的承诺。供应商需在项目电子化交易系统中按要求上传相应证明文件并进行电子签章</w:t>
      </w:r>
    </w:p>
    <w:p w14:paraId="1D2D6A55">
      <w:pPr>
        <w:pStyle w:val="4"/>
      </w:pPr>
      <w:r>
        <w:rPr>
          <w:rFonts w:ascii="仿宋_GB2312" w:hAnsi="仿宋_GB2312" w:eastAsia="仿宋_GB2312" w:cs="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3017DF5B">
      <w:pPr>
        <w:pStyle w:val="4"/>
      </w:pPr>
      <w:r>
        <w:rPr>
          <w:rFonts w:ascii="仿宋_GB2312" w:hAnsi="仿宋_GB2312" w:eastAsia="仿宋_GB2312" w:cs="仿宋_GB2312"/>
        </w:rPr>
        <w:t>(7)法定代表人（单位负责人）授权委托书（附法定代表人（单位负责人）、被授权人身份证复印件），（法定代表人（单位负责人）直接参加的，须提供法定代表人（单位负责人）身份证明书及身份证复印件且与营业执照上信息须一致），非法人单位参照执行。供应商需在项目电子化交易系统中按要求上传相应证明文件并进行电子签章</w:t>
      </w:r>
    </w:p>
    <w:p w14:paraId="2ADD608B">
      <w:pPr>
        <w:pStyle w:val="4"/>
      </w:pPr>
      <w:r>
        <w:rPr>
          <w:rFonts w:ascii="仿宋_GB2312" w:hAnsi="仿宋_GB2312" w:eastAsia="仿宋_GB2312" w:cs="仿宋_GB2312"/>
        </w:rPr>
        <w:t>(8)供应商未被《信用中国》（网站：www.creditchina.gov.cn)列入重大税收违法失信主体、未被《中国执行信息公开网》（网站：http://zxgk.court.gov.cn/shixin/)列入失信被执行人及未被《中国政府采购网》（网站：www.ccgp.gov.cn）列入政府采购严重违法失信行为记录名单。（采购代理机构查询，节点为投标文件递交截止之时）。供应商需在项目电子化交易系统中按要求上传相应证明文件并进行电子签章</w:t>
      </w:r>
    </w:p>
    <w:p w14:paraId="1EC3490D">
      <w:pPr>
        <w:pStyle w:val="4"/>
      </w:pPr>
      <w:r>
        <w:rPr>
          <w:rFonts w:ascii="仿宋_GB2312" w:hAnsi="仿宋_GB2312" w:eastAsia="仿宋_GB2312" w:cs="仿宋_GB2312"/>
        </w:rPr>
        <w:t>(9)①单位负责人为同一人或者存在直接控股、管理关系的不同供应商不得参加同一合同项下的政府采购活动。②为本项目提供整体设计、规范编制或者项目管理、监理、检测等服务的供应商，不得再参加该采购项目的其他采购活动；供应商需在项目电子化交易系统中按要求上传相应证明文件并进行电子签章</w:t>
      </w:r>
    </w:p>
    <w:p w14:paraId="61DC0381">
      <w:pPr>
        <w:pStyle w:val="4"/>
      </w:pPr>
      <w:r>
        <w:rPr>
          <w:rFonts w:ascii="仿宋_GB2312" w:hAnsi="仿宋_GB2312" w:eastAsia="仿宋_GB2312" w:cs="仿宋_GB2312"/>
        </w:rPr>
        <w:t>(10)本项目不接受联合体投标（提供非联合体声明函），供应商需在项目电子化交易系统中按要求上传相应证明文件并进行电子签章</w:t>
      </w:r>
    </w:p>
    <w:p w14:paraId="5782A719">
      <w:pPr>
        <w:pStyle w:val="4"/>
      </w:pPr>
      <w:r>
        <w:rPr>
          <w:rFonts w:ascii="仿宋_GB2312" w:hAnsi="仿宋_GB2312" w:eastAsia="仿宋_GB2312" w:cs="仿宋_GB2312"/>
        </w:rPr>
        <w:t>(11)本合同包为专门面向中小企业采购（提供中小企业声明函或监狱企业的证明文件或残疾人福利性单位声明函）。供应商需在项目电子化交易系统中按要求上传相应证明文件并进行电子签章</w:t>
      </w:r>
    </w:p>
    <w:p w14:paraId="700610C2">
      <w:pPr>
        <w:pStyle w:val="4"/>
        <w:outlineLvl w:val="3"/>
      </w:pPr>
      <w:r>
        <w:rPr>
          <w:rFonts w:ascii="仿宋_GB2312" w:hAnsi="仿宋_GB2312" w:eastAsia="仿宋_GB2312" w:cs="仿宋_GB2312"/>
          <w:b/>
          <w:sz w:val="24"/>
        </w:rPr>
        <w:t>三、获取招标文件</w:t>
      </w:r>
    </w:p>
    <w:p w14:paraId="2310A403">
      <w:pPr>
        <w:pStyle w:val="4"/>
      </w:pPr>
      <w:r>
        <w:rPr>
          <w:rFonts w:ascii="仿宋_GB2312" w:hAnsi="仿宋_GB2312" w:eastAsia="仿宋_GB2312" w:cs="仿宋_GB2312"/>
        </w:rPr>
        <w:t>时间： 2026年07月21日 至 2026年07月27日 ，每天上午 00:00:00 至 12:00:00 ，下午 12:00:00 至 23:59:59 （北京时间）</w:t>
      </w:r>
    </w:p>
    <w:p w14:paraId="1079A9EA">
      <w:pPr>
        <w:pStyle w:val="4"/>
      </w:pPr>
      <w:r>
        <w:rPr>
          <w:rFonts w:ascii="仿宋_GB2312" w:hAnsi="仿宋_GB2312" w:eastAsia="仿宋_GB2312" w:cs="仿宋_GB2312"/>
        </w:rPr>
        <w:t>途径：项目电子化交易系统（交易执行-选择项目所属区划-应标-项目投标-未获取页面）选择本项目报名参与并获取采购文件</w:t>
      </w:r>
    </w:p>
    <w:p w14:paraId="4A1B857E">
      <w:pPr>
        <w:pStyle w:val="4"/>
      </w:pPr>
      <w:r>
        <w:rPr>
          <w:rFonts w:ascii="仿宋_GB2312" w:hAnsi="仿宋_GB2312" w:eastAsia="仿宋_GB2312" w:cs="仿宋_GB2312"/>
        </w:rPr>
        <w:t>方式：投标人有意参加本项目的，应在陕西省政府采购网（www.ccgp-shaanxi.gov.cn）登录项目电子化交易系统申请获取采购文件</w:t>
      </w:r>
    </w:p>
    <w:p w14:paraId="5C5B63BF">
      <w:pPr>
        <w:pStyle w:val="4"/>
      </w:pPr>
      <w:r>
        <w:rPr>
          <w:rFonts w:ascii="仿宋_GB2312" w:hAnsi="仿宋_GB2312" w:eastAsia="仿宋_GB2312" w:cs="仿宋_GB2312"/>
        </w:rPr>
        <w:t>售价： 0元</w:t>
      </w:r>
    </w:p>
    <w:p w14:paraId="1FCE0415">
      <w:pPr>
        <w:pStyle w:val="4"/>
        <w:outlineLvl w:val="3"/>
      </w:pPr>
      <w:r>
        <w:rPr>
          <w:rFonts w:ascii="仿宋_GB2312" w:hAnsi="仿宋_GB2312" w:eastAsia="仿宋_GB2312" w:cs="仿宋_GB2312"/>
          <w:b/>
          <w:sz w:val="24"/>
        </w:rPr>
        <w:t>四、提交投标文件截止时间、开标时间和地点</w:t>
      </w:r>
    </w:p>
    <w:p w14:paraId="71D217C3">
      <w:pPr>
        <w:pStyle w:val="4"/>
      </w:pPr>
      <w:r>
        <w:rPr>
          <w:rFonts w:ascii="仿宋_GB2312" w:hAnsi="仿宋_GB2312" w:eastAsia="仿宋_GB2312" w:cs="仿宋_GB2312"/>
        </w:rPr>
        <w:t>时间： 2026年08月11日 09时30分00秒 （北京时间）</w:t>
      </w:r>
    </w:p>
    <w:p w14:paraId="5C2B94D4">
      <w:pPr>
        <w:pStyle w:val="4"/>
      </w:pPr>
      <w:r>
        <w:rPr>
          <w:rFonts w:ascii="仿宋_GB2312" w:hAnsi="仿宋_GB2312" w:eastAsia="仿宋_GB2312" w:cs="仿宋_GB2312"/>
        </w:rPr>
        <w:t>提交投标文件地点：项目电子化交易系统（交易执行-选择项目所属区划-应标-项目投标-已获取-投标（响应）管理）上传投标（响应）文件</w:t>
      </w:r>
    </w:p>
    <w:p w14:paraId="0285D272">
      <w:pPr>
        <w:pStyle w:val="4"/>
      </w:pPr>
      <w:r>
        <w:rPr>
          <w:rFonts w:ascii="仿宋_GB2312" w:hAnsi="仿宋_GB2312" w:eastAsia="仿宋_GB2312" w:cs="仿宋_GB2312"/>
        </w:rPr>
        <w:t>开标地点：项目电子化交易系统（交易执行-选择项目所属区划-开标-供应商开标大厅）参与线上开标</w:t>
      </w:r>
    </w:p>
    <w:p w14:paraId="105EB4EC">
      <w:pPr>
        <w:pStyle w:val="4"/>
        <w:outlineLvl w:val="3"/>
      </w:pPr>
      <w:r>
        <w:rPr>
          <w:rFonts w:ascii="仿宋_GB2312" w:hAnsi="仿宋_GB2312" w:eastAsia="仿宋_GB2312" w:cs="仿宋_GB2312"/>
          <w:b/>
          <w:sz w:val="24"/>
        </w:rPr>
        <w:t>五、公告期限</w:t>
      </w:r>
    </w:p>
    <w:p w14:paraId="79957E78">
      <w:pPr>
        <w:pStyle w:val="4"/>
      </w:pPr>
      <w:r>
        <w:rPr>
          <w:rFonts w:ascii="仿宋_GB2312" w:hAnsi="仿宋_GB2312" w:eastAsia="仿宋_GB2312" w:cs="仿宋_GB2312"/>
        </w:rPr>
        <w:t>自本公告发布之日起5个工作日。</w:t>
      </w:r>
    </w:p>
    <w:p w14:paraId="49547F07">
      <w:pPr>
        <w:pStyle w:val="4"/>
        <w:outlineLvl w:val="3"/>
      </w:pPr>
      <w:r>
        <w:rPr>
          <w:rFonts w:ascii="仿宋_GB2312" w:hAnsi="仿宋_GB2312" w:eastAsia="仿宋_GB2312" w:cs="仿宋_GB2312"/>
          <w:b/>
          <w:sz w:val="24"/>
        </w:rPr>
        <w:t>六、其他补充事宜</w:t>
      </w:r>
    </w:p>
    <w:p w14:paraId="559E8E47">
      <w:pPr>
        <w:pStyle w:val="4"/>
      </w:pPr>
      <w:r>
        <w:rPr>
          <w:rFonts w:ascii="仿宋_GB2312" w:hAnsi="仿宋_GB2312" w:eastAsia="仿宋_GB2312" w:cs="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4F36223">
      <w:pPr>
        <w:pStyle w:val="4"/>
      </w:pPr>
      <w:r>
        <w:rPr>
          <w:rFonts w:ascii="仿宋_GB2312" w:hAnsi="仿宋_GB2312" w:eastAsia="仿宋_GB2312" w:cs="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F4B104F">
      <w:pPr>
        <w:pStyle w:val="4"/>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5F5E6F93">
      <w:pPr>
        <w:pStyle w:val="4"/>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95BD80D">
      <w:pPr>
        <w:pStyle w:val="4"/>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528A0D37">
      <w:pPr>
        <w:pStyle w:val="4"/>
      </w:pPr>
      <w:r>
        <w:rPr>
          <w:rFonts w:ascii="仿宋_GB2312" w:hAnsi="仿宋_GB2312" w:eastAsia="仿宋_GB2312" w:cs="仿宋_GB2312"/>
        </w:rPr>
        <w:t>（三）供应商应当自行准备电子化采购所需的计算机终端、软硬件及网络环境，承担因准备不足产生的不利后果。</w:t>
      </w:r>
    </w:p>
    <w:p w14:paraId="41E8B085">
      <w:pPr>
        <w:pStyle w:val="4"/>
      </w:pPr>
      <w:r>
        <w:rPr>
          <w:rFonts w:ascii="仿宋_GB2312" w:hAnsi="仿宋_GB2312" w:eastAsia="仿宋_GB2312" w:cs="仿宋_GB2312"/>
        </w:rPr>
        <w:t>（四）开标/开启前30分钟内，供应商需登录项目电子化交易系统-“供应商开标大厅”-进入开标选择对应项目包组操作签到</w:t>
      </w:r>
    </w:p>
    <w:p w14:paraId="48836B92">
      <w:pPr>
        <w:pStyle w:val="4"/>
      </w:pPr>
      <w:r>
        <w:rPr>
          <w:rFonts w:ascii="仿宋_GB2312" w:hAnsi="仿宋_GB2312" w:eastAsia="仿宋_GB2312" w:cs="仿宋_GB2312"/>
        </w:rPr>
        <w:t>（五）政府采购平台技术支持：</w:t>
      </w:r>
    </w:p>
    <w:p w14:paraId="0A6BD400">
      <w:pPr>
        <w:pStyle w:val="4"/>
      </w:pPr>
      <w:r>
        <w:rPr>
          <w:rFonts w:ascii="仿宋_GB2312" w:hAnsi="仿宋_GB2312" w:eastAsia="仿宋_GB2312" w:cs="仿宋_GB2312"/>
        </w:rPr>
        <w:t>在线客服：通过陕西省政府采购网-在线客服进行咨询</w:t>
      </w:r>
    </w:p>
    <w:p w14:paraId="7E052E67">
      <w:pPr>
        <w:pStyle w:val="4"/>
      </w:pPr>
      <w:r>
        <w:rPr>
          <w:rFonts w:ascii="仿宋_GB2312" w:hAnsi="仿宋_GB2312" w:eastAsia="仿宋_GB2312" w:cs="仿宋_GB2312"/>
        </w:rPr>
        <w:t>技术服务电话：029-96702</w:t>
      </w:r>
    </w:p>
    <w:p w14:paraId="1C328CE2">
      <w:pPr>
        <w:pStyle w:val="4"/>
      </w:pPr>
      <w:r>
        <w:rPr>
          <w:rFonts w:ascii="仿宋_GB2312" w:hAnsi="仿宋_GB2312" w:eastAsia="仿宋_GB2312" w:cs="仿宋_GB2312"/>
        </w:rPr>
        <w:t>CA及签章服务：通过陕西省政府采购网-办事指南进行查询</w:t>
      </w:r>
    </w:p>
    <w:p w14:paraId="7FA0D479">
      <w:pPr>
        <w:pStyle w:val="4"/>
      </w:pPr>
      <w:r>
        <w:rPr>
          <w:rFonts w:ascii="仿宋_GB2312" w:hAnsi="仿宋_GB2312" w:eastAsia="仿宋_GB2312" w:cs="仿宋_GB2312"/>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692B229F">
      <w:pPr>
        <w:pStyle w:val="4"/>
      </w:pPr>
      <w:r>
        <w:rPr>
          <w:rFonts w:ascii="仿宋_GB2312" w:hAnsi="仿宋_GB2312" w:eastAsia="仿宋_GB2312" w:cs="仿宋_GB2312"/>
        </w:rPr>
        <w:t>（七）需要落实的政府采购政策：</w:t>
      </w:r>
    </w:p>
    <w:p w14:paraId="2FE7C546">
      <w:pPr>
        <w:pStyle w:val="4"/>
      </w:pPr>
      <w:r>
        <w:rPr>
          <w:rFonts w:ascii="仿宋_GB2312" w:hAnsi="仿宋_GB2312" w:eastAsia="仿宋_GB2312" w:cs="仿宋_GB231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064EECE0">
      <w:pPr>
        <w:pStyle w:val="4"/>
      </w:pPr>
      <w:r>
        <w:rPr>
          <w:rFonts w:ascii="仿宋_GB2312" w:hAnsi="仿宋_GB2312" w:eastAsia="仿宋_GB2312" w:cs="仿宋_GB2312"/>
        </w:rPr>
        <w:t>2)《财政部司法部关于政府采购支持监狱企业发展有关问题的通知》（财库〔2014〕68号）；</w:t>
      </w:r>
    </w:p>
    <w:p w14:paraId="776A7695">
      <w:pPr>
        <w:pStyle w:val="4"/>
      </w:pPr>
      <w:r>
        <w:rPr>
          <w:rFonts w:ascii="仿宋_GB2312" w:hAnsi="仿宋_GB2312" w:eastAsia="仿宋_GB2312" w:cs="仿宋_GB2312"/>
        </w:rPr>
        <w:t>3)《财政部民政部中国残疾人联合会关于促进残疾人就业政府采购政策的通知》（财库〔2017〕141号）；</w:t>
      </w:r>
    </w:p>
    <w:p w14:paraId="1C89DB44">
      <w:pPr>
        <w:pStyle w:val="4"/>
      </w:pPr>
      <w:r>
        <w:rPr>
          <w:rFonts w:ascii="仿宋_GB2312" w:hAnsi="仿宋_GB2312" w:eastAsia="仿宋_GB2312" w:cs="仿宋_GB2312"/>
        </w:rPr>
        <w:t>4)《财政部国家发展改革委关于印发(节能产品政府采购实施意见)的通知》(财库〔2004〕185号)；</w:t>
      </w:r>
    </w:p>
    <w:p w14:paraId="2DDD651B">
      <w:pPr>
        <w:pStyle w:val="4"/>
      </w:pPr>
      <w:r>
        <w:rPr>
          <w:rFonts w:ascii="仿宋_GB2312" w:hAnsi="仿宋_GB2312" w:eastAsia="仿宋_GB2312" w:cs="仿宋_GB2312"/>
        </w:rPr>
        <w:t>5)《国务院办公厅关于建立政府强制采购节能产品制度的通知》(国办发〔2007〕51号)；</w:t>
      </w:r>
    </w:p>
    <w:p w14:paraId="3166A586">
      <w:pPr>
        <w:pStyle w:val="4"/>
      </w:pPr>
      <w:r>
        <w:rPr>
          <w:rFonts w:ascii="仿宋_GB2312" w:hAnsi="仿宋_GB2312" w:eastAsia="仿宋_GB2312" w:cs="仿宋_GB2312"/>
        </w:rPr>
        <w:t>6)《财政部环保总局关于环境标志产品政府采购实施的意见》(财库〔2006〕90号)；</w:t>
      </w:r>
    </w:p>
    <w:p w14:paraId="0D13D6B3">
      <w:pPr>
        <w:pStyle w:val="4"/>
      </w:pPr>
      <w:r>
        <w:rPr>
          <w:rFonts w:ascii="仿宋_GB2312" w:hAnsi="仿宋_GB2312" w:eastAsia="仿宋_GB2312" w:cs="仿宋_GB2312"/>
        </w:rPr>
        <w:t>7)《财政部 发展改革委 生态环境部 市场监管总局关于调整优化节能产品、环境标志产品政府采购执行机制的通知》（财库〔2019〕9号）；</w:t>
      </w:r>
    </w:p>
    <w:p w14:paraId="4BF2FBA8">
      <w:pPr>
        <w:pStyle w:val="4"/>
      </w:pPr>
      <w:r>
        <w:rPr>
          <w:rFonts w:ascii="仿宋_GB2312" w:hAnsi="仿宋_GB2312" w:eastAsia="仿宋_GB2312" w:cs="仿宋_GB2312"/>
        </w:rPr>
        <w:t>8)《关于印发环境标志产品政府采购品目清单的通知》（财库〔2019〕18号）；</w:t>
      </w:r>
    </w:p>
    <w:p w14:paraId="0870FD8D">
      <w:pPr>
        <w:pStyle w:val="4"/>
      </w:pPr>
      <w:r>
        <w:rPr>
          <w:rFonts w:ascii="仿宋_GB2312" w:hAnsi="仿宋_GB2312" w:eastAsia="仿宋_GB2312" w:cs="仿宋_GB2312"/>
        </w:rPr>
        <w:t>9)《关于印发节能产品政府采购品目清单的通知》（财库〔2019〕19号）；</w:t>
      </w:r>
    </w:p>
    <w:p w14:paraId="42660F02">
      <w:pPr>
        <w:pStyle w:val="4"/>
      </w:pPr>
      <w:r>
        <w:rPr>
          <w:rFonts w:ascii="仿宋_GB2312" w:hAnsi="仿宋_GB2312" w:eastAsia="仿宋_GB2312" w:cs="仿宋_GB2312"/>
        </w:rPr>
        <w:t>10)《财政部、农业农村部、国家乡村振兴局关于运用政府采购政策支持乡村产业振兴的通知》（财库〔2021〕19号）；</w:t>
      </w:r>
    </w:p>
    <w:p w14:paraId="6D9DC659">
      <w:pPr>
        <w:pStyle w:val="4"/>
      </w:pPr>
      <w:r>
        <w:rPr>
          <w:rFonts w:ascii="仿宋_GB2312" w:hAnsi="仿宋_GB2312" w:eastAsia="仿宋_GB2312" w:cs="仿宋_GB2312"/>
        </w:rPr>
        <w:t>11)《陕西省财政厅关于印发陕西省中小企业政府采购信用融资办法》（陕财办采〔2018〕23号）；</w:t>
      </w:r>
    </w:p>
    <w:p w14:paraId="4EE031B8">
      <w:pPr>
        <w:pStyle w:val="4"/>
      </w:pPr>
      <w:r>
        <w:rPr>
          <w:rFonts w:ascii="仿宋_GB2312" w:hAnsi="仿宋_GB2312" w:eastAsia="仿宋_GB2312" w:cs="仿宋_GB2312"/>
        </w:rPr>
        <w:t>12)《陕西省财政厅关于加快推进我省中小企业政府采购信用融资工作的通知》（陕财办采〔2020〕15号）；</w:t>
      </w:r>
    </w:p>
    <w:p w14:paraId="439AE061">
      <w:pPr>
        <w:pStyle w:val="4"/>
      </w:pPr>
      <w:r>
        <w:rPr>
          <w:rFonts w:ascii="仿宋_GB2312" w:hAnsi="仿宋_GB2312" w:eastAsia="仿宋_GB2312" w:cs="仿宋_GB2312"/>
        </w:rPr>
        <w:t>13）《关于政府采购支持绿色建材促进建筑品质提升试点工作的通知》（财库〔2020〕31 号）；</w:t>
      </w:r>
    </w:p>
    <w:p w14:paraId="7D8B3B2E">
      <w:pPr>
        <w:pStyle w:val="4"/>
      </w:pPr>
      <w:r>
        <w:rPr>
          <w:rFonts w:ascii="仿宋_GB2312" w:hAnsi="仿宋_GB2312" w:eastAsia="仿宋_GB2312" w:cs="仿宋_GB2312"/>
        </w:rPr>
        <w:t>14）《财政部办公厅关于组织地方预算单位做好2023年政府采购脱贫地区农副产品工作的通知》（财办库〔2023〕45 号）；</w:t>
      </w:r>
    </w:p>
    <w:p w14:paraId="7354FE28">
      <w:pPr>
        <w:pStyle w:val="4"/>
      </w:pPr>
      <w:r>
        <w:rPr>
          <w:rFonts w:ascii="仿宋_GB2312" w:hAnsi="仿宋_GB2312" w:eastAsia="仿宋_GB2312" w:cs="仿宋_GB2312"/>
        </w:rPr>
        <w:t>15）《财政部住房城乡建设部工业和信息化部关于扩大政府采购绿色建材促进建筑品质提升政策实施范围的通知》（财库〔2022〕35号）；</w:t>
      </w:r>
    </w:p>
    <w:p w14:paraId="37AF69D1">
      <w:pPr>
        <w:pStyle w:val="4"/>
      </w:pPr>
      <w:r>
        <w:rPr>
          <w:rFonts w:ascii="仿宋_GB2312" w:hAnsi="仿宋_GB2312" w:eastAsia="仿宋_GB2312" w:cs="仿宋_GB2312"/>
        </w:rPr>
        <w:t>16）《国务院办公厅关于在政府采购中实施本国产品标准及相关政策的通知》（国办发〔2025〕34号）；</w:t>
      </w:r>
    </w:p>
    <w:p w14:paraId="6621DEF0">
      <w:pPr>
        <w:pStyle w:val="4"/>
      </w:pPr>
      <w:r>
        <w:rPr>
          <w:rFonts w:ascii="仿宋_GB2312" w:hAnsi="仿宋_GB2312" w:eastAsia="仿宋_GB2312" w:cs="仿宋_GB2312"/>
        </w:rPr>
        <w:t>17）《关于推动解决政府采购异常低价问题的通知》(财库〔2026〕2号)；</w:t>
      </w:r>
    </w:p>
    <w:p w14:paraId="35CA5041">
      <w:pPr>
        <w:pStyle w:val="4"/>
      </w:pPr>
      <w:r>
        <w:rPr>
          <w:rFonts w:ascii="仿宋_GB2312" w:hAnsi="仿宋_GB2312" w:eastAsia="仿宋_GB2312" w:cs="仿宋_GB2312"/>
        </w:rPr>
        <w:t>18）其他需要落实的政府采购政策。</w:t>
      </w:r>
    </w:p>
    <w:p w14:paraId="332C89DE">
      <w:pPr>
        <w:pStyle w:val="4"/>
      </w:pPr>
      <w:r>
        <w:rPr>
          <w:rFonts w:ascii="仿宋_GB2312" w:hAnsi="仿宋_GB2312" w:eastAsia="仿宋_GB2312" w:cs="仿宋_GB2312"/>
        </w:rPr>
        <w:t>（八）其他：</w:t>
      </w:r>
    </w:p>
    <w:p w14:paraId="294E4120">
      <w:pPr>
        <w:pStyle w:val="4"/>
      </w:pPr>
      <w:r>
        <w:rPr>
          <w:rFonts w:ascii="仿宋_GB2312" w:hAnsi="仿宋_GB2312" w:eastAsia="仿宋_GB2312" w:cs="仿宋_GB2312"/>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65E1581D">
      <w:pPr>
        <w:pStyle w:val="4"/>
        <w:outlineLvl w:val="3"/>
      </w:pPr>
      <w:r>
        <w:rPr>
          <w:rFonts w:ascii="仿宋_GB2312" w:hAnsi="仿宋_GB2312" w:eastAsia="仿宋_GB2312" w:cs="仿宋_GB2312"/>
          <w:b/>
          <w:sz w:val="24"/>
        </w:rPr>
        <w:t>七、对本次招标提出询问，请按以下方式联系。</w:t>
      </w:r>
    </w:p>
    <w:p w14:paraId="5A5371EA">
      <w:pPr>
        <w:pStyle w:val="4"/>
        <w:outlineLvl w:val="5"/>
      </w:pPr>
      <w:r>
        <w:rPr>
          <w:rFonts w:ascii="仿宋_GB2312" w:hAnsi="仿宋_GB2312" w:eastAsia="仿宋_GB2312" w:cs="仿宋_GB2312"/>
          <w:b/>
          <w:sz w:val="15"/>
        </w:rPr>
        <w:t>1.采购人信息</w:t>
      </w:r>
    </w:p>
    <w:p w14:paraId="796D2870">
      <w:pPr>
        <w:pStyle w:val="4"/>
      </w:pPr>
      <w:r>
        <w:rPr>
          <w:rFonts w:ascii="仿宋_GB2312" w:hAnsi="仿宋_GB2312" w:eastAsia="仿宋_GB2312" w:cs="仿宋_GB2312"/>
        </w:rPr>
        <w:t>名称：韩城市林业局</w:t>
      </w:r>
      <w:bookmarkStart w:id="0" w:name="_GoBack"/>
      <w:bookmarkEnd w:id="0"/>
    </w:p>
    <w:p w14:paraId="62354DBE">
      <w:pPr>
        <w:pStyle w:val="4"/>
      </w:pPr>
      <w:r>
        <w:rPr>
          <w:rFonts w:ascii="仿宋_GB2312" w:hAnsi="仿宋_GB2312" w:eastAsia="仿宋_GB2312" w:cs="仿宋_GB2312"/>
        </w:rPr>
        <w:t>地址：韩城市新城区太史大街政府1号楼四楼东</w:t>
      </w:r>
    </w:p>
    <w:p w14:paraId="2AB8B784">
      <w:pPr>
        <w:pStyle w:val="4"/>
      </w:pPr>
      <w:r>
        <w:rPr>
          <w:rFonts w:ascii="仿宋_GB2312" w:hAnsi="仿宋_GB2312" w:eastAsia="仿宋_GB2312" w:cs="仿宋_GB2312"/>
        </w:rPr>
        <w:t>联系方式：0913-5211166</w:t>
      </w:r>
    </w:p>
    <w:p w14:paraId="52701DD4">
      <w:pPr>
        <w:pStyle w:val="4"/>
        <w:outlineLvl w:val="5"/>
      </w:pPr>
      <w:r>
        <w:rPr>
          <w:rFonts w:ascii="仿宋_GB2312" w:hAnsi="仿宋_GB2312" w:eastAsia="仿宋_GB2312" w:cs="仿宋_GB2312"/>
          <w:b/>
          <w:sz w:val="15"/>
        </w:rPr>
        <w:t>2.采购代理机构信息</w:t>
      </w:r>
    </w:p>
    <w:p w14:paraId="14EE51AF">
      <w:pPr>
        <w:pStyle w:val="4"/>
      </w:pPr>
      <w:r>
        <w:rPr>
          <w:rFonts w:ascii="仿宋_GB2312" w:hAnsi="仿宋_GB2312" w:eastAsia="仿宋_GB2312" w:cs="仿宋_GB2312"/>
        </w:rPr>
        <w:t>名称：陕西中鉴项目管理有限公司</w:t>
      </w:r>
    </w:p>
    <w:p w14:paraId="78B0A143">
      <w:pPr>
        <w:pStyle w:val="4"/>
      </w:pPr>
      <w:r>
        <w:rPr>
          <w:rFonts w:ascii="仿宋_GB2312" w:hAnsi="仿宋_GB2312" w:eastAsia="仿宋_GB2312" w:cs="仿宋_GB2312"/>
        </w:rPr>
        <w:t>地址：陕西省西安市未央区未央路109号万象未央1号楼506室</w:t>
      </w:r>
    </w:p>
    <w:p w14:paraId="164815F2">
      <w:pPr>
        <w:pStyle w:val="4"/>
      </w:pPr>
      <w:r>
        <w:rPr>
          <w:rFonts w:ascii="仿宋_GB2312" w:hAnsi="仿宋_GB2312" w:eastAsia="仿宋_GB2312" w:cs="仿宋_GB2312"/>
        </w:rPr>
        <w:t>联系方式：029-88229191</w:t>
      </w:r>
    </w:p>
    <w:p w14:paraId="7F93AAFF">
      <w:pPr>
        <w:pStyle w:val="4"/>
        <w:outlineLvl w:val="5"/>
      </w:pPr>
      <w:r>
        <w:rPr>
          <w:rFonts w:ascii="仿宋_GB2312" w:hAnsi="仿宋_GB2312" w:eastAsia="仿宋_GB2312" w:cs="仿宋_GB2312"/>
          <w:b/>
          <w:sz w:val="15"/>
        </w:rPr>
        <w:t>3.项目联系方式</w:t>
      </w:r>
    </w:p>
    <w:p w14:paraId="51835172">
      <w:pPr>
        <w:pStyle w:val="4"/>
      </w:pPr>
      <w:r>
        <w:rPr>
          <w:rFonts w:ascii="仿宋_GB2312" w:hAnsi="仿宋_GB2312" w:eastAsia="仿宋_GB2312" w:cs="仿宋_GB2312"/>
        </w:rPr>
        <w:t>项目联系人：曹增辉</w:t>
      </w:r>
    </w:p>
    <w:p w14:paraId="5F07ABAC">
      <w:pPr>
        <w:pStyle w:val="4"/>
      </w:pPr>
      <w:r>
        <w:rPr>
          <w:rFonts w:ascii="仿宋_GB2312" w:hAnsi="仿宋_GB2312" w:eastAsia="仿宋_GB2312" w:cs="仿宋_GB2312"/>
        </w:rPr>
        <w:t>电话：029-88229191</w:t>
      </w:r>
    </w:p>
    <w:p w14:paraId="48EFA438">
      <w:pPr>
        <w:pStyle w:val="4"/>
        <w:jc w:val="right"/>
      </w:pPr>
      <w:r>
        <w:rPr>
          <w:rFonts w:ascii="仿宋_GB2312" w:hAnsi="仿宋_GB2312" w:eastAsia="仿宋_GB2312" w:cs="仿宋_GB2312"/>
        </w:rPr>
        <w:t>陕西中鉴项目管理有限公司</w:t>
      </w:r>
      <w:r>
        <w:br w:type="textWrapping"/>
      </w:r>
    </w:p>
    <w:p w14:paraId="4702FFE6">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0A3231F"/>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10545</Words>
  <Characters>11434</Characters>
  <Lines>0</Lines>
  <Paragraphs>0</Paragraphs>
  <TotalTime>0</TotalTime>
  <ScaleCrop>false</ScaleCrop>
  <LinksUpToDate>false</LinksUpToDate>
  <CharactersWithSpaces>11461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Y</cp:lastModifiedBy>
  <dcterms:modified xsi:type="dcterms:W3CDTF">2026-07-20T12:04:50Z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eyJoZGlkIjoiMjhhNmJkODUzOTM3NDk4NGZmYzg1Y2RiYTI2YzYwZTQiLCJ1c2VySWQiOiIxMDMyOTA1OTI4In0=</vt:lpwstr>
  </property>
  <property fmtid="{D5CDD505-2E9C-101B-9397-08002B2CF9AE}" pid="4" name="ICV">
    <vt:lpwstr>1B1BC86FCE3D47D5A1D4D3727A968A8D_12</vt:lpwstr>
  </property>
</Properties>
</file>