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4BADCD98">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2、供应商提供2024年度或2025年度经审计完整的财务审计报告（成立时间至提交投标文件截止时间不足一年的可提供成立后任意时段的资产负债表），或其开标前三个月内银行出具的资信证明</w:t>
      </w:r>
    </w:p>
    <w:p w14:paraId="10506D50">
      <w:pPr>
        <w:rPr>
          <w:rFonts w:hint="eastAsia" w:ascii="宋体" w:hAnsi="宋体" w:eastAsia="宋体" w:cs="宋体"/>
          <w:sz w:val="24"/>
          <w:szCs w:val="24"/>
        </w:rPr>
      </w:pPr>
      <w:r>
        <w:rPr>
          <w:rFonts w:hint="eastAsia" w:ascii="宋体" w:hAnsi="宋体" w:eastAsia="宋体" w:cs="宋体"/>
          <w:sz w:val="24"/>
          <w:szCs w:val="24"/>
        </w:rPr>
        <w:br w:type="page"/>
      </w:r>
    </w:p>
    <w:p w14:paraId="45637BB6">
      <w:pPr>
        <w:keepNext/>
        <w:keepLines/>
        <w:spacing w:line="413" w:lineRule="auto"/>
        <w:jc w:val="left"/>
        <w:rPr>
          <w:rFonts w:hint="eastAsia" w:ascii="宋体" w:hAnsi="宋体" w:eastAsia="宋体" w:cs="宋体"/>
          <w:sz w:val="24"/>
          <w:szCs w:val="24"/>
        </w:rPr>
      </w:pPr>
      <w:bookmarkStart w:id="0" w:name="_GoBack"/>
      <w:bookmarkEnd w:id="0"/>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hint="eastAsia" w:ascii="宋体" w:hAnsi="宋体" w:eastAsia="宋体" w:cs="宋体"/>
          <w:b/>
          <w:spacing w:val="6"/>
          <w:sz w:val="24"/>
          <w:szCs w:val="24"/>
          <w:lang w:eastAsia="zh-CN"/>
        </w:rPr>
      </w:pPr>
      <w:r>
        <w:rPr>
          <w:rFonts w:hint="eastAsia" w:ascii="宋体" w:hAnsi="宋体" w:cs="宋体"/>
          <w:b/>
          <w:spacing w:val="6"/>
          <w:sz w:val="24"/>
          <w:szCs w:val="24"/>
        </w:rPr>
        <w:t>中小企业声明函</w:t>
      </w:r>
      <w:r>
        <w:rPr>
          <w:rFonts w:hint="eastAsia" w:ascii="宋体" w:hAnsi="宋体" w:cs="宋体"/>
          <w:b/>
          <w:spacing w:val="6"/>
          <w:sz w:val="24"/>
          <w:szCs w:val="24"/>
          <w:lang w:eastAsia="zh-CN"/>
        </w:rPr>
        <w:t>（</w:t>
      </w:r>
      <w:r>
        <w:rPr>
          <w:rFonts w:hint="eastAsia" w:ascii="宋体" w:hAnsi="宋体" w:cs="宋体"/>
          <w:b/>
          <w:spacing w:val="6"/>
          <w:sz w:val="24"/>
          <w:szCs w:val="24"/>
          <w:lang w:val="en-US" w:eastAsia="zh-CN"/>
        </w:rPr>
        <w:t>货物</w:t>
      </w:r>
      <w:r>
        <w:rPr>
          <w:rFonts w:hint="eastAsia" w:ascii="宋体" w:hAnsi="宋体" w:cs="宋体"/>
          <w:b/>
          <w:spacing w:val="6"/>
          <w:sz w:val="24"/>
          <w:szCs w:val="24"/>
          <w:lang w:eastAsia="zh-CN"/>
        </w:rPr>
        <w:t>）</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lang w:eastAsia="zh-CN"/>
        </w:rPr>
        <w:t>热力学实验平台</w:t>
      </w:r>
      <w:r>
        <w:rPr>
          <w:rFonts w:hint="eastAsia" w:ascii="宋体" w:hAnsi="宋体" w:cs="宋体"/>
          <w:spacing w:val="6"/>
          <w:sz w:val="24"/>
          <w:u w:val="single"/>
        </w:rPr>
        <w:t>采购项目</w:t>
      </w:r>
      <w:r>
        <w:rPr>
          <w:rFonts w:hint="eastAsia" w:ascii="宋体" w:hAnsi="宋体" w:cs="宋体"/>
          <w:spacing w:val="6"/>
          <w:sz w:val="24"/>
        </w:rPr>
        <w:t>采购活动，提供的货物全部由符合政策要求的中小企业制造。相关企业（含联合体中的中小企业、签订分包意向协议的中小企业）的具体情况如下：</w:t>
      </w:r>
    </w:p>
    <w:p w14:paraId="211C4D23">
      <w:pPr>
        <w:spacing w:line="588" w:lineRule="exact"/>
        <w:ind w:firstLine="504" w:firstLineChars="200"/>
        <w:rPr>
          <w:rFonts w:hint="eastAsia" w:ascii="宋体" w:hAnsi="宋体" w:cs="宋体"/>
          <w:spacing w:val="6"/>
          <w:sz w:val="24"/>
        </w:rPr>
      </w:pPr>
      <w:r>
        <w:rPr>
          <w:rFonts w:hint="eastAsia" w:ascii="宋体" w:hAnsi="宋体" w:cs="宋体"/>
          <w:spacing w:val="6"/>
          <w:sz w:val="24"/>
        </w:rPr>
        <w:t>1.</w:t>
      </w:r>
      <w:r>
        <w:rPr>
          <w:rFonts w:hint="eastAsia" w:ascii="宋体" w:hAnsi="宋体" w:cs="宋体"/>
          <w:spacing w:val="6"/>
          <w:sz w:val="24"/>
          <w:u w:val="single"/>
          <w:lang w:val="en-US" w:eastAsia="zh-CN"/>
        </w:rPr>
        <w:t xml:space="preserve"> 二元系统汽液平衡数据测定实验模块</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E725671">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2</w:t>
      </w:r>
      <w:r>
        <w:rPr>
          <w:rFonts w:hint="eastAsia" w:ascii="宋体" w:hAnsi="宋体" w:cs="宋体"/>
          <w:spacing w:val="6"/>
          <w:sz w:val="24"/>
        </w:rPr>
        <w:t>.</w:t>
      </w:r>
      <w:r>
        <w:rPr>
          <w:rFonts w:hint="eastAsia" w:ascii="宋体" w:hAnsi="宋体" w:cs="宋体"/>
          <w:spacing w:val="6"/>
          <w:sz w:val="24"/>
          <w:u w:val="single"/>
          <w:lang w:val="en-US" w:eastAsia="zh-CN"/>
        </w:rPr>
        <w:t xml:space="preserve"> 三元系统液液平衡数据测定实验模块</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D087246">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3</w:t>
      </w:r>
      <w:r>
        <w:rPr>
          <w:rFonts w:hint="eastAsia" w:ascii="宋体" w:hAnsi="宋体" w:cs="宋体"/>
          <w:spacing w:val="6"/>
          <w:sz w:val="24"/>
        </w:rPr>
        <w:t>.</w:t>
      </w:r>
      <w:r>
        <w:rPr>
          <w:rFonts w:hint="eastAsia" w:ascii="宋体" w:hAnsi="宋体" w:cs="宋体"/>
          <w:spacing w:val="6"/>
          <w:sz w:val="24"/>
          <w:u w:val="single"/>
          <w:lang w:val="en-US" w:eastAsia="zh-CN"/>
        </w:rPr>
        <w:t xml:space="preserve"> 二氧化碳PVT曲线测定实验模块</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00B7E3DA">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15AC31A5"/>
    <w:rsid w:val="1C572066"/>
    <w:rsid w:val="1D514750"/>
    <w:rsid w:val="20303C97"/>
    <w:rsid w:val="247F4759"/>
    <w:rsid w:val="25341F0E"/>
    <w:rsid w:val="269A3CE3"/>
    <w:rsid w:val="26DF4F4F"/>
    <w:rsid w:val="2BF01ABF"/>
    <w:rsid w:val="2F571051"/>
    <w:rsid w:val="30B43DD6"/>
    <w:rsid w:val="334603CC"/>
    <w:rsid w:val="399B02E5"/>
    <w:rsid w:val="3EAB1D41"/>
    <w:rsid w:val="3FAC2BDB"/>
    <w:rsid w:val="439B75E2"/>
    <w:rsid w:val="43B02E63"/>
    <w:rsid w:val="45DC412D"/>
    <w:rsid w:val="46EC16E1"/>
    <w:rsid w:val="46F02A17"/>
    <w:rsid w:val="4A611B0D"/>
    <w:rsid w:val="51672402"/>
    <w:rsid w:val="526F65B0"/>
    <w:rsid w:val="53F65BEF"/>
    <w:rsid w:val="541E1459"/>
    <w:rsid w:val="5C1802BE"/>
    <w:rsid w:val="5FB8748D"/>
    <w:rsid w:val="62345C33"/>
    <w:rsid w:val="62B70FCB"/>
    <w:rsid w:val="630077F7"/>
    <w:rsid w:val="6D052319"/>
    <w:rsid w:val="73DD099F"/>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1921</Words>
  <Characters>2386</Characters>
  <Lines>0</Lines>
  <Paragraphs>0</Paragraphs>
  <TotalTime>0</TotalTime>
  <ScaleCrop>false</ScaleCrop>
  <LinksUpToDate>false</LinksUpToDate>
  <CharactersWithSpaces>2485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2026-05-09T01:04:08Z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