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二元系统汽液平衡数据测定实验模块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after="12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4</w:t>
            </w:r>
            <w:r>
              <w:rPr>
                <w:rFonts w:hint="eastAsia" w:ascii="宋体" w:hAnsi="宋体"/>
                <w:sz w:val="22"/>
              </w:rPr>
              <w:t>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92914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AF1034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E32FD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2C13A8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eastAsia="zh-CN"/>
              </w:rPr>
              <w:t>三元系统液液平衡数据测定实验模块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3E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4A0C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2985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13E479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4套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6510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9822D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EEB5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E1356F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958AF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B1C1DA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宋体" w:hAnsi="宋体"/>
                <w:sz w:val="22"/>
                <w:lang w:eastAsia="zh-CN"/>
              </w:rPr>
              <w:t>二氧化碳PVT曲线测定实验模块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512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682D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BB104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B399CB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4套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80AB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CE68E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69BDCF9E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6DD562B6"/>
    <w:rsid w:val="708D4FDF"/>
    <w:rsid w:val="78BD1606"/>
    <w:rsid w:val="7D1F08CD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146</Characters>
  <Lines>0</Lines>
  <Paragraphs>0</Paragraphs>
  <TotalTime>0</TotalTime>
  <ScaleCrop>false</ScaleCrop>
  <LinksUpToDate>false</LinksUpToDate>
  <CharactersWithSpaces>169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侯@_@!</cp:lastModifiedBy>
  <dcterms:modified xsi:type="dcterms:W3CDTF">2026-05-08T04:59:39Z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