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8096D">
      <w:pPr>
        <w:spacing w:line="360" w:lineRule="auto"/>
        <w:jc w:val="center"/>
        <w:rPr>
          <w:sz w:val="21"/>
          <w:szCs w:val="21"/>
          <w:lang w:eastAsia="zh-CN"/>
        </w:rPr>
      </w:pPr>
      <w:r>
        <w:rPr>
          <w:rFonts w:hint="eastAsia"/>
          <w:b/>
          <w:sz w:val="30"/>
          <w:szCs w:val="30"/>
          <w:lang w:eastAsia="zh-CN"/>
        </w:rPr>
        <w:t>相关资格证明资料</w:t>
      </w:r>
    </w:p>
    <w:p w14:paraId="5E0FD319">
      <w:pPr>
        <w:pStyle w:val="3"/>
        <w:rPr>
          <w:sz w:val="21"/>
          <w:szCs w:val="21"/>
          <w:highlight w:val="none"/>
          <w:lang w:eastAsia="zh-CN"/>
        </w:rPr>
      </w:pPr>
    </w:p>
    <w:p w14:paraId="5830721C">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02B38352">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648E3DB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4DCFBD11">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7006FB7B">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36B5E65A">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7DCCC953">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7FD831D0">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8</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4F1D8868">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）其他可以证明供应商资信、相关资质、具有服务经验的文件资料</w:t>
      </w:r>
    </w:p>
    <w:p w14:paraId="26867A2C">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）供应商应提供健全的财务会计制度的证明材料等其他资料。</w:t>
      </w:r>
    </w:p>
    <w:p w14:paraId="1A0BA2CD">
      <w:pPr>
        <w:rPr>
          <w:rFonts w:hint="eastAsia"/>
          <w:b/>
          <w:sz w:val="28"/>
          <w:szCs w:val="32"/>
          <w:lang w:eastAsia="zh-CN"/>
        </w:rPr>
      </w:pPr>
      <w:r>
        <w:rPr>
          <w:rFonts w:hint="eastAsia"/>
          <w:b/>
          <w:sz w:val="28"/>
          <w:szCs w:val="32"/>
          <w:lang w:eastAsia="zh-CN"/>
        </w:rPr>
        <w:br w:type="page"/>
      </w:r>
    </w:p>
    <w:p w14:paraId="1B149F55">
      <w:pPr>
        <w:spacing w:line="360" w:lineRule="atLeast"/>
        <w:jc w:val="both"/>
        <w:rPr>
          <w:rFonts w:hint="eastAsia"/>
          <w:b/>
          <w:sz w:val="28"/>
          <w:szCs w:val="32"/>
          <w:lang w:eastAsia="zh-CN"/>
        </w:rPr>
      </w:pPr>
    </w:p>
    <w:p w14:paraId="5CD29165">
      <w:pPr>
        <w:spacing w:line="360" w:lineRule="atLeast"/>
        <w:jc w:val="center"/>
        <w:rPr>
          <w:rFonts w:cs="仿宋"/>
          <w:b/>
          <w:sz w:val="30"/>
          <w:szCs w:val="30"/>
          <w:lang w:val="zh-CN" w:eastAsia="zh-CN"/>
        </w:rPr>
      </w:pPr>
      <w:r>
        <w:rPr>
          <w:rFonts w:hint="eastAsia"/>
          <w:b/>
          <w:sz w:val="28"/>
          <w:szCs w:val="32"/>
          <w:lang w:eastAsia="zh-CN"/>
        </w:rPr>
        <w:t>供应商承诺书</w:t>
      </w:r>
    </w:p>
    <w:p w14:paraId="19E3973D">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F7EB657">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r>
        <w:rPr>
          <w:rFonts w:hint="eastAsia" w:cs="仿宋"/>
          <w:color w:val="000000"/>
          <w:sz w:val="21"/>
          <w:szCs w:val="21"/>
          <w:lang w:val="zh-CN" w:eastAsia="zh-CN"/>
        </w:rPr>
        <w:t>人愿意参加本次</w:t>
      </w:r>
      <w:r>
        <w:rPr>
          <w:rFonts w:hint="eastAsia" w:cs="仿宋"/>
          <w:color w:val="000000"/>
          <w:sz w:val="21"/>
          <w:szCs w:val="21"/>
          <w:lang w:val="en-US" w:eastAsia="zh-CN"/>
        </w:rPr>
        <w:t>采购</w:t>
      </w:r>
      <w:r>
        <w:rPr>
          <w:rFonts w:hint="eastAsia" w:cs="仿宋"/>
          <w:color w:val="000000"/>
          <w:sz w:val="21"/>
          <w:szCs w:val="21"/>
          <w:lang w:val="zh-CN" w:eastAsia="zh-CN"/>
        </w:rPr>
        <w:t>，提供采购项目要求中要求的所有货物（服务），并证实递交的所有资料是准确的和真实的。同时在此作如下承诺：</w:t>
      </w:r>
    </w:p>
    <w:p w14:paraId="271ECCCB">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14:paraId="76F8EA82">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6A68AAF">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1A8FD1CE">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5401D85C">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54433329">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4C0AD576">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66BED57">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14:paraId="67EE0EB9">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BAF2F5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4E9AFBC3">
      <w:pPr>
        <w:adjustRightInd w:val="0"/>
        <w:spacing w:line="360" w:lineRule="auto"/>
        <w:rPr>
          <w:rFonts w:cs="仿宋"/>
          <w:sz w:val="21"/>
          <w:szCs w:val="21"/>
          <w:lang w:eastAsia="zh-CN"/>
        </w:rPr>
      </w:pPr>
    </w:p>
    <w:p w14:paraId="71BFFE7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r>
        <w:rPr>
          <w:rFonts w:cs="仿宋"/>
          <w:sz w:val="21"/>
          <w:szCs w:val="21"/>
          <w:lang w:eastAsia="zh-CN"/>
        </w:rPr>
        <w:tab/>
      </w:r>
    </w:p>
    <w:p w14:paraId="5BFA87EA">
      <w:pPr>
        <w:adjustRightInd w:val="0"/>
        <w:snapToGrid w:val="0"/>
        <w:spacing w:line="360" w:lineRule="auto"/>
        <w:rPr>
          <w:rFonts w:hint="eastAsia"/>
          <w:sz w:val="21"/>
          <w:szCs w:val="21"/>
          <w:lang w:val="en-US"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37CB6716">
      <w:pPr>
        <w:spacing w:line="360" w:lineRule="auto"/>
        <w:outlineLvl w:val="0"/>
        <w:rPr>
          <w:rFonts w:hint="eastAsia"/>
          <w:b/>
          <w:sz w:val="28"/>
          <w:szCs w:val="28"/>
          <w:lang w:val="zh-CN"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sz w:val="21"/>
          <w:szCs w:val="21"/>
          <w:lang w:eastAsia="zh-CN"/>
        </w:rPr>
        <w:t>日</w:t>
      </w:r>
    </w:p>
    <w:p w14:paraId="2DEED317">
      <w:pPr>
        <w:jc w:val="both"/>
        <w:rPr>
          <w:rFonts w:hint="eastAsia"/>
          <w:b/>
          <w:sz w:val="28"/>
          <w:szCs w:val="28"/>
          <w:lang w:val="zh-CN" w:eastAsia="zh-CN"/>
        </w:rPr>
      </w:pPr>
    </w:p>
    <w:p w14:paraId="3A55237C">
      <w:pPr>
        <w:jc w:val="center"/>
        <w:rPr>
          <w:b/>
          <w:sz w:val="28"/>
          <w:szCs w:val="28"/>
          <w:lang w:val="zh-CN" w:eastAsia="zh-CN"/>
        </w:rPr>
      </w:pPr>
      <w:r>
        <w:rPr>
          <w:rFonts w:hint="eastAsia"/>
          <w:b/>
          <w:sz w:val="28"/>
          <w:szCs w:val="28"/>
          <w:lang w:val="zh-CN" w:eastAsia="zh-CN"/>
        </w:rPr>
        <w:t>中小企业声明函(服务)</w:t>
      </w:r>
    </w:p>
    <w:p w14:paraId="2BD8FFD9">
      <w:pPr>
        <w:spacing w:line="360" w:lineRule="auto"/>
        <w:ind w:firstLine="440" w:firstLineChars="200"/>
        <w:rPr>
          <w:szCs w:val="21"/>
          <w:lang w:val="zh-CN" w:eastAsia="zh-CN"/>
        </w:rPr>
      </w:pPr>
    </w:p>
    <w:p w14:paraId="08926C21">
      <w:pPr>
        <w:spacing w:line="360" w:lineRule="auto"/>
        <w:ind w:firstLine="420" w:firstLineChars="200"/>
        <w:rPr>
          <w:sz w:val="21"/>
          <w:szCs w:val="21"/>
          <w:highlight w:val="none"/>
          <w:lang w:val="zh-CN" w:eastAsia="zh-CN"/>
        </w:rPr>
      </w:pPr>
      <w:r>
        <w:rPr>
          <w:rFonts w:hint="eastAsia"/>
          <w:sz w:val="21"/>
          <w:szCs w:val="21"/>
          <w:highlight w:val="none"/>
          <w:lang w:val="zh-CN" w:eastAsia="zh-CN"/>
        </w:rPr>
        <w:t>本公司郑重声明，根据《政府采购促进中小企业发展管理办法》(财库〔202</w:t>
      </w:r>
      <w:r>
        <w:rPr>
          <w:sz w:val="21"/>
          <w:szCs w:val="21"/>
          <w:highlight w:val="none"/>
          <w:lang w:val="zh-CN" w:eastAsia="zh-CN"/>
        </w:rPr>
        <w:t>0</w:t>
      </w:r>
      <w:r>
        <w:rPr>
          <w:rFonts w:hint="eastAsia"/>
          <w:sz w:val="21"/>
          <w:szCs w:val="21"/>
          <w:highlight w:val="none"/>
          <w:lang w:val="zh-CN" w:eastAsia="zh-CN"/>
        </w:rPr>
        <w:t>〕46 号)的规定，本公司参加</w:t>
      </w:r>
      <w:r>
        <w:rPr>
          <w:rFonts w:hint="eastAsia"/>
          <w:sz w:val="21"/>
          <w:szCs w:val="21"/>
          <w:highlight w:val="none"/>
          <w:u w:val="single"/>
          <w:lang w:val="zh-CN" w:eastAsia="zh-CN"/>
        </w:rPr>
        <w:t>西安市雁塔区城市管理和综合执法局(单位名称)</w:t>
      </w:r>
      <w:r>
        <w:rPr>
          <w:rFonts w:hint="eastAsia"/>
          <w:sz w:val="21"/>
          <w:szCs w:val="21"/>
          <w:highlight w:val="none"/>
          <w:lang w:val="zh-CN" w:eastAsia="zh-CN"/>
        </w:rPr>
        <w:t>的</w:t>
      </w:r>
      <w:r>
        <w:rPr>
          <w:rFonts w:hint="eastAsia"/>
          <w:sz w:val="21"/>
          <w:szCs w:val="21"/>
          <w:highlight w:val="none"/>
          <w:u w:val="single"/>
          <w:lang w:val="zh-CN" w:eastAsia="zh-CN"/>
        </w:rPr>
        <w:t>2026年度智慧环卫车联网考核平台项目(项目名称)</w:t>
      </w:r>
      <w:r>
        <w:rPr>
          <w:rFonts w:hint="eastAsia"/>
          <w:sz w:val="21"/>
          <w:szCs w:val="21"/>
          <w:highlight w:val="none"/>
          <w:lang w:val="zh-CN" w:eastAsia="zh-CN"/>
        </w:rPr>
        <w:t>采购活动，服务</w:t>
      </w:r>
      <w:r>
        <w:rPr>
          <w:sz w:val="21"/>
          <w:szCs w:val="21"/>
          <w:highlight w:val="none"/>
          <w:lang w:val="zh-CN" w:eastAsia="zh-CN"/>
        </w:rPr>
        <w:t>全部由</w:t>
      </w:r>
      <w:r>
        <w:rPr>
          <w:rFonts w:hint="eastAsia"/>
          <w:sz w:val="21"/>
          <w:szCs w:val="21"/>
          <w:highlight w:val="none"/>
          <w:lang w:val="zh-CN" w:eastAsia="zh-CN"/>
        </w:rPr>
        <w:t>符合政策要求的中小企业承接。相关企业的具体情况如下:</w:t>
      </w:r>
    </w:p>
    <w:p w14:paraId="128D8930">
      <w:pPr>
        <w:numPr>
          <w:ilvl w:val="0"/>
          <w:numId w:val="0"/>
        </w:numPr>
        <w:spacing w:line="360" w:lineRule="auto"/>
        <w:ind w:left="110" w:leftChars="50" w:firstLine="315" w:firstLineChars="150"/>
        <w:rPr>
          <w:sz w:val="21"/>
          <w:szCs w:val="21"/>
          <w:highlight w:val="none"/>
          <w:lang w:val="zh-CN" w:eastAsia="zh-CN"/>
        </w:rPr>
      </w:pPr>
      <w:r>
        <w:rPr>
          <w:rFonts w:ascii="宋体" w:hAnsi="宋体" w:eastAsia="宋体" w:cs="宋体"/>
          <w:sz w:val="21"/>
          <w:szCs w:val="21"/>
          <w:highlight w:val="none"/>
          <w:lang w:val="zh-CN" w:eastAsia="zh-CN" w:bidi="ar-SA"/>
        </w:rPr>
        <w:t>1.</w:t>
      </w:r>
      <w:r>
        <w:rPr>
          <w:rFonts w:hint="eastAsia" w:ascii="宋体" w:hAnsi="宋体" w:eastAsia="宋体" w:cs="宋体"/>
          <w:sz w:val="21"/>
          <w:szCs w:val="21"/>
          <w:highlight w:val="none"/>
          <w:u w:val="single"/>
          <w:lang w:val="zh-CN" w:eastAsia="zh-CN" w:bidi="ar-SA"/>
        </w:rPr>
        <w:t>2026年度智慧环卫车联网考核平台项目</w:t>
      </w:r>
      <w:r>
        <w:rPr>
          <w:rFonts w:hint="eastAsia"/>
          <w:sz w:val="21"/>
          <w:szCs w:val="21"/>
          <w:highlight w:val="none"/>
          <w:u w:val="single"/>
          <w:lang w:val="zh-CN" w:eastAsia="zh-CN"/>
        </w:rPr>
        <w:t xml:space="preserve">(标的名称) </w:t>
      </w:r>
      <w:r>
        <w:rPr>
          <w:rFonts w:hint="eastAsia"/>
          <w:sz w:val="21"/>
          <w:szCs w:val="21"/>
          <w:highlight w:val="none"/>
          <w:lang w:val="zh-CN" w:eastAsia="zh-CN"/>
        </w:rPr>
        <w:t>，属于</w:t>
      </w:r>
      <w:r>
        <w:rPr>
          <w:rFonts w:hint="eastAsia"/>
          <w:sz w:val="21"/>
          <w:szCs w:val="21"/>
          <w:highlight w:val="none"/>
          <w:u w:val="single"/>
          <w:lang w:val="zh-CN" w:eastAsia="zh-CN"/>
        </w:rPr>
        <w:t>软件和信息技术服务业(采购文件中明确的所属行业)</w:t>
      </w:r>
      <w:r>
        <w:rPr>
          <w:rFonts w:hint="eastAsia"/>
          <w:sz w:val="21"/>
          <w:szCs w:val="21"/>
          <w:highlight w:val="none"/>
          <w:lang w:val="zh-CN" w:eastAsia="zh-CN"/>
        </w:rPr>
        <w:t>; 承接企业为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(企业名称)</w:t>
      </w:r>
      <w:r>
        <w:rPr>
          <w:rFonts w:hint="eastAsia"/>
          <w:sz w:val="21"/>
          <w:szCs w:val="21"/>
          <w:highlight w:val="none"/>
          <w:lang w:val="zh-CN" w:eastAsia="zh-CN"/>
        </w:rPr>
        <w:t>，从业人员</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人，营业收入为</w:t>
      </w:r>
      <w:r>
        <w:rPr>
          <w:rFonts w:hint="eastAsia"/>
          <w:sz w:val="21"/>
          <w:szCs w:val="21"/>
          <w:highlight w:val="none"/>
          <w:u w:val="single"/>
          <w:lang w:val="zh-CN" w:eastAsia="zh-CN"/>
        </w:rPr>
        <w:t xml:space="preserve"> </w:t>
      </w:r>
      <w:r>
        <w:rPr>
          <w:rFonts w:hint="eastAsia"/>
          <w:sz w:val="21"/>
          <w:szCs w:val="21"/>
          <w:highlight w:val="none"/>
          <w:u w:val="single"/>
          <w:lang w:val="en-US" w:eastAsia="zh-CN"/>
        </w:rPr>
        <w:t xml:space="preserve">  </w:t>
      </w:r>
      <w:r>
        <w:rPr>
          <w:rFonts w:hint="eastAsia"/>
          <w:sz w:val="21"/>
          <w:szCs w:val="21"/>
          <w:highlight w:val="none"/>
          <w:lang w:val="zh-CN" w:eastAsia="zh-CN"/>
        </w:rPr>
        <w:t>万元，资产总额为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万元</w:t>
      </w:r>
      <w:r>
        <w:rPr>
          <w:rFonts w:hint="eastAsia"/>
          <w:sz w:val="21"/>
          <w:szCs w:val="21"/>
          <w:highlight w:val="none"/>
          <w:vertAlign w:val="superscript"/>
          <w:lang w:val="zh-CN" w:eastAsia="zh-CN"/>
        </w:rPr>
        <w:t>1</w:t>
      </w:r>
      <w:r>
        <w:rPr>
          <w:rFonts w:hint="eastAsia"/>
          <w:sz w:val="21"/>
          <w:szCs w:val="21"/>
          <w:highlight w:val="none"/>
          <w:lang w:val="zh-CN" w:eastAsia="zh-CN"/>
        </w:rPr>
        <w:t>，属于</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(填写：中型企业或小型企业或微型企业)；</w:t>
      </w:r>
    </w:p>
    <w:p w14:paraId="27002362">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32FFF263">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14C5846B">
      <w:pPr>
        <w:adjustRightInd w:val="0"/>
        <w:spacing w:line="360" w:lineRule="auto"/>
        <w:ind w:firstLine="4830" w:firstLineChars="2300"/>
        <w:rPr>
          <w:sz w:val="21"/>
          <w:szCs w:val="21"/>
          <w:lang w:val="zh-CN" w:eastAsia="zh-CN"/>
        </w:rPr>
      </w:pPr>
    </w:p>
    <w:p w14:paraId="7A10387F">
      <w:pPr>
        <w:adjustRightInd w:val="0"/>
        <w:spacing w:line="360" w:lineRule="auto"/>
        <w:ind w:firstLine="4830" w:firstLineChars="2300"/>
        <w:rPr>
          <w:sz w:val="21"/>
          <w:szCs w:val="21"/>
          <w:lang w:val="zh-CN" w:eastAsia="zh-CN"/>
        </w:rPr>
      </w:pPr>
    </w:p>
    <w:p w14:paraId="292ADD0C">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2BE0758D">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5F2F3434">
      <w:pPr>
        <w:adjustRightInd w:val="0"/>
        <w:spacing w:line="360" w:lineRule="auto"/>
        <w:ind w:firstLine="420" w:firstLineChars="200"/>
        <w:rPr>
          <w:rFonts w:hint="eastAsia"/>
          <w:sz w:val="21"/>
          <w:szCs w:val="21"/>
          <w:lang w:val="zh-CN" w:eastAsia="zh-CN"/>
        </w:rPr>
      </w:pPr>
    </w:p>
    <w:p w14:paraId="3A25AC22">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64E827A9">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2DBBBB4D">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76B683F">
      <w:pPr>
        <w:adjustRightInd w:val="0"/>
        <w:spacing w:line="360" w:lineRule="auto"/>
        <w:ind w:firstLine="440" w:firstLineChars="200"/>
        <w:rPr>
          <w:b/>
          <w:szCs w:val="21"/>
          <w:lang w:val="zh-CN" w:eastAsia="zh-CN"/>
        </w:rPr>
      </w:pPr>
      <w:r>
        <w:rPr>
          <w:szCs w:val="21"/>
          <w:lang w:val="zh-CN" w:eastAsia="zh-CN"/>
        </w:rPr>
        <w:br w:type="page"/>
      </w:r>
    </w:p>
    <w:p w14:paraId="6510E652">
      <w:pPr>
        <w:spacing w:line="360" w:lineRule="auto"/>
        <w:jc w:val="center"/>
        <w:rPr>
          <w:szCs w:val="21"/>
          <w:lang w:val="zh-CN" w:eastAsia="zh-CN"/>
        </w:rPr>
      </w:pPr>
      <w:bookmarkStart w:id="0" w:name="OLE_LINK13"/>
      <w:bookmarkStart w:id="1" w:name="OLE_LINK14"/>
    </w:p>
    <w:p w14:paraId="1BDB6A9B">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14:paraId="7D8D7024">
      <w:pPr>
        <w:spacing w:line="360" w:lineRule="auto"/>
        <w:rPr>
          <w:szCs w:val="21"/>
          <w:lang w:val="zh-CN" w:eastAsia="zh-CN"/>
        </w:rPr>
      </w:pPr>
    </w:p>
    <w:p w14:paraId="71B15434">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537DDF68">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bookmarkStart w:id="2" w:name="_GoBack"/>
      <w:bookmarkEnd w:id="2"/>
    </w:p>
    <w:p w14:paraId="40917AFF">
      <w:pPr>
        <w:spacing w:line="360" w:lineRule="auto"/>
        <w:rPr>
          <w:sz w:val="21"/>
          <w:szCs w:val="21"/>
          <w:lang w:eastAsia="zh-CN"/>
        </w:rPr>
      </w:pPr>
    </w:p>
    <w:p w14:paraId="022924BC">
      <w:pPr>
        <w:spacing w:line="360" w:lineRule="auto"/>
        <w:rPr>
          <w:sz w:val="21"/>
          <w:szCs w:val="21"/>
          <w:lang w:eastAsia="zh-CN"/>
        </w:rPr>
      </w:pPr>
    </w:p>
    <w:p w14:paraId="22BF582E">
      <w:pPr>
        <w:spacing w:line="360" w:lineRule="auto"/>
        <w:ind w:firstLine="5355" w:firstLineChars="2550"/>
        <w:outlineLvl w:val="0"/>
        <w:rPr>
          <w:sz w:val="21"/>
          <w:szCs w:val="21"/>
          <w:lang w:eastAsia="zh-CN"/>
        </w:rPr>
      </w:pPr>
      <w:r>
        <w:rPr>
          <w:rFonts w:hint="eastAsia"/>
          <w:sz w:val="21"/>
          <w:szCs w:val="21"/>
          <w:lang w:eastAsia="zh-CN"/>
        </w:rPr>
        <w:t>供应商名称（公章）</w:t>
      </w:r>
    </w:p>
    <w:p w14:paraId="445333F3">
      <w:pPr>
        <w:spacing w:line="360" w:lineRule="auto"/>
        <w:ind w:firstLine="5775" w:firstLineChars="2750"/>
        <w:outlineLvl w:val="0"/>
        <w:rPr>
          <w:sz w:val="21"/>
          <w:szCs w:val="21"/>
          <w:lang w:eastAsia="zh-CN"/>
        </w:rPr>
      </w:pPr>
      <w:r>
        <w:rPr>
          <w:rFonts w:hint="eastAsia"/>
          <w:sz w:val="21"/>
          <w:szCs w:val="21"/>
          <w:lang w:eastAsia="zh-CN"/>
        </w:rPr>
        <w:t>年  月  日</w:t>
      </w:r>
    </w:p>
    <w:p w14:paraId="6E5BC974">
      <w:pPr>
        <w:spacing w:line="360" w:lineRule="auto"/>
        <w:ind w:firstLine="420" w:firstLineChars="200"/>
        <w:rPr>
          <w:rFonts w:hint="eastAsia"/>
          <w:sz w:val="21"/>
          <w:szCs w:val="21"/>
          <w:lang w:eastAsia="zh-CN"/>
        </w:rPr>
      </w:pPr>
      <w:r>
        <w:rPr>
          <w:rFonts w:hint="eastAsia"/>
          <w:sz w:val="21"/>
          <w:szCs w:val="21"/>
          <w:lang w:eastAsia="zh-CN"/>
        </w:rPr>
        <w:t>注：</w:t>
      </w:r>
    </w:p>
    <w:p w14:paraId="436A2CAC">
      <w:pPr>
        <w:spacing w:line="360" w:lineRule="auto"/>
        <w:ind w:firstLine="420" w:firstLineChars="200"/>
        <w:rPr>
          <w:sz w:val="21"/>
          <w:szCs w:val="21"/>
          <w:lang w:eastAsia="zh-CN"/>
        </w:rPr>
      </w:pPr>
      <w:r>
        <w:rPr>
          <w:rFonts w:hint="eastAsia"/>
          <w:sz w:val="21"/>
          <w:szCs w:val="21"/>
          <w:lang w:eastAsia="zh-CN"/>
        </w:rPr>
        <w:t>1、非残疾人福利性单位不提供此声明函</w:t>
      </w:r>
    </w:p>
    <w:p w14:paraId="337EDE80">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C04EA2">
      <w:pPr>
        <w:spacing w:line="360" w:lineRule="auto"/>
        <w:ind w:firstLine="440" w:firstLineChars="200"/>
        <w:rPr>
          <w:szCs w:val="21"/>
          <w:lang w:eastAsia="zh-CN"/>
        </w:rPr>
      </w:pPr>
    </w:p>
    <w:p w14:paraId="2DBB13F1">
      <w:pPr>
        <w:adjustRightInd w:val="0"/>
        <w:spacing w:line="360" w:lineRule="auto"/>
        <w:rPr>
          <w:szCs w:val="21"/>
          <w:lang w:eastAsia="zh-CN"/>
        </w:rPr>
      </w:pPr>
    </w:p>
    <w:p w14:paraId="31609FC1">
      <w:pPr>
        <w:spacing w:line="360" w:lineRule="auto"/>
        <w:rPr>
          <w:szCs w:val="21"/>
          <w:lang w:val="zh-CN" w:eastAsia="zh-CN"/>
        </w:rPr>
      </w:pPr>
    </w:p>
    <w:p w14:paraId="488B2472">
      <w:pPr>
        <w:spacing w:line="360" w:lineRule="auto"/>
        <w:ind w:firstLine="440" w:firstLineChars="200"/>
        <w:jc w:val="center"/>
        <w:rPr>
          <w:szCs w:val="21"/>
          <w:lang w:eastAsia="zh-CN"/>
        </w:rPr>
      </w:pPr>
    </w:p>
    <w:p w14:paraId="52651F0D">
      <w:pPr>
        <w:adjustRightInd w:val="0"/>
        <w:spacing w:line="360" w:lineRule="auto"/>
        <w:ind w:firstLine="440" w:firstLineChars="200"/>
        <w:rPr>
          <w:szCs w:val="21"/>
          <w:lang w:eastAsia="zh-CN"/>
        </w:rPr>
      </w:pPr>
    </w:p>
    <w:p w14:paraId="37B6A946">
      <w:pPr>
        <w:spacing w:line="360" w:lineRule="auto"/>
        <w:ind w:firstLine="440" w:firstLineChars="200"/>
        <w:jc w:val="center"/>
        <w:rPr>
          <w:szCs w:val="24"/>
          <w:lang w:eastAsia="zh-CN"/>
        </w:rPr>
      </w:pPr>
      <w:r>
        <w:rPr>
          <w:rFonts w:hint="eastAsia"/>
          <w:szCs w:val="21"/>
          <w:lang w:eastAsia="zh-CN"/>
        </w:rPr>
        <w:t xml:space="preserve"> </w:t>
      </w:r>
    </w:p>
    <w:p w14:paraId="328A9DD1">
      <w:pPr>
        <w:numPr>
          <w:ilvl w:val="0"/>
          <w:numId w:val="2"/>
        </w:numPr>
        <w:suppressAutoHyphens/>
        <w:autoSpaceDE/>
        <w:autoSpaceDN/>
        <w:spacing w:line="360" w:lineRule="auto"/>
        <w:jc w:val="center"/>
        <w:rPr>
          <w:b/>
          <w:sz w:val="24"/>
          <w:szCs w:val="24"/>
          <w:lang w:eastAsia="zh-CN"/>
        </w:rPr>
      </w:pPr>
      <w:r>
        <w:rPr>
          <w:b/>
          <w:sz w:val="28"/>
          <w:szCs w:val="28"/>
          <w:lang w:val="zh-CN" w:eastAsia="zh-CN"/>
        </w:rPr>
        <w:br w:type="page"/>
      </w:r>
    </w:p>
    <w:p w14:paraId="695C12C0">
      <w:pPr>
        <w:numPr>
          <w:ilvl w:val="0"/>
          <w:numId w:val="2"/>
        </w:numPr>
        <w:suppressAutoHyphens/>
        <w:autoSpaceDE/>
        <w:autoSpaceDN/>
        <w:spacing w:line="360" w:lineRule="auto"/>
        <w:jc w:val="center"/>
        <w:rPr>
          <w:b/>
          <w:sz w:val="24"/>
          <w:szCs w:val="24"/>
          <w:lang w:eastAsia="zh-CN"/>
        </w:rPr>
      </w:pPr>
    </w:p>
    <w:p w14:paraId="1275370E">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06A2C0D8">
      <w:pPr>
        <w:numPr>
          <w:ilvl w:val="0"/>
          <w:numId w:val="2"/>
        </w:numPr>
        <w:suppressAutoHyphens/>
        <w:autoSpaceDE/>
        <w:autoSpaceDN/>
        <w:spacing w:line="360" w:lineRule="auto"/>
        <w:jc w:val="both"/>
        <w:rPr>
          <w:sz w:val="24"/>
          <w:szCs w:val="24"/>
          <w:lang w:eastAsia="zh-CN"/>
        </w:rPr>
      </w:pPr>
    </w:p>
    <w:p w14:paraId="788C0B25">
      <w:pPr>
        <w:numPr>
          <w:ilvl w:val="0"/>
          <w:numId w:val="2"/>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3D29B5CF">
      <w:pPr>
        <w:pStyle w:val="3"/>
        <w:rPr>
          <w:lang w:eastAsia="zh-CN"/>
        </w:rPr>
      </w:pPr>
    </w:p>
    <w:p w14:paraId="14D0EE19">
      <w:pPr>
        <w:rPr>
          <w:lang w:eastAsia="zh-CN"/>
        </w:rPr>
      </w:pPr>
    </w:p>
    <w:p w14:paraId="7D0980BF">
      <w:pPr>
        <w:pStyle w:val="3"/>
        <w:rPr>
          <w:lang w:eastAsia="zh-CN"/>
        </w:rPr>
      </w:pPr>
    </w:p>
    <w:p w14:paraId="04914409">
      <w:pPr>
        <w:spacing w:line="360" w:lineRule="auto"/>
        <w:ind w:firstLine="420" w:firstLineChars="200"/>
        <w:rPr>
          <w:sz w:val="21"/>
          <w:szCs w:val="21"/>
          <w:lang w:eastAsia="zh-CN"/>
        </w:rPr>
      </w:pPr>
    </w:p>
    <w:p w14:paraId="456B699C">
      <w:pPr>
        <w:spacing w:line="360" w:lineRule="auto"/>
        <w:ind w:firstLine="420" w:firstLineChars="200"/>
        <w:rPr>
          <w:sz w:val="21"/>
          <w:szCs w:val="21"/>
          <w:lang w:eastAsia="zh-CN"/>
        </w:rPr>
      </w:pPr>
    </w:p>
    <w:p w14:paraId="239939E3">
      <w:pPr>
        <w:spacing w:line="360" w:lineRule="auto"/>
        <w:ind w:firstLine="420" w:firstLineChars="200"/>
        <w:rPr>
          <w:sz w:val="21"/>
          <w:szCs w:val="21"/>
          <w:lang w:eastAsia="zh-CN"/>
        </w:rPr>
      </w:pPr>
    </w:p>
    <w:p w14:paraId="2B9481AC">
      <w:pPr>
        <w:spacing w:line="360" w:lineRule="auto"/>
        <w:ind w:firstLine="420" w:firstLineChars="200"/>
        <w:rPr>
          <w:sz w:val="21"/>
          <w:szCs w:val="21"/>
          <w:lang w:eastAsia="zh-CN"/>
        </w:rPr>
      </w:pPr>
    </w:p>
    <w:p w14:paraId="6BFB8095">
      <w:pPr>
        <w:spacing w:line="360" w:lineRule="auto"/>
        <w:ind w:firstLine="420" w:firstLineChars="200"/>
        <w:rPr>
          <w:sz w:val="21"/>
          <w:szCs w:val="21"/>
          <w:lang w:eastAsia="zh-CN"/>
        </w:rPr>
      </w:pPr>
    </w:p>
    <w:p w14:paraId="70B5F837">
      <w:pPr>
        <w:spacing w:line="360" w:lineRule="auto"/>
        <w:ind w:firstLine="420" w:firstLineChars="200"/>
        <w:rPr>
          <w:sz w:val="21"/>
          <w:szCs w:val="21"/>
          <w:lang w:eastAsia="zh-CN"/>
        </w:rPr>
      </w:pPr>
    </w:p>
    <w:p w14:paraId="76C4DD06">
      <w:pPr>
        <w:spacing w:line="360" w:lineRule="auto"/>
        <w:ind w:firstLine="420" w:firstLineChars="200"/>
        <w:rPr>
          <w:sz w:val="21"/>
          <w:szCs w:val="21"/>
          <w:lang w:eastAsia="zh-CN"/>
        </w:rPr>
      </w:pPr>
    </w:p>
    <w:p w14:paraId="05A3FADE">
      <w:pPr>
        <w:spacing w:line="360" w:lineRule="auto"/>
        <w:ind w:firstLine="420" w:firstLineChars="200"/>
        <w:rPr>
          <w:sz w:val="21"/>
          <w:szCs w:val="21"/>
          <w:lang w:eastAsia="zh-CN"/>
        </w:rPr>
      </w:pPr>
    </w:p>
    <w:p w14:paraId="477D1E2A">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55097C28">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FBB3C1">
      <w:pPr>
        <w:pStyle w:val="3"/>
        <w:rPr>
          <w:lang w:eastAsia="zh-CN"/>
        </w:rPr>
      </w:pPr>
    </w:p>
    <w:p w14:paraId="152D0610">
      <w:pPr>
        <w:widowControl/>
        <w:autoSpaceDE/>
        <w:autoSpaceDN/>
        <w:rPr>
          <w:b/>
          <w:sz w:val="28"/>
          <w:szCs w:val="28"/>
          <w:lang w:eastAsia="zh-CN"/>
        </w:rPr>
      </w:pPr>
    </w:p>
    <w:p w14:paraId="3648D3F1">
      <w:pPr>
        <w:widowControl/>
        <w:autoSpaceDE/>
        <w:autoSpaceDN/>
        <w:rPr>
          <w:b/>
          <w:sz w:val="28"/>
          <w:szCs w:val="28"/>
          <w:lang w:val="zh-CN" w:eastAsia="zh-CN"/>
        </w:rPr>
      </w:pPr>
      <w:r>
        <w:rPr>
          <w:b/>
          <w:sz w:val="28"/>
          <w:szCs w:val="28"/>
          <w:lang w:val="zh-CN" w:eastAsia="zh-CN"/>
        </w:rPr>
        <w:br w:type="page"/>
      </w:r>
    </w:p>
    <w:p w14:paraId="3DE0C0FE">
      <w:pPr>
        <w:spacing w:line="360" w:lineRule="auto"/>
        <w:jc w:val="center"/>
        <w:rPr>
          <w:b/>
          <w:sz w:val="28"/>
          <w:szCs w:val="28"/>
          <w:lang w:val="zh-CN" w:eastAsia="zh-CN"/>
        </w:rPr>
      </w:pPr>
    </w:p>
    <w:p w14:paraId="2F18949B">
      <w:pPr>
        <w:spacing w:line="360" w:lineRule="auto"/>
        <w:jc w:val="center"/>
        <w:rPr>
          <w:b/>
          <w:sz w:val="28"/>
          <w:szCs w:val="28"/>
          <w:lang w:val="zh-CN" w:eastAsia="zh-CN"/>
        </w:rPr>
      </w:pPr>
      <w:r>
        <w:rPr>
          <w:rFonts w:hint="eastAsia"/>
          <w:b/>
          <w:sz w:val="28"/>
          <w:szCs w:val="28"/>
          <w:lang w:val="zh-CN" w:eastAsia="zh-CN"/>
        </w:rPr>
        <w:t>节能环保、环境标志产品明细表</w:t>
      </w:r>
    </w:p>
    <w:p w14:paraId="7F715159">
      <w:pPr>
        <w:pStyle w:val="3"/>
        <w:rPr>
          <w:lang w:val="zh-CN" w:eastAsia="zh-CN"/>
        </w:rPr>
      </w:pPr>
    </w:p>
    <w:p w14:paraId="6CC6A754">
      <w:pPr>
        <w:rPr>
          <w:lang w:val="zh-CN" w:eastAsia="zh-CN"/>
        </w:rPr>
      </w:pPr>
    </w:p>
    <w:p w14:paraId="74198D9C">
      <w:pPr>
        <w:spacing w:line="360" w:lineRule="auto"/>
        <w:ind w:firstLine="420" w:firstLineChars="200"/>
        <w:rPr>
          <w:sz w:val="21"/>
          <w:szCs w:val="21"/>
          <w:lang w:eastAsia="zh-CN"/>
        </w:rPr>
      </w:pPr>
    </w:p>
    <w:p w14:paraId="77C315A3">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51BFF022">
      <w:pPr>
        <w:rPr>
          <w:rFonts w:hint="eastAsia"/>
          <w:sz w:val="21"/>
          <w:szCs w:val="21"/>
          <w:lang w:eastAsia="zh-CN"/>
        </w:rPr>
      </w:pPr>
      <w:r>
        <w:rPr>
          <w:rFonts w:hint="eastAsia"/>
          <w:sz w:val="21"/>
          <w:szCs w:val="21"/>
          <w:lang w:eastAsia="zh-CN"/>
        </w:rPr>
        <w:br w:type="page"/>
      </w:r>
    </w:p>
    <w:p w14:paraId="067EB8D4">
      <w:pPr>
        <w:spacing w:line="360" w:lineRule="auto"/>
        <w:jc w:val="center"/>
        <w:rPr>
          <w:rFonts w:hint="eastAsia"/>
          <w:b/>
          <w:sz w:val="28"/>
          <w:szCs w:val="28"/>
          <w:lang w:val="zh-CN" w:eastAsia="zh-CN"/>
        </w:rPr>
      </w:pPr>
    </w:p>
    <w:p w14:paraId="55BC2E8A">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14:paraId="3435DEC6">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14:paraId="01D99834">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14:paraId="40E29268">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14:paraId="79079634">
      <w:pPr>
        <w:spacing w:line="360" w:lineRule="auto"/>
        <w:ind w:firstLine="420" w:firstLineChars="200"/>
        <w:rPr>
          <w:rFonts w:hint="eastAsia" w:ascii="宋体" w:hAnsi="宋体"/>
          <w:sz w:val="21"/>
          <w:szCs w:val="21"/>
        </w:rPr>
      </w:pPr>
      <w:r>
        <w:rPr>
          <w:rFonts w:hint="eastAsia" w:ascii="宋体" w:hAnsi="宋体"/>
          <w:sz w:val="21"/>
          <w:szCs w:val="21"/>
        </w:rPr>
        <w:t>……</w:t>
      </w:r>
    </w:p>
    <w:p w14:paraId="17842189">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14:paraId="514A8961">
      <w:pPr>
        <w:pStyle w:val="2"/>
        <w:rPr>
          <w:rFonts w:hint="eastAsia"/>
          <w:sz w:val="21"/>
          <w:szCs w:val="21"/>
        </w:rPr>
      </w:pPr>
    </w:p>
    <w:p w14:paraId="30E77F32">
      <w:pPr>
        <w:spacing w:line="360" w:lineRule="auto"/>
        <w:jc w:val="right"/>
        <w:rPr>
          <w:rFonts w:hint="eastAsia" w:ascii="宋体" w:hAnsi="宋体"/>
          <w:sz w:val="21"/>
          <w:szCs w:val="21"/>
        </w:rPr>
      </w:pPr>
      <w:r>
        <w:rPr>
          <w:rFonts w:hint="eastAsia" w:ascii="宋体" w:hAnsi="宋体"/>
          <w:sz w:val="21"/>
          <w:szCs w:val="21"/>
        </w:rPr>
        <w:t>公司（单位）名称（盖章）：</w:t>
      </w:r>
    </w:p>
    <w:p w14:paraId="10DF3884">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14:paraId="71A05087">
      <w:pPr>
        <w:spacing w:line="360" w:lineRule="auto"/>
        <w:ind w:firstLine="420" w:firstLineChars="200"/>
        <w:rPr>
          <w:rFonts w:hint="eastAsia" w:ascii="宋体" w:hAnsi="宋体"/>
          <w:sz w:val="21"/>
          <w:szCs w:val="21"/>
        </w:rPr>
      </w:pPr>
    </w:p>
    <w:p w14:paraId="1433E93A">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14:paraId="0CE28690">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14:paraId="72FF0841">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14:paraId="2E9A2BFB">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14:paraId="073F4E1E">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14:paraId="1106391F">
      <w:pPr>
        <w:spacing w:line="360" w:lineRule="auto"/>
        <w:ind w:firstLine="422" w:firstLineChars="200"/>
        <w:rPr>
          <w:rFonts w:hint="eastAsia" w:ascii="宋体" w:hAnsi="宋体"/>
          <w:b/>
          <w:bCs/>
          <w:sz w:val="21"/>
          <w:szCs w:val="21"/>
        </w:rPr>
      </w:pPr>
    </w:p>
    <w:p w14:paraId="0692F9F9">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14:paraId="181CB2FD">
      <w:pPr>
        <w:pStyle w:val="4"/>
        <w:rPr>
          <w:lang w:eastAsia="zh-CN"/>
        </w:rPr>
      </w:pPr>
    </w:p>
    <w:p w14:paraId="37535A51">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32557E"/>
    <w:rsid w:val="035D7FC5"/>
    <w:rsid w:val="03D857BF"/>
    <w:rsid w:val="053733E3"/>
    <w:rsid w:val="06B56936"/>
    <w:rsid w:val="071C1B55"/>
    <w:rsid w:val="0BB00F13"/>
    <w:rsid w:val="0BB6635E"/>
    <w:rsid w:val="0C636E9F"/>
    <w:rsid w:val="0E430BBB"/>
    <w:rsid w:val="11E22A90"/>
    <w:rsid w:val="15743032"/>
    <w:rsid w:val="158F6B4C"/>
    <w:rsid w:val="15A328B8"/>
    <w:rsid w:val="183D2664"/>
    <w:rsid w:val="18C84FC6"/>
    <w:rsid w:val="19EC5329"/>
    <w:rsid w:val="1D7B2840"/>
    <w:rsid w:val="1E9D126C"/>
    <w:rsid w:val="1F8A4FBC"/>
    <w:rsid w:val="204556A6"/>
    <w:rsid w:val="270F3903"/>
    <w:rsid w:val="282351D8"/>
    <w:rsid w:val="2E5A3DAC"/>
    <w:rsid w:val="2FB63CF4"/>
    <w:rsid w:val="2FD707D4"/>
    <w:rsid w:val="329217E3"/>
    <w:rsid w:val="37233AEB"/>
    <w:rsid w:val="37C065CC"/>
    <w:rsid w:val="3A806AAB"/>
    <w:rsid w:val="3B173409"/>
    <w:rsid w:val="3C8652E9"/>
    <w:rsid w:val="3EC16437"/>
    <w:rsid w:val="44647734"/>
    <w:rsid w:val="467B1E10"/>
    <w:rsid w:val="46F1469F"/>
    <w:rsid w:val="49B82160"/>
    <w:rsid w:val="4A7A0E95"/>
    <w:rsid w:val="4C4C2F8E"/>
    <w:rsid w:val="4C5E2F68"/>
    <w:rsid w:val="4C8216CC"/>
    <w:rsid w:val="50DE3C38"/>
    <w:rsid w:val="543A60A9"/>
    <w:rsid w:val="55737ECC"/>
    <w:rsid w:val="55864B8C"/>
    <w:rsid w:val="58414B47"/>
    <w:rsid w:val="59E033AD"/>
    <w:rsid w:val="5CBD5382"/>
    <w:rsid w:val="5E9B7945"/>
    <w:rsid w:val="62BC7E8A"/>
    <w:rsid w:val="633436C1"/>
    <w:rsid w:val="63FE3509"/>
    <w:rsid w:val="65E17F8D"/>
    <w:rsid w:val="69825C30"/>
    <w:rsid w:val="6AC331A2"/>
    <w:rsid w:val="6BF608FA"/>
    <w:rsid w:val="70C65747"/>
    <w:rsid w:val="71D454D6"/>
    <w:rsid w:val="71DA7ADB"/>
    <w:rsid w:val="72335AEC"/>
    <w:rsid w:val="75287C2E"/>
    <w:rsid w:val="754373E6"/>
    <w:rsid w:val="75B71447"/>
    <w:rsid w:val="75BD5480"/>
    <w:rsid w:val="7682346D"/>
    <w:rsid w:val="7A4E3ED8"/>
    <w:rsid w:val="7DC8070C"/>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 w:type="character" w:customStyle="1" w:styleId="13">
    <w:name w:val="NormalCharacter"/>
    <w:semiHidden/>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3537</Words>
  <Characters>3611</Characters>
  <Lines>19</Lines>
  <Paragraphs>5</Paragraphs>
  <TotalTime>1</TotalTime>
  <ScaleCrop>false</ScaleCrop>
  <LinksUpToDate>false</LinksUpToDate>
  <CharactersWithSpaces>3799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 BB-Fire</cp:lastModifiedBy>
  <dcterms:modified xsi:type="dcterms:W3CDTF">2026-06-08T06:16:12Z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eyJoZGlkIjoiYjllOTYyMTFjY2U4ZTliMjA4MTA3ZDRiMjM5NTU1ZWUiLCJ1c2VySWQiOiIzMjA4MTg5MjcifQ==</vt:lpwstr>
  </property>
</Properties>
</file>