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E7B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咸阳市秦都区丝路花城小学信息化教育教学设备项目清单</w:t>
      </w:r>
    </w:p>
    <w:p w14:paraId="11DF8D5E">
      <w:pPr>
        <w:jc w:val="right"/>
        <w:rPr>
          <w:rFonts w:hint="eastAsia"/>
        </w:rPr>
      </w:pPr>
      <w:r>
        <w:t>单位：元</w:t>
      </w:r>
    </w:p>
    <w:tbl>
      <w:tblPr>
        <w:tblStyle w:val="11"/>
        <w:tblW w:w="147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5"/>
        <w:gridCol w:w="1400"/>
        <w:gridCol w:w="971"/>
        <w:gridCol w:w="796"/>
        <w:gridCol w:w="9734"/>
        <w:gridCol w:w="998"/>
      </w:tblGrid>
      <w:tr w14:paraId="46FD4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  <w:jc w:val="center"/>
        </w:trPr>
        <w:tc>
          <w:tcPr>
            <w:tcW w:w="875" w:type="dxa"/>
            <w:vAlign w:val="center"/>
          </w:tcPr>
          <w:p w14:paraId="5B72109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序号</w:t>
            </w:r>
          </w:p>
        </w:tc>
        <w:tc>
          <w:tcPr>
            <w:tcW w:w="1400" w:type="dxa"/>
            <w:vAlign w:val="center"/>
          </w:tcPr>
          <w:p w14:paraId="4872F2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设备名称</w:t>
            </w:r>
          </w:p>
        </w:tc>
        <w:tc>
          <w:tcPr>
            <w:tcW w:w="971" w:type="dxa"/>
            <w:vAlign w:val="center"/>
          </w:tcPr>
          <w:p w14:paraId="618D222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数量</w:t>
            </w:r>
          </w:p>
        </w:tc>
        <w:tc>
          <w:tcPr>
            <w:tcW w:w="796" w:type="dxa"/>
            <w:vAlign w:val="center"/>
          </w:tcPr>
          <w:p w14:paraId="57EEBD0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单位</w:t>
            </w:r>
          </w:p>
        </w:tc>
        <w:tc>
          <w:tcPr>
            <w:tcW w:w="9734" w:type="dxa"/>
            <w:vAlign w:val="center"/>
          </w:tcPr>
          <w:p w14:paraId="29FD746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技术参数</w:t>
            </w:r>
          </w:p>
        </w:tc>
        <w:tc>
          <w:tcPr>
            <w:tcW w:w="998" w:type="dxa"/>
            <w:vAlign w:val="center"/>
          </w:tcPr>
          <w:p w14:paraId="540786A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备注</w:t>
            </w:r>
          </w:p>
        </w:tc>
      </w:tr>
      <w:tr w14:paraId="456DD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  <w:jc w:val="center"/>
        </w:trPr>
        <w:tc>
          <w:tcPr>
            <w:tcW w:w="2275" w:type="dxa"/>
            <w:gridSpan w:val="2"/>
            <w:vAlign w:val="center"/>
          </w:tcPr>
          <w:p w14:paraId="54E0DA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电脑</w:t>
            </w:r>
          </w:p>
        </w:tc>
        <w:tc>
          <w:tcPr>
            <w:tcW w:w="971" w:type="dxa"/>
            <w:vAlign w:val="center"/>
          </w:tcPr>
          <w:p w14:paraId="35FBB1A2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Align w:val="center"/>
          </w:tcPr>
          <w:p w14:paraId="207FDF85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bottom w:val="single" w:color="000000" w:sz="6" w:space="0"/>
            </w:tcBorders>
            <w:vAlign w:val="center"/>
          </w:tcPr>
          <w:p w14:paraId="6125C657">
            <w:pPr>
              <w:jc w:val="center"/>
              <w:rPr>
                <w:lang w:eastAsia="en-US"/>
              </w:rPr>
            </w:pPr>
          </w:p>
        </w:tc>
        <w:tc>
          <w:tcPr>
            <w:tcW w:w="998" w:type="dxa"/>
            <w:vAlign w:val="center"/>
          </w:tcPr>
          <w:p w14:paraId="1AD49DEA">
            <w:pPr>
              <w:jc w:val="center"/>
              <w:rPr>
                <w:lang w:eastAsia="en-US"/>
              </w:rPr>
            </w:pPr>
          </w:p>
        </w:tc>
      </w:tr>
      <w:tr w14:paraId="1C2AD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875" w:type="dxa"/>
            <w:vMerge w:val="restart"/>
            <w:vAlign w:val="center"/>
          </w:tcPr>
          <w:p w14:paraId="3654C10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00" w:type="dxa"/>
            <w:vMerge w:val="restart"/>
            <w:vAlign w:val="center"/>
          </w:tcPr>
          <w:p w14:paraId="1224B1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信息化教育教学设备</w:t>
            </w:r>
          </w:p>
        </w:tc>
        <w:tc>
          <w:tcPr>
            <w:tcW w:w="971" w:type="dxa"/>
            <w:vMerge w:val="restart"/>
            <w:vAlign w:val="center"/>
          </w:tcPr>
          <w:p w14:paraId="2F5ADFD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  <w:tc>
          <w:tcPr>
            <w:tcW w:w="796" w:type="dxa"/>
            <w:vMerge w:val="restart"/>
            <w:vAlign w:val="center"/>
          </w:tcPr>
          <w:p w14:paraId="6768E9B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台</w:t>
            </w:r>
          </w:p>
        </w:tc>
        <w:tc>
          <w:tcPr>
            <w:tcW w:w="9734" w:type="dxa"/>
            <w:tcBorders>
              <w:top w:val="single" w:color="000000" w:sz="6" w:space="0"/>
              <w:bottom w:val="nil"/>
            </w:tcBorders>
            <w:vAlign w:val="center"/>
          </w:tcPr>
          <w:p w14:paraId="2D5530C7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电脑一体机；主要需求或性能描述：</w:t>
            </w:r>
          </w:p>
        </w:tc>
        <w:tc>
          <w:tcPr>
            <w:tcW w:w="998" w:type="dxa"/>
            <w:vMerge w:val="restart"/>
            <w:vAlign w:val="center"/>
          </w:tcPr>
          <w:p w14:paraId="4BEE53E0">
            <w:pPr>
              <w:jc w:val="center"/>
              <w:rPr>
                <w:lang w:eastAsia="zh-CN"/>
              </w:rPr>
            </w:pPr>
          </w:p>
        </w:tc>
      </w:tr>
      <w:tr w14:paraId="3F425A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875" w:type="dxa"/>
            <w:vMerge w:val="continue"/>
            <w:vAlign w:val="center"/>
          </w:tcPr>
          <w:p w14:paraId="56798A2D">
            <w:pPr>
              <w:jc w:val="center"/>
              <w:rPr>
                <w:lang w:eastAsia="zh-CN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139B97E8">
            <w:pPr>
              <w:jc w:val="center"/>
              <w:rPr>
                <w:lang w:eastAsia="zh-CN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0CC29888">
            <w:pPr>
              <w:jc w:val="center"/>
              <w:rPr>
                <w:lang w:eastAsia="zh-CN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46003E7D">
            <w:pPr>
              <w:jc w:val="center"/>
              <w:rPr>
                <w:lang w:eastAsia="zh-CN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4EF330FF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 xml:space="preserve">处理器: 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Intel12 代 i5；</w:t>
            </w:r>
          </w:p>
        </w:tc>
        <w:tc>
          <w:tcPr>
            <w:tcW w:w="998" w:type="dxa"/>
            <w:vMerge w:val="continue"/>
            <w:vAlign w:val="center"/>
          </w:tcPr>
          <w:p w14:paraId="03E17502">
            <w:pPr>
              <w:jc w:val="center"/>
              <w:rPr>
                <w:lang w:eastAsia="en-US"/>
              </w:rPr>
            </w:pPr>
          </w:p>
        </w:tc>
      </w:tr>
      <w:tr w14:paraId="0F36C7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875" w:type="dxa"/>
            <w:vMerge w:val="continue"/>
            <w:vAlign w:val="center"/>
          </w:tcPr>
          <w:p w14:paraId="2AAB525D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741D263D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427EBBAD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26DCA7C2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5C2FF7FF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 xml:space="preserve">内存： 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16G DDR4 内存，主板集成 2 个内存插槽；最大支持 32G 内存容</w:t>
            </w:r>
          </w:p>
        </w:tc>
        <w:tc>
          <w:tcPr>
            <w:tcW w:w="998" w:type="dxa"/>
            <w:vMerge w:val="continue"/>
            <w:vAlign w:val="center"/>
          </w:tcPr>
          <w:p w14:paraId="7997F280">
            <w:pPr>
              <w:jc w:val="center"/>
              <w:rPr>
                <w:lang w:eastAsia="en-US"/>
              </w:rPr>
            </w:pPr>
          </w:p>
        </w:tc>
      </w:tr>
      <w:tr w14:paraId="68EE95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875" w:type="dxa"/>
            <w:vMerge w:val="continue"/>
            <w:vAlign w:val="center"/>
          </w:tcPr>
          <w:p w14:paraId="61814EA8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43A4403E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2DAEE99C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09A174B5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578CEB15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>量；硬盘： ≥512GB SSD 固态硬盘；支持双硬盘，一个 M.2 接口，</w:t>
            </w:r>
          </w:p>
        </w:tc>
        <w:tc>
          <w:tcPr>
            <w:tcW w:w="998" w:type="dxa"/>
            <w:vMerge w:val="continue"/>
            <w:vAlign w:val="center"/>
          </w:tcPr>
          <w:p w14:paraId="0C81D784">
            <w:pPr>
              <w:jc w:val="center"/>
              <w:rPr>
                <w:lang w:eastAsia="en-US"/>
              </w:rPr>
            </w:pPr>
          </w:p>
        </w:tc>
      </w:tr>
      <w:tr w14:paraId="6CA49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875" w:type="dxa"/>
            <w:vMerge w:val="continue"/>
            <w:vAlign w:val="center"/>
          </w:tcPr>
          <w:p w14:paraId="66BB7A72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7EACE024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0744F480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735B2D6C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0A0451AD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一个 SATA 接口；显卡：集成显卡；</w:t>
            </w:r>
          </w:p>
        </w:tc>
        <w:tc>
          <w:tcPr>
            <w:tcW w:w="998" w:type="dxa"/>
            <w:vMerge w:val="continue"/>
            <w:vAlign w:val="center"/>
          </w:tcPr>
          <w:p w14:paraId="410C047B">
            <w:pPr>
              <w:jc w:val="center"/>
              <w:rPr>
                <w:lang w:eastAsia="zh-CN"/>
              </w:rPr>
            </w:pPr>
          </w:p>
        </w:tc>
      </w:tr>
      <w:tr w14:paraId="78A67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  <w:jc w:val="center"/>
        </w:trPr>
        <w:tc>
          <w:tcPr>
            <w:tcW w:w="875" w:type="dxa"/>
            <w:vMerge w:val="continue"/>
            <w:vAlign w:val="center"/>
          </w:tcPr>
          <w:p w14:paraId="0C58FF0B">
            <w:pPr>
              <w:jc w:val="center"/>
              <w:rPr>
                <w:lang w:eastAsia="zh-CN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0ED6C552">
            <w:pPr>
              <w:jc w:val="center"/>
              <w:rPr>
                <w:lang w:eastAsia="zh-CN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4F0788E8">
            <w:pPr>
              <w:jc w:val="center"/>
              <w:rPr>
                <w:lang w:eastAsia="zh-CN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3591ABBE">
            <w:pPr>
              <w:jc w:val="center"/>
              <w:rPr>
                <w:lang w:eastAsia="zh-CN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59B1DA3E">
            <w:pPr>
              <w:rPr>
                <w:rFonts w:hint="eastAsia"/>
                <w:lang w:eastAsia="en-US"/>
              </w:rPr>
            </w:pPr>
            <w:r>
              <w:rPr>
                <w:rFonts w:hint="eastAsia"/>
                <w:lang w:eastAsia="en-US"/>
              </w:rPr>
              <w:t xml:space="preserve">网卡： 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1*集成 10/100/1000M 自适应以太网卡，具备 WiFi5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eastAsia="en-US"/>
              </w:rPr>
              <w:t>带蓝牙</w:t>
            </w:r>
          </w:p>
          <w:p w14:paraId="0582E649">
            <w:pPr>
              <w:rPr>
                <w:lang w:eastAsia="en-US"/>
              </w:rPr>
            </w:pPr>
            <w:r>
              <w:rPr>
                <w:lang w:eastAsia="en-US"/>
              </w:rPr>
              <w:t>≥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  <w:lang w:eastAsia="en-US"/>
              </w:rPr>
              <w:t>.2；声卡：集成声卡， 内置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2*3W 扬声器；</w:t>
            </w:r>
          </w:p>
        </w:tc>
        <w:tc>
          <w:tcPr>
            <w:tcW w:w="998" w:type="dxa"/>
            <w:vMerge w:val="continue"/>
            <w:vAlign w:val="center"/>
          </w:tcPr>
          <w:p w14:paraId="56F432EB">
            <w:pPr>
              <w:jc w:val="center"/>
              <w:rPr>
                <w:lang w:eastAsia="en-US"/>
              </w:rPr>
            </w:pPr>
          </w:p>
        </w:tc>
      </w:tr>
      <w:tr w14:paraId="3F3BC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  <w:jc w:val="center"/>
        </w:trPr>
        <w:tc>
          <w:tcPr>
            <w:tcW w:w="875" w:type="dxa"/>
            <w:vMerge w:val="continue"/>
            <w:vAlign w:val="center"/>
          </w:tcPr>
          <w:p w14:paraId="10F2CF22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49846140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78E50A04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32B3B7E1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18C8F7A7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 xml:space="preserve">接口： 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4*USB 接口（ 其中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2*USB 3.0), ≥1*HDMI 接口；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 xml:space="preserve">1*网卡接口； </w:t>
            </w:r>
            <w:r>
              <w:rPr>
                <w:lang w:eastAsia="en-US"/>
              </w:rPr>
              <w:t>≥</w:t>
            </w:r>
          </w:p>
        </w:tc>
        <w:tc>
          <w:tcPr>
            <w:tcW w:w="998" w:type="dxa"/>
            <w:vMerge w:val="continue"/>
            <w:vAlign w:val="center"/>
          </w:tcPr>
          <w:p w14:paraId="65521DC1">
            <w:pPr>
              <w:jc w:val="center"/>
              <w:rPr>
                <w:lang w:eastAsia="en-US"/>
              </w:rPr>
            </w:pPr>
          </w:p>
        </w:tc>
      </w:tr>
      <w:tr w14:paraId="22129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jc w:val="center"/>
        </w:trPr>
        <w:tc>
          <w:tcPr>
            <w:tcW w:w="875" w:type="dxa"/>
            <w:vMerge w:val="continue"/>
            <w:vAlign w:val="center"/>
          </w:tcPr>
          <w:p w14:paraId="2833097F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0B4D6525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2D9DEA02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29522315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191789CC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 xml:space="preserve">1*MIC_IN 接口， 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1*LINE_OUT 接口；</w:t>
            </w:r>
          </w:p>
        </w:tc>
        <w:tc>
          <w:tcPr>
            <w:tcW w:w="998" w:type="dxa"/>
            <w:vMerge w:val="continue"/>
            <w:vAlign w:val="center"/>
          </w:tcPr>
          <w:p w14:paraId="7274D6D5">
            <w:pPr>
              <w:jc w:val="center"/>
              <w:rPr>
                <w:lang w:eastAsia="en-US"/>
              </w:rPr>
            </w:pPr>
          </w:p>
        </w:tc>
      </w:tr>
      <w:tr w14:paraId="35CC41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875" w:type="dxa"/>
            <w:vMerge w:val="continue"/>
            <w:vAlign w:val="center"/>
          </w:tcPr>
          <w:p w14:paraId="2819DDE3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2B86B195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3FE0440F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4AF7B775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5D593BAF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>显示器：</w:t>
            </w:r>
            <w:r>
              <w:rPr>
                <w:lang w:eastAsia="en-US"/>
              </w:rPr>
              <w:t>≥</w:t>
            </w:r>
            <w:r>
              <w:rPr>
                <w:rFonts w:hint="eastAsia"/>
                <w:lang w:eastAsia="en-US"/>
              </w:rPr>
              <w:t>23.8 英寸；键鼠：1*套有线键鼠；</w:t>
            </w:r>
          </w:p>
        </w:tc>
        <w:tc>
          <w:tcPr>
            <w:tcW w:w="998" w:type="dxa"/>
            <w:vMerge w:val="continue"/>
            <w:vAlign w:val="center"/>
          </w:tcPr>
          <w:p w14:paraId="034054C9">
            <w:pPr>
              <w:jc w:val="center"/>
              <w:rPr>
                <w:lang w:eastAsia="en-US"/>
              </w:rPr>
            </w:pPr>
          </w:p>
        </w:tc>
      </w:tr>
      <w:tr w14:paraId="30CBF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  <w:jc w:val="center"/>
        </w:trPr>
        <w:tc>
          <w:tcPr>
            <w:tcW w:w="875" w:type="dxa"/>
            <w:vMerge w:val="continue"/>
            <w:vAlign w:val="center"/>
          </w:tcPr>
          <w:p w14:paraId="048E48CD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66324868">
            <w:pPr>
              <w:jc w:val="center"/>
              <w:rPr>
                <w:lang w:eastAsia="en-US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62CB4201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1E475B3D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nil"/>
              <w:bottom w:val="nil"/>
            </w:tcBorders>
            <w:vAlign w:val="center"/>
          </w:tcPr>
          <w:p w14:paraId="610D4BB4">
            <w:pPr>
              <w:rPr>
                <w:lang w:eastAsia="zh-CN"/>
              </w:rPr>
            </w:pPr>
            <w:r>
              <w:rPr>
                <w:rFonts w:hint="eastAsia"/>
                <w:lang w:eastAsia="en-US"/>
              </w:rPr>
              <w:t>操作系统：正版 Windows10 以上 系统。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  <w:lang w:eastAsia="zh-CN"/>
              </w:rPr>
              <w:t>证书：提供 3C、节能认证</w:t>
            </w:r>
          </w:p>
        </w:tc>
        <w:tc>
          <w:tcPr>
            <w:tcW w:w="998" w:type="dxa"/>
            <w:vMerge w:val="continue"/>
            <w:vAlign w:val="center"/>
          </w:tcPr>
          <w:p w14:paraId="7B41CBE6">
            <w:pPr>
              <w:jc w:val="center"/>
              <w:rPr>
                <w:lang w:eastAsia="zh-CN"/>
              </w:rPr>
            </w:pPr>
          </w:p>
        </w:tc>
      </w:tr>
      <w:tr w14:paraId="69BE10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875" w:type="dxa"/>
            <w:vMerge w:val="continue"/>
            <w:vAlign w:val="center"/>
          </w:tcPr>
          <w:p w14:paraId="3C2F2D33">
            <w:pPr>
              <w:jc w:val="center"/>
              <w:rPr>
                <w:lang w:eastAsia="zh-CN"/>
              </w:rPr>
            </w:pPr>
          </w:p>
        </w:tc>
        <w:tc>
          <w:tcPr>
            <w:tcW w:w="1400" w:type="dxa"/>
            <w:vMerge w:val="continue"/>
            <w:vAlign w:val="center"/>
          </w:tcPr>
          <w:p w14:paraId="4FCE754B">
            <w:pPr>
              <w:jc w:val="center"/>
              <w:rPr>
                <w:lang w:eastAsia="zh-CN"/>
              </w:rPr>
            </w:pPr>
          </w:p>
        </w:tc>
        <w:tc>
          <w:tcPr>
            <w:tcW w:w="971" w:type="dxa"/>
            <w:vMerge w:val="continue"/>
            <w:vAlign w:val="center"/>
          </w:tcPr>
          <w:p w14:paraId="492B6B45">
            <w:pPr>
              <w:jc w:val="center"/>
              <w:rPr>
                <w:lang w:eastAsia="zh-CN"/>
              </w:rPr>
            </w:pPr>
          </w:p>
        </w:tc>
        <w:tc>
          <w:tcPr>
            <w:tcW w:w="796" w:type="dxa"/>
            <w:vMerge w:val="continue"/>
            <w:vAlign w:val="center"/>
          </w:tcPr>
          <w:p w14:paraId="36AEF778">
            <w:pPr>
              <w:jc w:val="center"/>
              <w:rPr>
                <w:lang w:eastAsia="zh-CN"/>
              </w:rPr>
            </w:pPr>
          </w:p>
        </w:tc>
        <w:tc>
          <w:tcPr>
            <w:tcW w:w="9734" w:type="dxa"/>
            <w:tcBorders>
              <w:top w:val="nil"/>
              <w:bottom w:val="single" w:color="000000" w:sz="6" w:space="0"/>
            </w:tcBorders>
            <w:vAlign w:val="center"/>
          </w:tcPr>
          <w:p w14:paraId="76DD023C">
            <w:pPr>
              <w:rPr>
                <w:lang w:eastAsia="en-US"/>
              </w:rPr>
            </w:pPr>
            <w:r>
              <w:rPr>
                <w:rFonts w:hint="eastAsia"/>
                <w:lang w:eastAsia="en-US"/>
              </w:rPr>
              <w:t>服务：提供三年免费上门服务；提供售后服务承诺书盖章。</w:t>
            </w:r>
          </w:p>
        </w:tc>
        <w:tc>
          <w:tcPr>
            <w:tcW w:w="998" w:type="dxa"/>
            <w:vMerge w:val="continue"/>
            <w:vAlign w:val="center"/>
          </w:tcPr>
          <w:p w14:paraId="28442CD2">
            <w:pPr>
              <w:jc w:val="center"/>
              <w:rPr>
                <w:lang w:eastAsia="en-US"/>
              </w:rPr>
            </w:pPr>
          </w:p>
        </w:tc>
      </w:tr>
      <w:tr w14:paraId="1E47F6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  <w:jc w:val="center"/>
        </w:trPr>
        <w:tc>
          <w:tcPr>
            <w:tcW w:w="875" w:type="dxa"/>
            <w:vAlign w:val="center"/>
          </w:tcPr>
          <w:p w14:paraId="0DA55662">
            <w:pPr>
              <w:jc w:val="center"/>
              <w:rPr>
                <w:lang w:eastAsia="en-US"/>
              </w:rPr>
            </w:pPr>
          </w:p>
        </w:tc>
        <w:tc>
          <w:tcPr>
            <w:tcW w:w="1400" w:type="dxa"/>
            <w:vAlign w:val="center"/>
          </w:tcPr>
          <w:p w14:paraId="133796C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小计</w:t>
            </w:r>
          </w:p>
        </w:tc>
        <w:tc>
          <w:tcPr>
            <w:tcW w:w="971" w:type="dxa"/>
            <w:vAlign w:val="center"/>
          </w:tcPr>
          <w:p w14:paraId="4CB510A0">
            <w:pPr>
              <w:jc w:val="center"/>
              <w:rPr>
                <w:lang w:eastAsia="en-US"/>
              </w:rPr>
            </w:pPr>
          </w:p>
        </w:tc>
        <w:tc>
          <w:tcPr>
            <w:tcW w:w="796" w:type="dxa"/>
            <w:vAlign w:val="center"/>
          </w:tcPr>
          <w:p w14:paraId="6A3F0841">
            <w:pPr>
              <w:jc w:val="center"/>
              <w:rPr>
                <w:lang w:eastAsia="en-US"/>
              </w:rPr>
            </w:pPr>
          </w:p>
        </w:tc>
        <w:tc>
          <w:tcPr>
            <w:tcW w:w="9734" w:type="dxa"/>
            <w:tcBorders>
              <w:top w:val="single" w:color="000000" w:sz="6" w:space="0"/>
            </w:tcBorders>
            <w:vAlign w:val="center"/>
          </w:tcPr>
          <w:p w14:paraId="5B5F360E">
            <w:pPr>
              <w:jc w:val="center"/>
              <w:rPr>
                <w:lang w:eastAsia="en-US"/>
              </w:rPr>
            </w:pPr>
          </w:p>
        </w:tc>
        <w:tc>
          <w:tcPr>
            <w:tcW w:w="998" w:type="dxa"/>
            <w:vAlign w:val="center"/>
          </w:tcPr>
          <w:p w14:paraId="44C919DA">
            <w:pPr>
              <w:jc w:val="center"/>
              <w:rPr>
                <w:lang w:eastAsia="en-US"/>
              </w:rPr>
            </w:pPr>
          </w:p>
        </w:tc>
      </w:tr>
    </w:tbl>
    <w:p w14:paraId="67DE30FF">
      <w:pPr>
        <w:rPr>
          <w:rFonts w:hint="eastAsia"/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61"/>
    <w:rsid w:val="000A72C3"/>
    <w:rsid w:val="005E64CD"/>
    <w:rsid w:val="00661F36"/>
    <w:rsid w:val="006A62C1"/>
    <w:rsid w:val="00760864"/>
    <w:rsid w:val="00787B80"/>
    <w:rsid w:val="008A779D"/>
    <w:rsid w:val="008C67A6"/>
    <w:rsid w:val="009064B9"/>
    <w:rsid w:val="00A60660"/>
    <w:rsid w:val="00B0324E"/>
    <w:rsid w:val="00BA0CCC"/>
    <w:rsid w:val="00C6508E"/>
    <w:rsid w:val="00CE10CC"/>
    <w:rsid w:val="00DA55BA"/>
    <w:rsid w:val="00E030B2"/>
    <w:rsid w:val="00E076AD"/>
    <w:rsid w:val="00E10CBA"/>
    <w:rsid w:val="00E228EE"/>
    <w:rsid w:val="00E7109B"/>
    <w:rsid w:val="00E73A19"/>
    <w:rsid w:val="00F01E9E"/>
    <w:rsid w:val="00F21F11"/>
    <w:rsid w:val="00FF29F1"/>
    <w:rsid w:val="00FF5261"/>
    <w:rsid w:val="1CB117B6"/>
    <w:rsid w:val="343D0BC3"/>
    <w:rsid w:val="3B4F116B"/>
    <w:rsid w:val="5F5935AD"/>
    <w:rsid w:val="6394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zh-CN" w:eastAsia="zh-CN" w:bidi="zh-CN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qFormat/>
    <w:uiPriority w:val="1"/>
    <w:rPr>
      <w:sz w:val="24"/>
      <w:szCs w:val="24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="Calibri" w:hAnsi="Calibri" w:cs="Times New Roman"/>
      <w:kern w:val="2"/>
      <w:sz w:val="18"/>
      <w:szCs w:val="18"/>
      <w:lang w:val="en-US" w:bidi="ar-SA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="Calibri" w:hAnsi="Calibri" w:cs="Times New Roman"/>
      <w:kern w:val="2"/>
      <w:sz w:val="18"/>
      <w:szCs w:val="18"/>
      <w:lang w:val="en-US" w:bidi="ar-SA"/>
    </w:rPr>
  </w:style>
  <w:style w:type="paragraph" w:styleId="5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页眉 字符"/>
    <w:basedOn w:val="7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table" w:customStyle="1" w:styleId="11">
    <w:name w:val="Table Normal"/>
    <w:semiHidden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正文文本 字符"/>
    <w:basedOn w:val="7"/>
    <w:link w:val="2"/>
    <w:qFormat/>
    <w:uiPriority w:val="1"/>
    <w:rPr>
      <w:rFonts w:ascii="宋体" w:hAnsi="宋体" w:eastAsia="宋体" w:cs="宋体"/>
      <w:kern w:val="0"/>
      <w:sz w:val="24"/>
      <w:szCs w:val="24"/>
      <w:lang w:val="zh-CN" w:bidi="zh-CN"/>
    </w:rPr>
  </w:style>
  <w:style w:type="paragraph" w:customStyle="1" w:styleId="13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EB9E4-333C-4B84-BBBC-081482177F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298</Words>
  <Characters>393</Characters>
  <Lines>3</Lines>
  <Paragraphs>1</Paragraphs>
  <TotalTime>0</TotalTime>
  <ScaleCrop>false</ScaleCrop>
  <LinksUpToDate>false</LinksUpToDate>
  <CharactersWithSpaces>433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2026-09-21T06:51:00Z</dcterms:created>
  <dc:creator>Windows User</dc:creator>
  <cp:lastModifiedBy>WPS_1623116689</cp:lastModifiedBy>
  <dcterms:modified xsi:type="dcterms:W3CDTF">2026-10-12T01:54:42Z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eyJoZGlkIjoiMzg4MTNhMDE0MDE5ZTY1NTgyNGI3Nzc1ZGVhZDU3NDEiLCJ1c2VySWQiOiIxMjE3NDUzMjEyIn0=</vt:lpwstr>
  </property>
  <property fmtid="{D5CDD505-2E9C-101B-9397-08002B2CF9AE}" pid="3" name="KSOProductBuildVer">
    <vt:lpwstr>2052-12.1.0.29161</vt:lpwstr>
  </property>
  <property fmtid="{D5CDD505-2E9C-101B-9397-08002B2CF9AE}" pid="4" name="ICV">
    <vt:lpwstr>26DADB4329E446ACA7A290F94359A44A_13</vt:lpwstr>
  </property>
</Properties>
</file>