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62D45">
      <w:pPr>
        <w:spacing w:line="720" w:lineRule="auto"/>
        <w:jc w:val="center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中小企业声明函（工程）</w:t>
      </w:r>
    </w:p>
    <w:p w14:paraId="218F7202">
      <w:pPr>
        <w:pStyle w:val="3"/>
        <w:kinsoku w:val="0"/>
        <w:overflowPunct w:val="0"/>
        <w:spacing w:before="34" w:line="360" w:lineRule="auto"/>
        <w:ind w:firstLine="398" w:firstLineChars="200"/>
        <w:rPr>
          <w:rFonts w:ascii="宋体" w:hAnsi="宋体" w:cs="宋体"/>
          <w:w w:val="95"/>
          <w:highlight w:val="none"/>
        </w:rPr>
      </w:pPr>
      <w:r>
        <w:rPr>
          <w:rFonts w:hint="eastAsia" w:ascii="宋体" w:hAnsi="宋体" w:cs="宋体"/>
          <w:w w:val="95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宋体" w:hAnsi="宋体" w:cs="宋体"/>
          <w:w w:val="95"/>
          <w:highlight w:val="none"/>
          <w:u w:val="single"/>
        </w:rPr>
        <w:t>（单位名称）</w:t>
      </w:r>
      <w:r>
        <w:rPr>
          <w:rFonts w:hint="eastAsia" w:ascii="宋体" w:hAnsi="宋体" w:cs="宋体"/>
          <w:w w:val="95"/>
          <w:highlight w:val="none"/>
        </w:rPr>
        <w:t>的</w:t>
      </w:r>
      <w:r>
        <w:rPr>
          <w:rFonts w:hint="eastAsia" w:ascii="宋体" w:hAnsi="宋体" w:cs="宋体"/>
          <w:w w:val="95"/>
          <w:highlight w:val="none"/>
          <w:u w:val="single"/>
        </w:rPr>
        <w:t>（项目名称）</w:t>
      </w:r>
      <w:r>
        <w:rPr>
          <w:rFonts w:hint="eastAsia" w:ascii="宋体" w:hAnsi="宋体" w:cs="宋体"/>
          <w:w w:val="95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484987BF">
      <w:pPr>
        <w:pStyle w:val="3"/>
        <w:kinsoku w:val="0"/>
        <w:overflowPunct w:val="0"/>
        <w:spacing w:before="34" w:line="360" w:lineRule="auto"/>
        <w:ind w:firstLine="418" w:firstLineChars="200"/>
        <w:rPr>
          <w:rFonts w:ascii="宋体" w:hAnsi="宋体" w:cs="宋体"/>
          <w:w w:val="95"/>
          <w:highlight w:val="none"/>
        </w:rPr>
      </w:pPr>
      <w:r>
        <w:rPr>
          <w:rFonts w:hint="eastAsia" w:ascii="宋体" w:hAnsi="宋体" w:cs="宋体"/>
          <w:spacing w:val="1"/>
          <w:w w:val="99"/>
          <w:highlight w:val="none"/>
        </w:rPr>
        <w:t>1</w:t>
      </w:r>
      <w:r>
        <w:rPr>
          <w:rFonts w:hint="eastAsia" w:ascii="宋体" w:hAnsi="宋体" w:cs="宋体"/>
          <w:w w:val="99"/>
          <w:highlight w:val="none"/>
        </w:rPr>
        <w:t>.</w:t>
      </w:r>
      <w:r>
        <w:rPr>
          <w:rFonts w:hint="eastAsia" w:ascii="宋体" w:hAnsi="宋体" w:cs="宋体"/>
          <w:w w:val="99"/>
          <w:highlight w:val="none"/>
          <w:u w:val="single"/>
        </w:rPr>
        <w:t>2025年改善普通高中学校办学条件第二批建设项目</w:t>
      </w:r>
      <w:r>
        <w:rPr>
          <w:rFonts w:hint="eastAsia" w:ascii="宋体" w:hAnsi="宋体" w:cs="宋体"/>
          <w:w w:val="99"/>
          <w:highlight w:val="none"/>
          <w:u w:val="single"/>
          <w:lang w:eastAsia="zh-CN"/>
        </w:rPr>
        <w:t>（</w:t>
      </w:r>
      <w:r>
        <w:rPr>
          <w:rFonts w:hint="eastAsia" w:ascii="宋体" w:hAnsi="宋体" w:cs="宋体"/>
          <w:w w:val="99"/>
          <w:highlight w:val="none"/>
          <w:u w:val="single"/>
          <w:lang w:val="en-US" w:eastAsia="zh-CN"/>
        </w:rPr>
        <w:t>二次</w:t>
      </w:r>
      <w:r>
        <w:rPr>
          <w:rFonts w:hint="eastAsia" w:ascii="宋体" w:hAnsi="宋体" w:cs="宋体"/>
          <w:w w:val="99"/>
          <w:highlight w:val="none"/>
          <w:u w:val="single"/>
          <w:lang w:eastAsia="zh-CN"/>
        </w:rPr>
        <w:t>）</w:t>
      </w:r>
      <w:r>
        <w:rPr>
          <w:rFonts w:hint="eastAsia" w:ascii="宋体" w:hAnsi="宋体" w:cs="宋体"/>
          <w:w w:val="95"/>
          <w:highlight w:val="none"/>
          <w:u w:val="single"/>
        </w:rPr>
        <w:t>（华清中学-宿舍楼改造</w:t>
      </w:r>
      <w:r>
        <w:rPr>
          <w:rFonts w:hint="eastAsia" w:ascii="宋体" w:hAnsi="宋体" w:cs="宋体"/>
          <w:w w:val="95"/>
          <w:highlight w:val="none"/>
          <w:u w:val="single"/>
          <w:lang w:eastAsia="zh-CN"/>
        </w:rPr>
        <w:t>、</w:t>
      </w:r>
      <w:r>
        <w:rPr>
          <w:rFonts w:hint="eastAsia" w:ascii="宋体" w:hAnsi="宋体" w:cs="宋体"/>
          <w:w w:val="95"/>
          <w:highlight w:val="none"/>
          <w:u w:val="single"/>
        </w:rPr>
        <w:t>华清中学-电气设备安装工程）</w:t>
      </w:r>
      <w:r>
        <w:rPr>
          <w:rFonts w:hint="eastAsia" w:ascii="宋体" w:hAnsi="宋体" w:cs="宋体"/>
          <w:w w:val="95"/>
          <w:highlight w:val="none"/>
        </w:rPr>
        <w:t>，属于</w:t>
      </w:r>
      <w:r>
        <w:rPr>
          <w:rFonts w:hint="eastAsia" w:ascii="宋体" w:hAnsi="宋体" w:cs="宋体"/>
          <w:w w:val="95"/>
          <w:highlight w:val="none"/>
          <w:u w:val="single"/>
        </w:rPr>
        <w:t>（</w:t>
      </w:r>
      <w:r>
        <w:rPr>
          <w:rFonts w:hint="eastAsia" w:ascii="宋体" w:hAnsi="宋体" w:cs="宋体"/>
          <w:w w:val="95"/>
          <w:highlight w:val="none"/>
          <w:u w:val="single"/>
          <w:lang w:val="en-US" w:eastAsia="zh-CN"/>
        </w:rPr>
        <w:t>建筑业</w:t>
      </w:r>
      <w:bookmarkStart w:id="0" w:name="_GoBack"/>
      <w:bookmarkEnd w:id="0"/>
      <w:r>
        <w:rPr>
          <w:rFonts w:hint="eastAsia" w:ascii="宋体" w:hAnsi="宋体" w:cs="宋体"/>
          <w:w w:val="95"/>
          <w:highlight w:val="none"/>
          <w:u w:val="single"/>
        </w:rPr>
        <w:t>）</w:t>
      </w:r>
      <w:r>
        <w:rPr>
          <w:rFonts w:hint="eastAsia" w:ascii="宋体" w:hAnsi="宋体" w:cs="宋体"/>
          <w:w w:val="95"/>
          <w:highlight w:val="none"/>
        </w:rPr>
        <w:t>；承建（承接）企业为</w:t>
      </w:r>
      <w:r>
        <w:rPr>
          <w:rFonts w:hint="eastAsia" w:ascii="宋体" w:hAnsi="宋体" w:cs="宋体"/>
          <w:w w:val="95"/>
          <w:highlight w:val="none"/>
          <w:u w:val="single"/>
        </w:rPr>
        <w:t>（企业名称）</w:t>
      </w:r>
      <w:r>
        <w:rPr>
          <w:rFonts w:hint="eastAsia" w:ascii="宋体" w:hAnsi="宋体" w:cs="宋体"/>
          <w:w w:val="95"/>
          <w:highlight w:val="none"/>
        </w:rPr>
        <w:t>，从业人员</w:t>
      </w:r>
      <w:r>
        <w:rPr>
          <w:rFonts w:hint="eastAsia" w:ascii="宋体" w:hAnsi="宋体" w:cs="宋体"/>
          <w:w w:val="95"/>
          <w:highlight w:val="none"/>
          <w:u w:val="single"/>
        </w:rPr>
        <w:t xml:space="preserve"> </w:t>
      </w:r>
      <w:r>
        <w:rPr>
          <w:rFonts w:hint="eastAsia" w:ascii="宋体" w:hAnsi="宋体" w:cs="宋体"/>
          <w:w w:val="95"/>
          <w:highlight w:val="none"/>
          <w:u w:val="single"/>
        </w:rPr>
        <w:tab/>
      </w:r>
      <w:r>
        <w:rPr>
          <w:rFonts w:hint="eastAsia" w:ascii="宋体" w:hAnsi="宋体" w:cs="宋体"/>
          <w:w w:val="95"/>
          <w:highlight w:val="none"/>
        </w:rPr>
        <w:t xml:space="preserve">人，营业收入为 </w:t>
      </w:r>
      <w:r>
        <w:rPr>
          <w:rFonts w:hint="eastAsia" w:ascii="宋体" w:hAnsi="宋体" w:cs="宋体"/>
          <w:w w:val="95"/>
          <w:highlight w:val="none"/>
          <w:u w:val="single"/>
        </w:rPr>
        <w:tab/>
      </w:r>
      <w:r>
        <w:rPr>
          <w:rFonts w:hint="eastAsia" w:ascii="宋体" w:hAnsi="宋体" w:cs="宋体"/>
          <w:w w:val="95"/>
          <w:highlight w:val="none"/>
        </w:rPr>
        <w:t>万元，资产总额为</w:t>
      </w:r>
      <w:r>
        <w:rPr>
          <w:rFonts w:hint="eastAsia" w:ascii="宋体" w:hAnsi="宋体" w:cs="宋体"/>
          <w:w w:val="95"/>
          <w:highlight w:val="none"/>
          <w:u w:val="single"/>
        </w:rPr>
        <w:t xml:space="preserve"> </w:t>
      </w:r>
      <w:r>
        <w:rPr>
          <w:rFonts w:hint="eastAsia" w:ascii="宋体" w:hAnsi="宋体" w:cs="宋体"/>
          <w:w w:val="95"/>
          <w:highlight w:val="none"/>
          <w:u w:val="single"/>
        </w:rPr>
        <w:tab/>
      </w:r>
      <w:r>
        <w:rPr>
          <w:rFonts w:hint="eastAsia" w:ascii="宋体" w:hAnsi="宋体" w:cs="宋体"/>
          <w:w w:val="95"/>
          <w:highlight w:val="none"/>
        </w:rPr>
        <w:t>万</w:t>
      </w:r>
      <w:r>
        <w:rPr>
          <w:rFonts w:hint="eastAsia" w:ascii="宋体" w:hAnsi="宋体" w:cs="宋体"/>
          <w:spacing w:val="2"/>
          <w:w w:val="99"/>
          <w:highlight w:val="none"/>
        </w:rPr>
        <w:t>元</w:t>
      </w:r>
      <w:r>
        <w:rPr>
          <w:rFonts w:hint="eastAsia" w:ascii="宋体" w:hAnsi="宋体" w:cs="宋体"/>
          <w:spacing w:val="2"/>
          <w:w w:val="99"/>
          <w:highlight w:val="none"/>
          <w:vertAlign w:val="superscript"/>
        </w:rPr>
        <w:t>1</w:t>
      </w:r>
      <w:r>
        <w:rPr>
          <w:rFonts w:hint="eastAsia" w:ascii="宋体" w:hAnsi="宋体" w:cs="宋体"/>
          <w:w w:val="95"/>
          <w:highlight w:val="none"/>
        </w:rPr>
        <w:t>，属于</w:t>
      </w:r>
      <w:r>
        <w:rPr>
          <w:rFonts w:hint="eastAsia" w:ascii="宋体" w:hAnsi="宋体" w:cs="宋体"/>
          <w:w w:val="95"/>
          <w:highlight w:val="none"/>
          <w:u w:val="single"/>
        </w:rPr>
        <w:t>（中型企业、小型企业、微型企业）</w:t>
      </w:r>
      <w:r>
        <w:rPr>
          <w:rFonts w:hint="eastAsia" w:ascii="宋体" w:hAnsi="宋体" w:cs="宋体"/>
          <w:w w:val="95"/>
          <w:highlight w:val="none"/>
        </w:rPr>
        <w:t>；</w:t>
      </w:r>
    </w:p>
    <w:p w14:paraId="08A83BB8">
      <w:pPr>
        <w:pStyle w:val="3"/>
        <w:kinsoku w:val="0"/>
        <w:overflowPunct w:val="0"/>
        <w:spacing w:before="34" w:line="360" w:lineRule="auto"/>
        <w:ind w:firstLine="398" w:firstLineChars="200"/>
        <w:rPr>
          <w:rFonts w:ascii="宋体" w:hAnsi="宋体" w:cs="宋体"/>
          <w:w w:val="95"/>
          <w:highlight w:val="none"/>
        </w:rPr>
      </w:pPr>
    </w:p>
    <w:p w14:paraId="5C924137">
      <w:pPr>
        <w:pStyle w:val="3"/>
        <w:kinsoku w:val="0"/>
        <w:overflowPunct w:val="0"/>
        <w:spacing w:before="34" w:line="360" w:lineRule="auto"/>
        <w:ind w:left="765" w:right="138" w:hanging="5"/>
        <w:rPr>
          <w:rFonts w:ascii="宋体" w:hAnsi="宋体" w:cs="宋体"/>
          <w:w w:val="99"/>
          <w:highlight w:val="none"/>
        </w:rPr>
      </w:pPr>
      <w:r>
        <w:rPr>
          <w:rFonts w:hint="eastAsia" w:ascii="宋体" w:hAnsi="宋体" w:cs="宋体"/>
          <w:highlight w:val="none"/>
        </w:rPr>
        <w:t>……</w:t>
      </w:r>
      <w:r>
        <w:rPr>
          <w:rFonts w:hint="eastAsia" w:ascii="宋体" w:hAnsi="宋体" w:cs="宋体"/>
          <w:w w:val="99"/>
          <w:highlight w:val="none"/>
        </w:rPr>
        <w:t xml:space="preserve"> </w:t>
      </w:r>
    </w:p>
    <w:p w14:paraId="2DBA882A">
      <w:pPr>
        <w:pStyle w:val="3"/>
        <w:kinsoku w:val="0"/>
        <w:overflowPunct w:val="0"/>
        <w:spacing w:before="34" w:line="360" w:lineRule="auto"/>
        <w:ind w:firstLine="398" w:firstLineChars="200"/>
        <w:rPr>
          <w:rFonts w:ascii="宋体" w:hAnsi="宋体" w:cs="宋体"/>
          <w:w w:val="95"/>
          <w:highlight w:val="none"/>
        </w:rPr>
      </w:pPr>
      <w:r>
        <w:rPr>
          <w:rFonts w:hint="eastAsia" w:ascii="宋体" w:hAnsi="宋体" w:cs="宋体"/>
          <w:w w:val="95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484C1283">
      <w:pPr>
        <w:pStyle w:val="3"/>
        <w:kinsoku w:val="0"/>
        <w:overflowPunct w:val="0"/>
        <w:spacing w:before="34" w:line="360" w:lineRule="auto"/>
        <w:ind w:firstLine="398" w:firstLineChars="200"/>
        <w:rPr>
          <w:rFonts w:ascii="宋体" w:hAnsi="宋体" w:cs="宋体"/>
          <w:w w:val="95"/>
          <w:highlight w:val="none"/>
        </w:rPr>
      </w:pPr>
      <w:r>
        <w:rPr>
          <w:rFonts w:hint="eastAsia" w:ascii="宋体" w:hAnsi="宋体" w:cs="宋体"/>
          <w:w w:val="95"/>
          <w:highlight w:val="none"/>
        </w:rPr>
        <w:t>本企业对上述声明内容的真实性负责。如有虚假，将依法承担相应责任。</w:t>
      </w:r>
    </w:p>
    <w:p w14:paraId="1888E1FF">
      <w:pPr>
        <w:pStyle w:val="3"/>
        <w:kinsoku w:val="0"/>
        <w:overflowPunct w:val="0"/>
        <w:spacing w:before="56" w:line="360" w:lineRule="auto"/>
        <w:ind w:left="4480" w:leftChars="1885" w:right="31" w:rightChars="0" w:hanging="522" w:hangingChars="300"/>
        <w:rPr>
          <w:rFonts w:ascii="宋体" w:hAnsi="宋体" w:cs="宋体"/>
          <w:w w:val="99"/>
          <w:highlight w:val="none"/>
        </w:rPr>
      </w:pPr>
      <w:r>
        <w:rPr>
          <w:rFonts w:hint="eastAsia" w:ascii="宋体" w:hAnsi="宋体" w:cs="宋体"/>
          <w:spacing w:val="-18"/>
          <w:highlight w:val="none"/>
        </w:rPr>
        <w:t>企业名称：</w:t>
      </w:r>
      <w:r>
        <w:rPr>
          <w:rFonts w:hint="eastAsia" w:ascii="宋体" w:hAnsi="宋体" w:cs="宋体"/>
          <w:w w:val="99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cs="宋体"/>
          <w:spacing w:val="-18"/>
          <w:highlight w:val="none"/>
        </w:rPr>
        <w:t>（盖章）</w:t>
      </w:r>
    </w:p>
    <w:p w14:paraId="27789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" w:firstLine="4002" w:firstLineChars="2300"/>
        <w:jc w:val="both"/>
        <w:textAlignment w:val="auto"/>
        <w:rPr>
          <w:rFonts w:hint="eastAsia" w:ascii="宋体" w:hAnsi="宋体" w:eastAsia="宋体" w:cs="宋体"/>
          <w:spacing w:val="-18"/>
          <w:kern w:val="2"/>
          <w:sz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-18"/>
          <w:kern w:val="2"/>
          <w:sz w:val="21"/>
          <w:highlight w:val="none"/>
          <w:lang w:val="en-US" w:eastAsia="zh-CN" w:bidi="ar-SA"/>
        </w:rPr>
        <w:t>日      期：</w:t>
      </w:r>
      <w:r>
        <w:rPr>
          <w:rFonts w:hint="eastAsia" w:ascii="宋体" w:hAnsi="宋体" w:eastAsia="宋体" w:cs="宋体"/>
          <w:spacing w:val="-18"/>
          <w:kern w:val="2"/>
          <w:sz w:val="21"/>
          <w:highlight w:val="none"/>
          <w:u w:val="single"/>
          <w:lang w:val="en-US" w:eastAsia="zh-CN" w:bidi="ar-SA"/>
        </w:rPr>
        <w:t xml:space="preserve">               </w:t>
      </w:r>
      <w:r>
        <w:rPr>
          <w:rFonts w:hint="eastAsia" w:ascii="宋体" w:hAnsi="宋体" w:eastAsia="宋体" w:cs="宋体"/>
          <w:spacing w:val="-18"/>
          <w:kern w:val="2"/>
          <w:sz w:val="21"/>
          <w:highlight w:val="none"/>
          <w:lang w:val="en-US" w:eastAsia="zh-CN" w:bidi="ar-SA"/>
        </w:rPr>
        <w:t xml:space="preserve">年 </w:t>
      </w:r>
      <w:r>
        <w:rPr>
          <w:rFonts w:hint="eastAsia" w:ascii="宋体" w:hAnsi="宋体" w:eastAsia="宋体" w:cs="宋体"/>
          <w:spacing w:val="-18"/>
          <w:kern w:val="2"/>
          <w:sz w:val="21"/>
          <w:highlight w:val="none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spacing w:val="-18"/>
          <w:kern w:val="2"/>
          <w:sz w:val="21"/>
          <w:highlight w:val="none"/>
          <w:lang w:val="en-US" w:eastAsia="zh-CN" w:bidi="ar-SA"/>
        </w:rPr>
        <w:t xml:space="preserve">月 </w:t>
      </w:r>
      <w:r>
        <w:rPr>
          <w:rFonts w:hint="eastAsia" w:ascii="宋体" w:hAnsi="宋体" w:eastAsia="宋体" w:cs="宋体"/>
          <w:spacing w:val="-18"/>
          <w:kern w:val="2"/>
          <w:sz w:val="21"/>
          <w:highlight w:val="none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spacing w:val="-18"/>
          <w:kern w:val="2"/>
          <w:sz w:val="21"/>
          <w:highlight w:val="none"/>
          <w:lang w:val="en-US" w:eastAsia="zh-CN" w:bidi="ar-SA"/>
        </w:rPr>
        <w:t xml:space="preserve"> 日</w:t>
      </w:r>
    </w:p>
    <w:p w14:paraId="696D0942">
      <w:pPr>
        <w:tabs>
          <w:tab w:val="left" w:pos="1620"/>
          <w:tab w:val="left" w:pos="1800"/>
        </w:tabs>
        <w:spacing w:line="360" w:lineRule="auto"/>
        <w:jc w:val="left"/>
        <w:rPr>
          <w:rStyle w:val="6"/>
          <w:rFonts w:ascii="宋体" w:hAnsi="宋体" w:cs="宋体"/>
          <w:highlight w:val="none"/>
        </w:rPr>
      </w:pPr>
    </w:p>
    <w:p w14:paraId="21E33838">
      <w:pPr>
        <w:tabs>
          <w:tab w:val="left" w:pos="1620"/>
          <w:tab w:val="left" w:pos="1800"/>
        </w:tabs>
        <w:spacing w:line="276" w:lineRule="auto"/>
        <w:ind w:left="480" w:hanging="480" w:hangingChars="400"/>
        <w:jc w:val="left"/>
        <w:rPr>
          <w:rFonts w:ascii="宋体" w:hAnsi="宋体" w:cs="宋体"/>
          <w:color w:val="000000"/>
          <w:sz w:val="24"/>
          <w:highlight w:val="none"/>
        </w:rPr>
      </w:pPr>
      <w:r>
        <w:rPr>
          <w:rStyle w:val="6"/>
          <w:rFonts w:hint="eastAsia" w:ascii="宋体" w:hAnsi="宋体" w:cs="宋体"/>
          <w:highlight w:val="none"/>
        </w:rPr>
        <w:t>1</w:t>
      </w:r>
      <w:r>
        <w:rPr>
          <w:rStyle w:val="7"/>
          <w:rFonts w:hint="eastAsia"/>
          <w:sz w:val="18"/>
          <w:szCs w:val="18"/>
          <w:highlight w:val="none"/>
        </w:rPr>
        <w:t>从业人员、 营业收入、 资产总额填报上一年度数据， 无上一年度数据的新成立企业可不填报。</w:t>
      </w:r>
    </w:p>
    <w:p w14:paraId="03F5EA86">
      <w:pPr>
        <w:spacing w:line="276" w:lineRule="auto"/>
        <w:jc w:val="left"/>
        <w:rPr>
          <w:rFonts w:ascii="宋体" w:hAnsi="宋体"/>
          <w:b/>
          <w:color w:val="000000"/>
          <w:sz w:val="24"/>
          <w:highlight w:val="none"/>
        </w:rPr>
      </w:pPr>
    </w:p>
    <w:p w14:paraId="3AC9A4A8">
      <w:pPr>
        <w:bidi w:val="0"/>
        <w:rPr>
          <w:rFonts w:hint="eastAsia"/>
          <w:highlight w:val="none"/>
        </w:rPr>
      </w:pPr>
    </w:p>
    <w:p w14:paraId="013550D4">
      <w:pPr>
        <w:bidi w:val="0"/>
        <w:rPr>
          <w:rFonts w:hint="eastAsia"/>
          <w:sz w:val="21"/>
          <w:szCs w:val="21"/>
          <w:highlight w:val="none"/>
        </w:rPr>
      </w:pPr>
    </w:p>
    <w:p w14:paraId="0EB3155E">
      <w:pPr>
        <w:bidi w:val="0"/>
        <w:rPr>
          <w:rFonts w:hint="eastAsia" w:ascii="宋体" w:hAnsi="宋体"/>
          <w:b/>
          <w:color w:val="000000"/>
          <w:sz w:val="21"/>
          <w:szCs w:val="21"/>
          <w:highlight w:val="none"/>
        </w:rPr>
      </w:pPr>
    </w:p>
    <w:p w14:paraId="7376790B">
      <w:pPr>
        <w:bidi w:val="0"/>
        <w:rPr>
          <w:rFonts w:hint="eastAsia" w:ascii="宋体" w:hAnsi="宋体"/>
          <w:b/>
          <w:color w:val="000000"/>
          <w:sz w:val="21"/>
          <w:szCs w:val="21"/>
          <w:highlight w:val="none"/>
        </w:rPr>
      </w:pPr>
    </w:p>
    <w:p w14:paraId="3767F71E">
      <w:pPr>
        <w:bidi w:val="0"/>
        <w:rPr>
          <w:rFonts w:hint="eastAsia" w:ascii="宋体" w:hAnsi="宋体"/>
          <w:b/>
          <w:color w:val="000000"/>
          <w:sz w:val="21"/>
          <w:szCs w:val="21"/>
          <w:highlight w:val="none"/>
        </w:rPr>
      </w:pPr>
    </w:p>
    <w:p w14:paraId="03DEA66F">
      <w:pPr>
        <w:bidi w:val="0"/>
        <w:rPr>
          <w:rFonts w:hint="eastAsia" w:ascii="宋体" w:hAnsi="宋体"/>
          <w:b/>
          <w:color w:val="000000"/>
          <w:sz w:val="21"/>
          <w:szCs w:val="21"/>
          <w:highlight w:val="none"/>
        </w:rPr>
      </w:pPr>
    </w:p>
    <w:p w14:paraId="5F4B7557">
      <w:pPr>
        <w:bidi w:val="0"/>
        <w:rPr>
          <w:rFonts w:hint="eastAsia"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/>
          <w:b/>
          <w:color w:val="000000"/>
          <w:sz w:val="21"/>
          <w:szCs w:val="21"/>
          <w:highlight w:val="none"/>
        </w:rPr>
        <w:t>注：《中小企业声明函》内容必须真实，中标后将随中标结果一并公示，供应商提供声明函内容不实的，属于提供虚假材料谋取中标、成交，按照《中华人民共和国政府采购法》等国家有关规定追究相应责任。</w:t>
      </w:r>
      <w:r>
        <w:rPr>
          <w:rFonts w:hint="eastAsia" w:ascii="宋体" w:hAnsi="宋体" w:cs="宋体"/>
          <w:sz w:val="21"/>
          <w:szCs w:val="21"/>
          <w:highlight w:val="none"/>
        </w:rPr>
        <w:t xml:space="preserve">        </w:t>
      </w:r>
    </w:p>
    <w:p w14:paraId="58ADEF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D3291"/>
    <w:rsid w:val="4B37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kern w:val="0"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/>
    </w:pPr>
  </w:style>
  <w:style w:type="character" w:customStyle="1" w:styleId="6">
    <w:name w:val="fontstyle31"/>
    <w:qFormat/>
    <w:uiPriority w:val="0"/>
    <w:rPr>
      <w:rFonts w:ascii="TimesNewRomanPSMT" w:hAnsi="TimesNewRomanPSMT" w:eastAsia="TimesNewRomanPSMT" w:cs="TimesNewRomanPSMT"/>
      <w:color w:val="000000"/>
      <w:sz w:val="12"/>
      <w:szCs w:val="12"/>
    </w:rPr>
  </w:style>
  <w:style w:type="character" w:customStyle="1" w:styleId="7">
    <w:name w:val="fontstyle01"/>
    <w:qFormat/>
    <w:uiPriority w:val="0"/>
    <w:rPr>
      <w:rFonts w:ascii="宋体" w:hAnsi="宋体" w:eastAsia="宋体" w:cs="宋体"/>
      <w:color w:val="00000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486</Words>
  <Characters>491</Characters>
  <Lines>0</Lines>
  <Paragraphs>0</Paragraphs>
  <TotalTime>1</TotalTime>
  <ScaleCrop>false</ScaleCrop>
  <LinksUpToDate>false</LinksUpToDate>
  <CharactersWithSpaces>576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2026-07-06T02:06:00Z</dcterms:created>
  <dc:creator>招投标-蒋娜娜</dc:creator>
  <cp:lastModifiedBy>pmuu68866</cp:lastModifiedBy>
  <dcterms:modified xsi:type="dcterms:W3CDTF">2026-07-06T02:09:14Z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eyJoZGlkIjoiMjMyYmEyYWU1OTY5MWI1MjIzMzI4MWI4Mjk0ZDdlNWQiLCJ1c2VySWQiOiIxNzUyNDIzODA3In0=</vt:lpwstr>
  </property>
  <property fmtid="{D5CDD505-2E9C-101B-9397-08002B2CF9AE}" pid="4" name="ICV">
    <vt:lpwstr>20EFA06A77F14AABB1F3A55E78148C8B_12</vt:lpwstr>
  </property>
</Properties>
</file>