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7888A0">
      <w:pPr>
        <w:pStyle w:val="4"/>
        <w:jc w:val="both"/>
      </w:pPr>
      <w:r>
        <w:rPr>
          <w:rFonts w:ascii="仿宋_GB2312" w:hAnsi="仿宋_GB2312" w:eastAsia="仿宋_GB2312" w:cs="仿宋_GB2312"/>
          <w:sz w:val="20"/>
        </w:rPr>
        <w:t>1.该采购包为交钥匙工程，含包装、运输、保险、装卸、安装调试、安装气管辅料等费用与税金；</w:t>
      </w:r>
    </w:p>
    <w:p w14:paraId="1961814F">
      <w:pPr>
        <w:pStyle w:val="4"/>
        <w:jc w:val="both"/>
      </w:pPr>
      <w:r>
        <w:rPr>
          <w:rFonts w:ascii="仿宋_GB2312" w:hAnsi="仿宋_GB2312" w:eastAsia="仿宋_GB2312" w:cs="仿宋_GB2312"/>
          <w:sz w:val="20"/>
        </w:rPr>
        <w:t>2.厨房设备质保二年(日常消耗件除外)，电器类设备按国家三包政策执行，终身提供上门维修售后服务。</w:t>
      </w:r>
    </w:p>
    <w:p w14:paraId="2C42FE4A">
      <w:pPr>
        <w:pStyle w:val="4"/>
        <w:jc w:val="both"/>
      </w:pPr>
      <w:r>
        <w:rPr>
          <w:rFonts w:ascii="仿宋_GB2312" w:hAnsi="仿宋_GB2312" w:eastAsia="仿宋_GB2312" w:cs="仿宋_GB2312"/>
        </w:rPr>
        <w:t>3.交货期：合同签订后30天交货、安装调试完成。</w:t>
      </w:r>
    </w:p>
    <w:p w14:paraId="0DC9EDBE">
      <w:pPr>
        <w:pStyle w:val="4"/>
        <w:jc w:val="both"/>
      </w:pPr>
      <w:r>
        <w:rPr>
          <w:rFonts w:ascii="仿宋_GB2312" w:hAnsi="仿宋_GB2312" w:eastAsia="仿宋_GB2312" w:cs="仿宋_GB2312"/>
        </w:rPr>
        <w:t>4.付款方式：合同签订之日起5个工作日内，支付合同价款的40%作为预付款。货到现场、安装调试完成并经验收合格后10个工作日内，甲方凭《终验合格单》支付至合同总金额的100.0%，乙方应在收取每笔款项前开具等额合法有效票据。</w:t>
      </w:r>
    </w:p>
    <w:tbl>
      <w:tblPr>
        <w:tblStyle w:val="2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964"/>
        <w:gridCol w:w="1663"/>
        <w:gridCol w:w="416"/>
        <w:gridCol w:w="526"/>
        <w:gridCol w:w="2911"/>
        <w:gridCol w:w="1626"/>
      </w:tblGrid>
      <w:tr w14:paraId="4E4F32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F826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运动员餐厅厨房设备物资采购计划单</w:t>
            </w:r>
          </w:p>
        </w:tc>
      </w:tr>
      <w:tr w14:paraId="728762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6798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80E0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货物名称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E7E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规格尺寸(mm)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772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CAB9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192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技术参数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AE3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参考图片</w:t>
            </w:r>
          </w:p>
        </w:tc>
      </w:tr>
      <w:tr w14:paraId="0A695F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71B652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4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3C61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凉菜间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658EEA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B49443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6C4EA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10805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BD671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043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4F5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预进间挂墙式洗手池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（含感应式水龙头)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3B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500*400*200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CB73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8551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145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1、整体采用不锈钢拉丝板制作，板材厚度不低于1.2mm；2、挂墙式安装方式，3、配过滤式下水,感应式水龙头。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885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89635" cy="776605"/>
                  <wp:effectExtent l="0" t="0" r="5715" b="4445"/>
                  <wp:docPr id="1" name="图片 1" descr="图片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图片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635" cy="776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C2003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563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F86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平冷工作台(冷藏款)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A088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1800*800*800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C2BC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B23F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A953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采用不锈钢板材制造；2、一体化内胆拉伸成型；3、整体高密度发泡/环戊烷，保温层厚度不低于6CM；4、弹簧合页自动回弹门(90度以内)；5、43度超高工作环境温度；6、制冷剂选用高标准质量R290a制冷剂；7、智能微电脑板控制，数字显示；8、所有产品均通过CE认证，国际高标准；9、电压220V功率200W，温度范围2~8°C。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7B81E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94715" cy="553720"/>
                  <wp:effectExtent l="0" t="0" r="635" b="17780"/>
                  <wp:docPr id="2" name="图片 2" descr="图片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图片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715" cy="553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C2FE1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E661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484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单星水池柜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395E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600*800*800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910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682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DA16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5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1、采用不锈钢拉丝板一次性拉伸成型制作，面板厚度不低于1.2mm；2、层板亦采用不锈钢拉丝板，厚度不低于1.2mm；3、脚通、支架采用</w:t>
            </w:r>
            <w:r>
              <w:rPr>
                <w:rStyle w:val="6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Φ</w:t>
            </w:r>
            <w:r>
              <w:rPr>
                <w:rStyle w:val="5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38不锈钢管，配可调节不锈钢脚；4、配不锈钢面过滤式下水器。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361A1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94715" cy="1342390"/>
                  <wp:effectExtent l="0" t="0" r="635" b="10160"/>
                  <wp:docPr id="3" name="图片 3" descr="图片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图片3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715" cy="1342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2B241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0B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B6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冷热水龙头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453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单孔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9D3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FFF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4A60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1、整体采用不锈钢制作；2、内部件黄铜重力压铸；3、高强劲陶瓷阀芯、开合不滴漏；4、360°自由旋转、顺滑手柄轻松开关。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8CC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94715" cy="1358900"/>
                  <wp:effectExtent l="0" t="0" r="635" b="12700"/>
                  <wp:docPr id="4" name="图片 4" descr="图片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图片4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715" cy="1358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B3AA8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CB00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4E50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单通工作台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7E3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1200*800*800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C0B4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ED1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5BAD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1、整体优质不锈钢拉丝板一次性拉伸成型制作；2、台面厚度不低于1.2mm，内衬不低于15mm防水机制板并用加强筋加固；3、层板、底板、侧板及门面亦采用厚度不低于1.2mm不锈钢板制作；4、配置不锈钢可调子弹脚。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B33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95350" cy="600075"/>
                  <wp:effectExtent l="0" t="0" r="0" b="9525"/>
                  <wp:docPr id="5" name="图片 5" descr="图片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图片5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C1377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891D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DD69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灭蝇灯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4ADF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壁挂式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11E5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335D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3322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1、利用光线引诱虫蝇，诱使虫蝇靠近灭蝇灯灯管，使蝇虫接触灭蝇灯附近的高压电栅栏，将其电死或粘住，达到杀灭虫蝇的目的；2、电压220V，功率20W。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42191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94080" cy="645795"/>
                  <wp:effectExtent l="0" t="0" r="1270" b="1905"/>
                  <wp:docPr id="6" name="图片 6" descr="图片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 descr="图片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080" cy="645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9A716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880408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4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EC50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主操作间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6711D4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3F32B5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2A15EA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723B9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BCCCE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58CF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2C52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竖盘双门蒸饭车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082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1020*835*1750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CA7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C232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6015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1、采用食品级不锈钢磨砂板生产，柜体内做加强筋、加强撑；2、炉头采用恒压预混燃烧技术炉头；3、自动式上水系统，防止干烧；4、带电子打火，熄火保护功能，国家CCC认证产品。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EE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92175" cy="1024890"/>
                  <wp:effectExtent l="0" t="0" r="3175" b="3810"/>
                  <wp:docPr id="7" name="图片 7" descr="图片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 descr="图片7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2175" cy="1024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288AA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DFA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04D3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灶间拼台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1B30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350*1000*800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3A75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25D4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8B0B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5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1、采用不锈钢板拉丝板制造，面板厚度不低于1.2mm、侧板厚度亦不低于1.2mm；2、横通采用</w:t>
            </w:r>
            <w:r>
              <w:rPr>
                <w:rStyle w:val="6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φ</w:t>
            </w:r>
            <w:r>
              <w:rPr>
                <w:rStyle w:val="5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25不锈钢管连接，立管采用</w:t>
            </w:r>
            <w:r>
              <w:rPr>
                <w:rStyle w:val="6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φ</w:t>
            </w:r>
            <w:r>
              <w:rPr>
                <w:rStyle w:val="5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38不锈钢管连配可调节高度弹脚。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32B5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94715" cy="1402080"/>
                  <wp:effectExtent l="0" t="0" r="635" b="7620"/>
                  <wp:docPr id="8" name="图片 8" descr="图片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 descr="图片8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715" cy="1402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D9DB3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2325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D073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双炒单温灶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356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1800*1000*800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A576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BE5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DB2D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炉面采用厚度不低于1.2mm不锈钢拉丝加长加宽板一次性冲压成型；2、炉身亦采用不锈钢拉丝板，厚度不低于1.2mm；3、炉头采用新型环保节能型炉头，整体耐火材料炉膛；4、炉架采用50X50国际角铁满焊成型；5、炉背带摇摆水龙头；6、电压220V功率2*350瓦功率节能风机，熄火保护功能，国家CCC认证产品。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265F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93445" cy="584835"/>
                  <wp:effectExtent l="0" t="0" r="1905" b="5715"/>
                  <wp:docPr id="9" name="图片 9" descr="图片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图片9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3445" cy="584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30737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8CA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DE54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单炒单温灶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13EC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1000*1000*800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80D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37D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696E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炉面采用厚度不低于1.2mm不锈钢拉丝加长加宽板一次性冲压成型；2、炉身亦采用不锈钢拉丝板，厚度不低于1.2mm；3、炉头采用新型环保节能型炉头，整体耐火材料炉膛；4、炉架采用50X50国际角铁满焊成型；5、炉背带摇摆水龙头；6、电压220V功率1*350瓦功率节能风机，熄火保护功能，国家CCC认证产品。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14F4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90905" cy="685800"/>
                  <wp:effectExtent l="0" t="0" r="4445" b="0"/>
                  <wp:docPr id="10" name="图片 10" descr="图片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图片10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0905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41DDD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23E4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A7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新款节能型双眼矮汤炉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(带挡火板)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E5D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1200*600*650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AEE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C95C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1D1A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炉面采用厚度不低于1.2mm不锈钢拉丝加长加宽板一次性冲压成型；2、炉身亦采用不锈钢拉丝板，厚度不低于1.2mm；3、炉头采用新型环保节能型炉头，整体耐火材料炉膛；4、炉架采用50X50国际角铁满焊成型；5、炉背带摇摆水龙头；6、电压220V功率2*350瓦功率节能风机，熄火保护功能，国家CCC认证产品。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1F6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90905" cy="579120"/>
                  <wp:effectExtent l="0" t="0" r="4445" b="11430"/>
                  <wp:docPr id="11" name="图片 11" descr="图片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1" descr="图片11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0905" cy="579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4E40C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7266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07C8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油烟净化一体机（核心产品）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9B3F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5200*1200*900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77C2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FCF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5.2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7EEA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1、整体采用不锈钢板材制造；板材厚度不低于1.2mm；2、一体机集甩油涡轮、集油槽、电场盒、风机、照明；3、离心风机离心风机，全压 450~700Pa；噪声≤68dB (A)；4、电压380V功率3KW；5、符合国家环保标准。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CE9B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94080" cy="342900"/>
                  <wp:effectExtent l="0" t="0" r="1270" b="0"/>
                  <wp:docPr id="12" name="图片 12" descr="图片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2" descr="图片12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08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64F76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B9D8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0B50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电饼铛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E921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640*750*800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51DD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C81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0C04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1、整体采用发热管加热；温度：300℃；2、上下档分离式加温，可独立控制，耐高温材料，电压：380V，功率5KW。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AD0C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94080" cy="980440"/>
                  <wp:effectExtent l="0" t="0" r="1270" b="10160"/>
                  <wp:docPr id="13" name="图片 13" descr="图片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3" descr="图片13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080" cy="980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AAF65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207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AE9E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油烟净化一体机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49C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2800*1000*900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10D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D840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2.8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FA95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1、整体采用不锈钢板材制造；板材厚度不低于1.2mm；2、一体机集甩油涡轮、集油槽、电场盒、风机、照明；3、离心风机离心风机，全压 450~700Pa；噪声≤68dB (A)；4、电压380V功率3KW；5、符合国家环保标准。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BFD8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93445" cy="365760"/>
                  <wp:effectExtent l="0" t="0" r="1905" b="15240"/>
                  <wp:docPr id="14" name="图片 14" descr="图片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4" descr="图片14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3445" cy="365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6C15E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169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8C41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搅拌机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224C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30型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9832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9870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D0A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1、选用食品级不锈钢生产，部分为无磁铸铁件；2、电机为纯铜电机；3、食品级不锈钢搅拌斗及锁扣；4、防滑式调速手柄，升降手轮；5、电压380V，功率2.2KW.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DF2A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92175" cy="1419225"/>
                  <wp:effectExtent l="0" t="0" r="3175" b="9525"/>
                  <wp:docPr id="15" name="图片 15" descr="图片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5" descr="图片15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2175" cy="1419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B86A1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E392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36E2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压面机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281C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125型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BA5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2EA8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DAA3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1、本产品重要部件为无磁铸铁件；2、电机为纯铜电机；；3、实心滚轴，面皮厚度可调；4、可收纳式接面盘；5、电压380V，功率1.5KW。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D4D9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93445" cy="1222375"/>
                  <wp:effectExtent l="0" t="0" r="1905" b="15875"/>
                  <wp:docPr id="16" name="图片 16" descr="图片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16" descr="图片16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344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9D3B8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D184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3AB2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单通工作台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FA3E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1800*800*800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EB58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871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C669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1、整体优质不锈钢拉丝板一次性拉伸成型制作；2、台面厚度不低于1.2mm，内衬不低于15mm防水机制板并用加强筋加固；3、层板、底板、侧板及门面亦采用厚度不低于1.2mm不锈钢板制作；4、配置不锈钢可调子弹脚。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4DA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94715" cy="570865"/>
                  <wp:effectExtent l="0" t="0" r="635" b="635"/>
                  <wp:docPr id="17" name="图片 17" descr="图片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17" descr="图片17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715" cy="570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B6E10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1AA5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B2FF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单通工作台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1B8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1500*800*800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C5C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56F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5F9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1、整体优质不锈钢拉丝板一次性拉伸成型制作；2、台面厚度不低于1.2mm，内衬不低于15mm防水机制板并用加强筋加固；3、层板、底板、侧板及门面亦采用厚度不低于1.2mm不锈钢板制作；4、配置不锈钢可调子弹脚。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8400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94715" cy="570865"/>
                  <wp:effectExtent l="0" t="0" r="635" b="635"/>
                  <wp:docPr id="18" name="图片 18" descr="图片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18" descr="图片18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715" cy="570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B365F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2C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6FA5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双层工作台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CB3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1500*800*800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66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A134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86C2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5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1、整体采用不锈钢拉丝板一次性制作；2、台面厚度不低于1.2mm，内衬不低于15mm防水机制板并用加强筋加固；3、下层板不锈钢板厚度亦不低于1.2mm；4、脚管采用</w:t>
            </w:r>
            <w:r>
              <w:rPr>
                <w:rStyle w:val="7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Ф</w:t>
            </w:r>
            <w:r>
              <w:rPr>
                <w:rStyle w:val="5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38不锈钢圆管，配不锈钢可调子弹脚。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64E29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94080" cy="618490"/>
                  <wp:effectExtent l="0" t="0" r="1270" b="10160"/>
                  <wp:docPr id="19" name="图片 19" descr="图片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19" descr="图片19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080" cy="618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E0A7F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3307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F800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单星水池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25B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600*800*800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77C6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925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14D6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5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1、整体采用不锈钢拉丝板制作，台面厚度不低于1.2mm；2、星盆斗厚亦不低于1.2mm；3、立柱采用</w:t>
            </w:r>
            <w:r>
              <w:rPr>
                <w:rStyle w:val="6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φ</w:t>
            </w:r>
            <w:r>
              <w:rPr>
                <w:rStyle w:val="5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38不锈钢圆管；4、配不锈钢可调子弹脚，配可过滤式下水配件。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ED61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94080" cy="1023620"/>
                  <wp:effectExtent l="0" t="0" r="1270" b="5080"/>
                  <wp:docPr id="20" name="图片 20" descr="图片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20" descr="图片20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080" cy="1023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68AA9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CFC7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CB1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冷热水龙头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4BC5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单孔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259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AD5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6363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1、整体采用不锈钢制作；2、内部件黄铜重力压铸；3、高强劲陶瓷阀芯、开合不滴漏；4、360°自由旋转、顺滑手柄轻松开关。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7A24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94715" cy="1358900"/>
                  <wp:effectExtent l="0" t="0" r="635" b="12700"/>
                  <wp:docPr id="21" name="图片 21" descr="图片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 21" descr="图片21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715" cy="1358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DF27F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D1E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CB7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平冷工作台(冷藏款)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9162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1500*800*800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7669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618B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BB17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采用不锈钢板材制造；2、一体化内胆拉伸成型；3、整体高密度发泡/环戊烷，保温层厚度不低于6CM；4、弹簧合页自动回弹门(90度以内)；5、43度超高工作环境温度；6、制冷剂选用高标准质量R290a制冷剂；7、智能微电脑板控制，数字显示；8、所有产品均通过CE认证，国际高标准；9、电压220V功率200W，温度范围2~8°C。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8D4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94715" cy="553720"/>
                  <wp:effectExtent l="0" t="0" r="635" b="17780"/>
                  <wp:docPr id="22" name="图片 22" descr="图片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 22" descr="图片2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715" cy="553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B2803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7D3C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559A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木案工作台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5AF8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1800*800*800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C4BA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183E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4679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5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1、台面木案采用加厚50mm松木制作；2、脚通、支架采用不锈钢管</w:t>
            </w:r>
            <w:r>
              <w:rPr>
                <w:rStyle w:val="6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Φ</w:t>
            </w:r>
            <w:r>
              <w:rPr>
                <w:rStyle w:val="5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38不锈钢圆管，配可调节不锈钢脚。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D72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94080" cy="662940"/>
                  <wp:effectExtent l="0" t="0" r="1270" b="3810"/>
                  <wp:docPr id="23" name="图片 23" descr="图片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 23" descr="图片23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080" cy="662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9B0FE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0568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27B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双通工作台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8F3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1800*800*800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98D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FFB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1488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1、整体不锈钢拉丝板一次性拉伸成型制作；2、台面厚度不低于1.2mm，内衬不低于15mm防水机制板并用加强筋加固；3、层板、底板、侧板及门面亦采用厚度不低于1.2mm不锈钢板制作；4、配置不锈钢可调子弹脚。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1EE4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92810" cy="594995"/>
                  <wp:effectExtent l="0" t="0" r="2540" b="14605"/>
                  <wp:docPr id="24" name="图片 24" descr="图片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 24" descr="图片24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2810" cy="594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A7981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CDD4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F6F4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灭蝇灯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428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壁挂式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B8D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0DAA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8A2B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1、利用光线引诱虫蝇，诱使虫蝇靠近灭蝇灯灯管，使蝇虫接触灭蝇灯附近的高压电栅栏，将其电死或粘住，达到杀灭虫蝇的目的；2、电压220V，功率20W。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3F5D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94080" cy="645795"/>
                  <wp:effectExtent l="0" t="0" r="1270" b="1905"/>
                  <wp:docPr id="25" name="图片 25" descr="图片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 25" descr="图片25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080" cy="645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9206B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9E20DB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4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D93E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粗加工间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B7C969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3F0C58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F1A530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6015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78D7B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DBB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314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四层格栅菜架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84D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1000*500*1550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CE3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466E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6B4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5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1、整体采用不锈钢制作，平板厚度不低于1.2mm；2、立柱采用</w:t>
            </w:r>
            <w:r>
              <w:rPr>
                <w:rStyle w:val="6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φ</w:t>
            </w:r>
            <w:r>
              <w:rPr>
                <w:rStyle w:val="5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38mm不锈钢圆管；3、配不锈钢可调子弹脚。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D6F3D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94080" cy="925195"/>
                  <wp:effectExtent l="0" t="0" r="1270" b="8255"/>
                  <wp:docPr id="26" name="图片 26" descr="图片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图片 26" descr="图片26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080" cy="925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84148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10A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E538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大单星水池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76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1000*700*800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146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1D8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70D2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5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1、整体采用不锈钢制作，台面厚度不低于1.2mm；2、星盆斗厚亦不低于1.2mm；3、立柱采用</w:t>
            </w:r>
            <w:r>
              <w:rPr>
                <w:rStyle w:val="6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φ</w:t>
            </w:r>
            <w:r>
              <w:rPr>
                <w:rStyle w:val="5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38不锈钢圆管；4、配不锈钢可调子弹脚，配可过滤式下水配件。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1D92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94080" cy="1008380"/>
                  <wp:effectExtent l="0" t="0" r="1270" b="1270"/>
                  <wp:docPr id="27" name="图片 27" descr="图片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图片 27" descr="图片27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080" cy="1008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A1D8B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CFF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46D5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单星工作台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56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1300*700*800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064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F4A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3BD8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5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1、整体采用不锈钢制作，台面厚度不低于1.2mm；2、星盆斗厚亦不低于1.2mm；3、立柱采用</w:t>
            </w:r>
            <w:r>
              <w:rPr>
                <w:rStyle w:val="6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φ</w:t>
            </w:r>
            <w:r>
              <w:rPr>
                <w:rStyle w:val="5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38不锈钢圆管；4、配不锈钢可调子弹脚，配可过滤式下水配件。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CF8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95350" cy="810260"/>
                  <wp:effectExtent l="0" t="0" r="0" b="8890"/>
                  <wp:docPr id="28" name="图片 28" descr="图片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图片 28" descr="图片28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810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B5357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C146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BA0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双星水池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1A72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1300*700*800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E89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4FC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A535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5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1、整体采用不锈钢制作，台面厚度不低于1.2mm；2、星盆斗厚亦不低于1.2mm；3、立柱采用</w:t>
            </w:r>
            <w:r>
              <w:rPr>
                <w:rStyle w:val="6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φ</w:t>
            </w:r>
            <w:r>
              <w:rPr>
                <w:rStyle w:val="5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38不锈钢圆管；4、配不锈钢可调子弹脚，配可过滤式下水配件。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9148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94080" cy="777240"/>
                  <wp:effectExtent l="0" t="0" r="1270" b="3810"/>
                  <wp:docPr id="29" name="图片 29" descr="图片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图片 29" descr="图片29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080" cy="777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2A58E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88F4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4D1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冷热水龙头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F53E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单孔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1E26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ACEF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0EC2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1、整体采用不锈钢制作；2、内部件黄铜重力压铸；3、高强劲陶瓷阀芯、开合不滴漏；4、360°自由旋转、顺滑手柄轻松开关。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23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94715" cy="1358900"/>
                  <wp:effectExtent l="0" t="0" r="635" b="12700"/>
                  <wp:docPr id="30" name="图片 30" descr="图片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图片 30" descr="图片30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715" cy="1358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25801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158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ABF2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双层工作台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3A7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1800*800*800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F9D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56B7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619F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5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1、整体采用不锈钢拉丝板一次性制作；2、台面厚度不低于1.2mm，内衬不低于15mm防水机制板并用加强筋加固；3、下层板不锈钢板厚度亦不低于1.2mm；4、脚管采用</w:t>
            </w:r>
            <w:r>
              <w:rPr>
                <w:rStyle w:val="7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Ф</w:t>
            </w:r>
            <w:r>
              <w:rPr>
                <w:rStyle w:val="5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38不锈钢圆管，配不锈钢可调子弹脚。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38CF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94080" cy="618490"/>
                  <wp:effectExtent l="0" t="0" r="1270" b="10160"/>
                  <wp:docPr id="31" name="图片 31" descr="图片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图片 31" descr="图片31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080" cy="618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38F40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9D33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2B0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灭蝇灯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72B4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壁挂式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3BD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4D02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E2A7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1、利用光线引诱虫蝇，诱使虫蝇靠近灭蝇灯灯管，使蝇虫接触灭蝇灯附近的高压电栅栏，将其电死或粘住，达到杀灭虫蝇的目的；2、电压220V，功率20W。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31B5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94080" cy="645795"/>
                  <wp:effectExtent l="0" t="0" r="1270" b="1905"/>
                  <wp:docPr id="32" name="图片 32" descr="图片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图片 32" descr="图片3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080" cy="645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1B7E9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DCCF87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4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D1CE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洗碗消毒间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2C53B5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B51FD7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766022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BD5CA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82B6C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32C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F0D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收残台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0A2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780*800*800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8716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44A8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D063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5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1、整体采用不锈钢制作；2、台面厚度不低于1.2mm，内衬不低于15mm防水机制板并用加强筋加固；3、脚管采用</w:t>
            </w:r>
            <w:r>
              <w:rPr>
                <w:rStyle w:val="7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Ф</w:t>
            </w:r>
            <w:r>
              <w:rPr>
                <w:rStyle w:val="5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38不锈钢圆管；4、配不锈钢可调子弹脚。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8F4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91540" cy="830580"/>
                  <wp:effectExtent l="0" t="0" r="3810" b="7620"/>
                  <wp:docPr id="33" name="图片 33" descr="图片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图片 33" descr="图片33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1540" cy="830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9D88A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EC77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DA1B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大单星水池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67C3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1200*800*800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9B0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0A0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4BA0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5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1、整体采用不锈钢制作，台面厚度不低于1.2mm；2、星盆斗厚亦不低于1.2mm；3、立柱采用</w:t>
            </w:r>
            <w:r>
              <w:rPr>
                <w:rStyle w:val="6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φ</w:t>
            </w:r>
            <w:r>
              <w:rPr>
                <w:rStyle w:val="5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38不锈钢圆管；4、配不锈钢可调子弹脚，配可过滤式下水配件。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72EB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94080" cy="1008380"/>
                  <wp:effectExtent l="0" t="0" r="1270" b="1270"/>
                  <wp:docPr id="34" name="图片 34" descr="图片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图片 34" descr="图片34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080" cy="1008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6215F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AF9F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B43E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一体机式集气罩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79DB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1500*1000*900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C3F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D422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EB3D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1、整体采用不锈钢板材制造；板材厚度不低于1.2mm；2、一体机集甩油涡轮、集油槽、电场盒、风机、照明；3、离心风机离心风机，全压 450~700Pa；噪声≤68dB (A)；4、电压380V功率3KW；5、符合国家环保标准。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FDD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bookmarkStart w:id="0" w:name="_GoBack"/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92810" cy="351155"/>
                  <wp:effectExtent l="0" t="0" r="2540" b="10795"/>
                  <wp:docPr id="35" name="图片 35" descr="图片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图片 35" descr="图片35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2810" cy="351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14:paraId="0DED52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CFD9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F12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双星水池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400E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1300*660*800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7711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CFD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7809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5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1、整体采用不锈钢制作，台面厚度不低于1.2mm；2、星盆斗厚亦不低于1.2mm；3、立柱采用</w:t>
            </w:r>
            <w:r>
              <w:rPr>
                <w:rStyle w:val="6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φ</w:t>
            </w:r>
            <w:r>
              <w:rPr>
                <w:rStyle w:val="5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38不锈钢圆管；4、配不锈钢可调子弹脚，配可过滤式下水配件。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BD35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94080" cy="777240"/>
                  <wp:effectExtent l="0" t="0" r="1270" b="3810"/>
                  <wp:docPr id="36" name="图片 36" descr="图片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图片 36" descr="图片36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080" cy="777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6B486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868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6C0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冷热水龙头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734C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单孔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FFCF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02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EE3D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1、整体采用不锈钢制作；2、内部件黄铜重力压铸；3、高强劲陶瓷阀芯、开合不滴漏；4、360°自由旋转、顺滑手柄轻松开关。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AED5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94715" cy="1358900"/>
                  <wp:effectExtent l="0" t="0" r="635" b="12700"/>
                  <wp:docPr id="37" name="图片 37" descr="图片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图片 37" descr="图片37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715" cy="1358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43994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12F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F408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高压花洒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33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座装式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F0C7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2A9D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9BA4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1、整体采用不锈钢制作；2、内部件黄铜重力压铸；3、高强劲陶瓷阀芯、开合不滴漏；4、360°自由旋转、顺滑手柄轻松开关。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5000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94080" cy="1551940"/>
                  <wp:effectExtent l="0" t="0" r="1270" b="10160"/>
                  <wp:docPr id="38" name="图片 38" descr="图片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图片 38" descr="图片38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080" cy="1551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00E2A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2094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DAE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双层工作台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C61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1500*700*800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960E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C05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543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5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1、整体采用不锈钢拉丝板一次性制作；2、台面厚度不低于1.2mm，内衬不低于15mm防水机制板并用加强筋加固；3、下层板不锈钢板厚度亦不低于1.2mm；4、脚管采用</w:t>
            </w:r>
            <w:r>
              <w:rPr>
                <w:rStyle w:val="7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Ф</w:t>
            </w:r>
            <w:r>
              <w:rPr>
                <w:rStyle w:val="5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38不锈钢圆管，配不锈钢可调子弹脚。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ED6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94080" cy="618490"/>
                  <wp:effectExtent l="0" t="0" r="1270" b="10160"/>
                  <wp:docPr id="39" name="图片 39" descr="图片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图片 39" descr="图片39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080" cy="618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5C808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9D4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C0B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灭蝇灯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51A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壁挂式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BBE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636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3A47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1、利用光线引诱虫蝇，诱使虫蝇靠近灭蝇灯灯管，使蝇虫接触灭蝇灯附近的高压电栅栏，将其电死或粘住，达到杀灭虫蝇的目的；2、电压220V，功率20W。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DDA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94080" cy="645795"/>
                  <wp:effectExtent l="0" t="0" r="1270" b="1905"/>
                  <wp:docPr id="40" name="图片 40" descr="图片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图片 40" descr="图片40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080" cy="645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8C804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4039A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4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AD84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排烟系统系列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C0144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8ED09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97C920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172C8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488E0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823E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91D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排烟烟管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6F50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800*600*600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306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M²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5E1B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C5EB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1、排烟烟管采用热镀锌钢板制作，为矩形共板法兰风管；2、适用温度：常规持续工作≤180℃；瞬时最高可承受 220℃；3、采用不低于1.2mm镀锌钢板一体冲压成型并冲压加强筋，角连接件厚度不低于2.0mm，硅酮密封胶密封。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F24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95350" cy="941070"/>
                  <wp:effectExtent l="0" t="0" r="0" b="11430"/>
                  <wp:docPr id="42" name="图片 42" descr="图片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图片 42" descr="图片41"/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941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6A0FA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D12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976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风管变径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EB2E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与烟管、风柜、经净化器配套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C9C3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E25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FDE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1、排烟烟管采用热镀锌钢板制作，为矩形共板法兰风管；2、适用温度：常规持续工作≤180℃；瞬时最高可承受 220℃；3、采用不低于1.2mm镀锌钢板一体冲压成型并冲压加强筋，角连接件厚度不低于2.0mm，硅酮密封胶密封。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F2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94080" cy="868680"/>
                  <wp:effectExtent l="0" t="0" r="1270" b="7620"/>
                  <wp:docPr id="41" name="图片 41" descr="图片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图片 41" descr="图片42"/>
                          <pic:cNvPicPr>
                            <a:picLocks noChangeAspect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080" cy="868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54448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CD5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35A0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双层静音风柜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4DD3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15KW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EFA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E69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ADA9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双层隔音柜体：外层钢板+内层隔音棉消音结构，双层空腔设计，阻隔风机振动噪音与气流噪声外泄；柜体为镀锌钢板；2、离心风轮与电机：采用离心风轮，风轮做动平衡校正；电机外置；3、进出风口：法兰式接口与接镀锌烟管；4、电压380V功率15KW。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49DB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90270" cy="533400"/>
                  <wp:effectExtent l="0" t="0" r="5080" b="0"/>
                  <wp:docPr id="43" name="图片 43" descr="图片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图片 43" descr="图片43"/>
                          <pic:cNvPicPr>
                            <a:picLocks noChangeAspect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0270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969AC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BC46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03C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油烟净化器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443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35000风量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7B22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9551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9635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5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1、柜体采用镀锌钢板材质厚度不低于1.2mm并喷涂防腐材料；2、净化为一级金属初效拦截滤网+高压静电电场；3、铝合金绝缘电场，绝缘电阻≥50M</w:t>
            </w:r>
            <w:r>
              <w:rPr>
                <w:rStyle w:val="6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Ω</w:t>
            </w:r>
            <w:r>
              <w:rPr>
                <w:rStyle w:val="5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；4、底部集油槽+放油球阀；5、电压220V功率3KW。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AAF7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87095" cy="969010"/>
                  <wp:effectExtent l="0" t="0" r="8255" b="2540"/>
                  <wp:docPr id="44" name="图片 44" descr="图片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图片 44" descr="图片44"/>
                          <pic:cNvPicPr>
                            <a:picLocks noChangeAspect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7095" cy="969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924E1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A16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5B1D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风柜变频控制箱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8630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15KW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09C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19D7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0C4B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1、箱体采用冷轧钢板，表面静电喷塑防腐，带门锁；2、内置矢量变频器具备低频转矩输出；3、LCD 液晶显示屏+操作按键，实时显示风机频率、电流、运行状态、故障代码；5、实现排烟风机与静电油烟净化器连锁启停；6、壁挂式安装；箱体底部预留电缆进出线孔 + 防水护套。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EAB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90905" cy="1172210"/>
                  <wp:effectExtent l="0" t="0" r="4445" b="8890"/>
                  <wp:docPr id="45" name="图片 45" descr="图片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图片 45" descr="图片45"/>
                          <pic:cNvPicPr>
                            <a:picLocks noChangeAspect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0905" cy="1172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C9960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EBA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60D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排烟风柜基座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1BA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与风柜配套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7A8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B887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0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D409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1、排油烟风柜焊接基座采用8x8槽钢材焊接成型，用于支撑固定静音风柜，落地式安装，并配合减震器使用；2、整体基座为矩形，中间加强撑支撑；3、满焊焊接工艺，外做防腐处理。</w:t>
            </w:r>
          </w:p>
        </w:tc>
        <w:tc>
          <w:tcPr>
            <w:tcW w:w="94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AAB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93445" cy="708660"/>
                  <wp:effectExtent l="0" t="0" r="1905" b="15240"/>
                  <wp:docPr id="46" name="图片 46" descr="图片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图片 46" descr="图片46"/>
                          <pic:cNvPicPr>
                            <a:picLocks noChangeAspect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3445" cy="708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E2C98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8AFC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FBF3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油烟净化器基座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5D59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与净化器配套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21F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14B7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0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A8D910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8471E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E8D6A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CD4E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110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坐式减震器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AAB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与风柜配套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FEE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986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49B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1、选用座装式减震器；2、球墨铸铁外壳，内置弹簧钢，外壳防腐处理，底部防滑橡胶垫。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D9E8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90905" cy="847725"/>
                  <wp:effectExtent l="0" t="0" r="4445" b="9525"/>
                  <wp:docPr id="49" name="图片 49" descr="图片50（48）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图片 49" descr="图片50（48）"/>
                          <pic:cNvPicPr>
                            <a:picLocks noChangeAspect="1"/>
                          </pic:cNvPicPr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0905" cy="84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38354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C04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A6A2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防火阀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1E8C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与烟管配套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817C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DDF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A2C7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排烟管道防火阀，是商用厨房油烟排烟管道上的消防安全配件，安装在排烟风管上，配合整套油烟净化排风系统，起到火灾时阻断烟气、火焰蔓延的作用；2、阀体外壳镀锌钢板制作，与镀锌烟管法兰对接；防火叶选用耐高温金属叶片，平时保持常开状态，保障油烟正常流通；温感熔断器（易熔片）：核心感应元件，70℃熔断型（厨房排烟常规款）：熔断后自动关闭叶片。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36A6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94080" cy="650240"/>
                  <wp:effectExtent l="0" t="0" r="1270" b="16510"/>
                  <wp:docPr id="47" name="图片 47" descr="图片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图片 47" descr="图片48"/>
                          <pic:cNvPicPr>
                            <a:picLocks noChangeAspect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080" cy="650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6EE36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7F0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6EDD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软连接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940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防水油布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D63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9E6D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8ECC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防水、防火、防水、耐腐蚀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B97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drawing>
                <wp:inline distT="0" distB="0" distL="114300" distR="114300">
                  <wp:extent cx="894715" cy="1007110"/>
                  <wp:effectExtent l="0" t="0" r="635" b="2540"/>
                  <wp:docPr id="48" name="图片 48" descr="图片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图片 48" descr="图片49"/>
                          <pic:cNvPicPr>
                            <a:picLocks noChangeAspect="1"/>
                          </pic:cNvPicPr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715" cy="1007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C67EC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D5A8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FC14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安装配件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1B7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配套风管排烟系统安装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E06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批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A8B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BC03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8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丝杆、</w:t>
            </w:r>
            <w:r>
              <w:rPr>
                <w:rStyle w:val="9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‌</w:t>
            </w:r>
            <w:r>
              <w:rPr>
                <w:rStyle w:val="8"/>
                <w:rFonts w:hint="eastAsia" w:ascii="仿宋" w:hAnsi="仿宋" w:eastAsia="仿宋" w:cs="仿宋"/>
                <w:sz w:val="20"/>
                <w:szCs w:val="20"/>
                <w:lang w:val="en-US" w:eastAsia="zh-CN" w:bidi="ar"/>
              </w:rPr>
              <w:t>耐高温防火密封胶等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31DB2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 w14:paraId="053C0FAF"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195152"/>
    <w:rsid w:val="52BC67CA"/>
    <w:rsid w:val="53195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character" w:customStyle="1" w:styleId="5">
    <w:name w:val="font61"/>
    <w:basedOn w:val="3"/>
    <w:uiPriority w:val="0"/>
    <w:rPr>
      <w:rFonts w:hint="eastAsia" w:ascii="宋体" w:hAnsi="宋体" w:eastAsia="宋体" w:cs="宋体"/>
      <w:color w:val="000000"/>
      <w:sz w:val="26"/>
      <w:szCs w:val="26"/>
      <w:u w:val="none"/>
    </w:rPr>
  </w:style>
  <w:style w:type="character" w:customStyle="1" w:styleId="6">
    <w:name w:val="font91"/>
    <w:basedOn w:val="3"/>
    <w:uiPriority w:val="0"/>
    <w:rPr>
      <w:rFonts w:ascii="Calibri" w:hAnsi="Calibri" w:cs="Calibri"/>
      <w:color w:val="000000"/>
      <w:sz w:val="26"/>
      <w:szCs w:val="26"/>
      <w:u w:val="none"/>
    </w:rPr>
  </w:style>
  <w:style w:type="character" w:customStyle="1" w:styleId="7">
    <w:name w:val="font101"/>
    <w:basedOn w:val="3"/>
    <w:uiPriority w:val="0"/>
    <w:rPr>
      <w:rFonts w:hint="default" w:ascii="Calibri" w:hAnsi="Calibri" w:cs="Calibri"/>
      <w:color w:val="000000"/>
      <w:sz w:val="26"/>
      <w:szCs w:val="26"/>
      <w:u w:val="none"/>
    </w:rPr>
  </w:style>
  <w:style w:type="character" w:customStyle="1" w:styleId="8">
    <w:name w:val="font81"/>
    <w:basedOn w:val="3"/>
    <w:qFormat/>
    <w:uiPriority w:val="0"/>
    <w:rPr>
      <w:rFonts w:hint="eastAsia" w:ascii="宋体" w:hAnsi="宋体" w:eastAsia="宋体" w:cs="宋体"/>
      <w:color w:val="000000"/>
      <w:sz w:val="26"/>
      <w:szCs w:val="26"/>
      <w:u w:val="none"/>
    </w:rPr>
  </w:style>
  <w:style w:type="character" w:customStyle="1" w:styleId="9">
    <w:name w:val="font112"/>
    <w:basedOn w:val="3"/>
    <w:uiPriority w:val="0"/>
    <w:rPr>
      <w:rFonts w:hint="default" w:ascii="Times New Roman" w:hAnsi="Times New Roman" w:cs="Times New Roman"/>
      <w:color w:val="000000"/>
      <w:sz w:val="26"/>
      <w:szCs w:val="26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1" Type="http://schemas.openxmlformats.org/officeDocument/2006/relationships/fontTable" Target="fontTable.xml"/><Relationship Id="rId40" Type="http://schemas.openxmlformats.org/officeDocument/2006/relationships/image" Target="media/image37.png"/><Relationship Id="rId4" Type="http://schemas.openxmlformats.org/officeDocument/2006/relationships/image" Target="media/image1.png"/><Relationship Id="rId39" Type="http://schemas.openxmlformats.org/officeDocument/2006/relationships/image" Target="media/image36.png"/><Relationship Id="rId38" Type="http://schemas.openxmlformats.org/officeDocument/2006/relationships/image" Target="media/image35.png"/><Relationship Id="rId37" Type="http://schemas.openxmlformats.org/officeDocument/2006/relationships/image" Target="media/image34.png"/><Relationship Id="rId36" Type="http://schemas.openxmlformats.org/officeDocument/2006/relationships/image" Target="media/image33.png"/><Relationship Id="rId35" Type="http://schemas.openxmlformats.org/officeDocument/2006/relationships/image" Target="media/image32.png"/><Relationship Id="rId34" Type="http://schemas.openxmlformats.org/officeDocument/2006/relationships/image" Target="media/image31.png"/><Relationship Id="rId33" Type="http://schemas.openxmlformats.org/officeDocument/2006/relationships/image" Target="media/image30.pn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19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2026-10-09T11:38:00Z</dcterms:created>
  <dc:creator>叶子</dc:creator>
  <cp:lastModifiedBy>叶子</cp:lastModifiedBy>
  <dcterms:modified xsi:type="dcterms:W3CDTF">2026-10-09T12:18:19Z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266D04AEBEB94CA1844A7E18A5066BDA_11</vt:lpwstr>
  </property>
  <property fmtid="{D5CDD505-2E9C-101B-9397-08002B2CF9AE}" pid="4" name="KSOTemplateDocerSaveRecord">
    <vt:lpwstr>eyJoZGlkIjoiZjE1YjQ4NWY2MWE2Y2ZiNzE4NTU1MjQ3YTY1ZWQwZjAiLCJ1c2VySWQiOiIzMjkyNDM1OTcifQ==</vt:lpwstr>
  </property>
</Properties>
</file>