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版本号：RC2026-XD-27-07.1B220260831001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中铁中学微机教室设备采购项目(三次)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RC2026-XD-27-07.1B2</w:t>
      </w:r>
      <w:r>
        <w:br/>
      </w:r>
      <w:r>
        <w:br/>
      </w:r>
      <w:r>
        <w:br/>
      </w:r>
    </w:p>
    <w:p>
      <w:pPr>
        <w:pStyle w:val="null3"/>
        <w:jc w:val="center"/>
        <w:outlineLvl w:val="2"/>
      </w:pPr>
      <w:r>
        <w:rPr>
          <w:rFonts w:ascii="仿宋_GB2312" w:hAnsi="仿宋_GB2312" w:cs="仿宋_GB2312" w:eastAsia="仿宋_GB2312"/>
          <w:sz w:val="28"/>
          <w:b/>
        </w:rPr>
        <w:t>西安市中铁中学</w:t>
      </w:r>
    </w:p>
    <w:p>
      <w:pPr>
        <w:pStyle w:val="null3"/>
        <w:jc w:val="center"/>
        <w:outlineLvl w:val="2"/>
      </w:pPr>
      <w:r>
        <w:rPr>
          <w:rFonts w:ascii="仿宋_GB2312" w:hAnsi="仿宋_GB2312" w:cs="仿宋_GB2312" w:eastAsia="仿宋_GB2312"/>
          <w:sz w:val="28"/>
          <w:b/>
        </w:rPr>
        <w:t>锐驰项目管理有限公司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锐驰项目管理有限公司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西安市中铁中学</w:t>
      </w:r>
      <w:r>
        <w:rPr>
          <w:rFonts w:ascii="仿宋_GB2312" w:hAnsi="仿宋_GB2312" w:cs="仿宋_GB2312" w:eastAsia="仿宋_GB2312"/>
        </w:rPr>
        <w:t>委托，拟对</w:t>
      </w:r>
      <w:r>
        <w:rPr>
          <w:rFonts w:ascii="仿宋_GB2312" w:hAnsi="仿宋_GB2312" w:cs="仿宋_GB2312" w:eastAsia="仿宋_GB2312"/>
        </w:rPr>
        <w:t>中铁中学微机教室设备采购项目(三次)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RC2026-XD-27-07.1B2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中铁中学微机教室设备采购项目(三次)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中铁中学微机教室设备采购项目，为满足教学需求，提高教学质量，同时要满足国家级、省级标准化机考考场要求， 现拟采购：微机教室设备(教师主机、学生主机、电子教室及机房运维管理系统、电脑桌、学生椅、防静电地板、标准化机考考场设备迁移等)。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1、营业执照、事业单位法人证书、 自然人身份证明：供应商为具有独立承担民事责任能力的法人其他组织或自然人， 并提供法人或者其他组织合法有效的营业执照等证明文件， 事业单位应提供事业单位法人证书， 自然人应提供身份证明文件；</w:t>
      </w:r>
    </w:p>
    <w:p>
      <w:pPr>
        <w:pStyle w:val="null3"/>
      </w:pPr>
      <w:r>
        <w:rPr>
          <w:rFonts w:ascii="仿宋_GB2312" w:hAnsi="仿宋_GB2312" w:cs="仿宋_GB2312" w:eastAsia="仿宋_GB2312"/>
        </w:rPr>
        <w:t>2、法人身份证复印件或法定代表人授权书及被授权人身份证复印件：供应商应授权合法的人员参加谈判全过程， 其中法定代表人直接参加谈判的， 须出具法人身份证复印件， 并与营业执照上信息一致。法定代表人授权他人参加谈判的， 须出具法定代表人授权书及被授权人身份证复印件；</w:t>
      </w:r>
    </w:p>
    <w:p>
      <w:pPr>
        <w:pStyle w:val="null3"/>
      </w:pPr>
      <w:r>
        <w:rPr>
          <w:rFonts w:ascii="仿宋_GB2312" w:hAnsi="仿宋_GB2312" w:cs="仿宋_GB2312" w:eastAsia="仿宋_GB2312"/>
        </w:rPr>
        <w:t>3、财务会计制度的证明材料：关于财务会计制度的证明材料｛注： 1.2025年度完整的财务报表审计报告（包括但不限于审计报告、资产负债表、利润表、现金流量表、所有者权益变动表及财务报表附注等内容， 成立时间至提交响应文件截止时间不足一年的可提供成立后任意时段的资产负债表） ；2.提交响应文件截止时间前三个月内其基本账戶开戶银行出具的资信证明（附基本存款账戶信息）。｝ 以上两种方式供应商任选其一进行提供， 供应商需在项目电子化交易系统中按要求上传相应证明文件并进行电子签章。</w:t>
      </w:r>
    </w:p>
    <w:p>
      <w:pPr>
        <w:pStyle w:val="null3"/>
      </w:pPr>
      <w:r>
        <w:rPr>
          <w:rFonts w:ascii="仿宋_GB2312" w:hAnsi="仿宋_GB2312" w:cs="仿宋_GB2312" w:eastAsia="仿宋_GB2312"/>
        </w:rPr>
        <w:t>4、税收缴纳证明：提供2025年6月至今任意时段已缴纳完税凭证或税务机关开具的完税证明（任意税种） ；依法免税的 应提供相关文件证明；</w:t>
      </w:r>
    </w:p>
    <w:p>
      <w:pPr>
        <w:pStyle w:val="null3"/>
      </w:pPr>
      <w:r>
        <w:rPr>
          <w:rFonts w:ascii="仿宋_GB2312" w:hAnsi="仿宋_GB2312" w:cs="仿宋_GB2312" w:eastAsia="仿宋_GB2312"/>
        </w:rPr>
        <w:t>5、社保缴纳证明：提供2025年6月至今任意时段已缴纳的社会保障资金缴存单据或社保机构开具的社会保险参保缴费情 况证明；依法不需要缴纳社会保障资金的应提供相关文件证明；</w:t>
      </w:r>
    </w:p>
    <w:p>
      <w:pPr>
        <w:pStyle w:val="null3"/>
      </w:pPr>
      <w:r>
        <w:rPr>
          <w:rFonts w:ascii="仿宋_GB2312" w:hAnsi="仿宋_GB2312" w:cs="仿宋_GB2312" w:eastAsia="仿宋_GB2312"/>
        </w:rPr>
        <w:t>6、具备履行合同所必需的设备和专业技术能力：具备履行合同所必需的设备和专业技术能力；</w:t>
      </w:r>
    </w:p>
    <w:p>
      <w:pPr>
        <w:pStyle w:val="null3"/>
      </w:pPr>
      <w:r>
        <w:rPr>
          <w:rFonts w:ascii="仿宋_GB2312" w:hAnsi="仿宋_GB2312" w:cs="仿宋_GB2312" w:eastAsia="仿宋_GB2312"/>
        </w:rPr>
        <w:t>7、参加政府采购活动前3年内， 在经营活动中没有重大违法记录：参加政府采购活动前3年内， 在经营活动中没有重大违法记录；</w:t>
      </w:r>
    </w:p>
    <w:p>
      <w:pPr>
        <w:pStyle w:val="null3"/>
      </w:pPr>
      <w:r>
        <w:rPr>
          <w:rFonts w:ascii="仿宋_GB2312" w:hAnsi="仿宋_GB2312" w:cs="仿宋_GB2312" w:eastAsia="仿宋_GB2312"/>
        </w:rPr>
        <w:t>8、供应商信用：采购人或代理机构根据《关于在政府采购活动中查询及使用信用记录有关问题的通知》（财库 〔20 16〕125号）的要求， 通过“信用中国”网站（www.creditchina.gov.cn）、“中国政府采购网”网站（www.ccgp.gov.cn）等渠道， 查询供应商在响应文件提交截止时间前的信用记录并保存信用记录结果网页截图， 拒绝列入失信被执行人名单、重大税收违法失信主体、政府采购严重违法失信行为记录名单中的供应商参加本项目的采购活动；</w:t>
      </w:r>
    </w:p>
    <w:p>
      <w:pPr>
        <w:pStyle w:val="null3"/>
      </w:pPr>
      <w:r>
        <w:rPr>
          <w:rFonts w:ascii="仿宋_GB2312" w:hAnsi="仿宋_GB2312" w:cs="仿宋_GB2312" w:eastAsia="仿宋_GB2312"/>
        </w:rPr>
        <w:t>9、本项目不接受联合体投标：供应商应提供《非联合体投标声明》 ，视为独立投标。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西安市中铁中学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西安市碑林区太乙路68号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029-89538250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锐驰项目管理有限公司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西安市朱雀大街南段汇成天玺酒店C座11层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029-88669622-801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代理服务费收费标准：代理服务费参照国家计委颁发的《招标代理服务收费管理暂行办法》 (计价格[2002]1980号）和国家发展委下发的《关于降低部分建设项目收费标准规范收费行为等有关问题的通知》 [2011]534号文件规定的 “货物 ”收费标准。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西安市中铁中学</w:t>
      </w:r>
      <w:r>
        <w:rPr>
          <w:rFonts w:ascii="仿宋_GB2312" w:hAnsi="仿宋_GB2312" w:cs="仿宋_GB2312" w:eastAsia="仿宋_GB2312"/>
        </w:rPr>
        <w:t>和</w:t>
      </w:r>
      <w:r>
        <w:rPr>
          <w:rFonts w:ascii="仿宋_GB2312" w:hAnsi="仿宋_GB2312" w:cs="仿宋_GB2312" w:eastAsia="仿宋_GB2312"/>
        </w:rPr>
        <w:t>锐驰项目管理有限公司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西安市中铁中学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锐驰项目管理有限公司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西安市中铁中学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锐驰项目管理有限公司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 使用该知识成果后， 供应商需提供开发接口和开发手册等技术资料， 并承诺提供无限期支持， 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达到设备验收的质量标准。符合行业规范， 达到国家质量标准。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联系人：杨丽</w:t>
      </w:r>
    </w:p>
    <w:p>
      <w:pPr>
        <w:pStyle w:val="null3"/>
      </w:pPr>
      <w:r>
        <w:rPr>
          <w:rFonts w:ascii="仿宋_GB2312" w:hAnsi="仿宋_GB2312" w:cs="仿宋_GB2312" w:eastAsia="仿宋_GB2312"/>
        </w:rPr>
        <w:t>联系电话：029-88669622转801</w:t>
      </w:r>
    </w:p>
    <w:p>
      <w:pPr>
        <w:pStyle w:val="null3"/>
      </w:pPr>
      <w:r>
        <w:rPr>
          <w:rFonts w:ascii="仿宋_GB2312" w:hAnsi="仿宋_GB2312" w:cs="仿宋_GB2312" w:eastAsia="仿宋_GB2312"/>
        </w:rPr>
        <w:t>地址：西安市朱雀大街南段汇成天玺C座11层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中铁中学微机教室设备采购项目，为满足教学需求，提高教学质量，同时要满足 国家级、省级标准化机考考场要求，现拟采购：微机教室设备(教师主机、学生主机、电子 教室及机房运维管理系统、电脑桌、学生椅、防静电地板、标准化机考考场设备迁移等)。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西安市中铁中学微机教室设备采购项目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标的名称：西安市中铁中学微机教室设备采购项目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41"/>
              <w:gridCol w:w="232"/>
              <w:gridCol w:w="32"/>
              <w:gridCol w:w="1892"/>
              <w:gridCol w:w="123"/>
              <w:gridCol w:w="130"/>
            </w:tblGrid>
            <w:tr>
              <w:tc>
                <w:tcPr>
                  <w:tcW w:type="dxa" w:w="255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初中微机教室</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教师主机</w:t>
                  </w:r>
                </w:p>
              </w:tc>
              <w:tc>
                <w:tcPr>
                  <w:tcW w:type="dxa" w:w="192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机箱：</w:t>
                  </w:r>
                  <w:r>
                    <w:rPr>
                      <w:rFonts w:ascii="仿宋_GB2312" w:hAnsi="仿宋_GB2312" w:cs="仿宋_GB2312" w:eastAsia="仿宋_GB2312"/>
                      <w:sz w:val="22"/>
                    </w:rPr>
                    <w:t>≥13.0L；＜2</w:t>
                  </w:r>
                  <w:r>
                    <w:rPr>
                      <w:rFonts w:ascii="仿宋_GB2312" w:hAnsi="仿宋_GB2312" w:cs="仿宋_GB2312" w:eastAsia="仿宋_GB2312"/>
                      <w:sz w:val="22"/>
                    </w:rPr>
                    <w:t>0L</w:t>
                  </w:r>
                  <w:r>
                    <w:rPr>
                      <w:rFonts w:ascii="仿宋_GB2312" w:hAnsi="仿宋_GB2312" w:cs="仿宋_GB2312" w:eastAsia="仿宋_GB2312"/>
                      <w:sz w:val="22"/>
                    </w:rPr>
                    <w:t>；</w:t>
                  </w:r>
                  <w:r>
                    <w:br/>
                  </w:r>
                  <w:r>
                    <w:rPr>
                      <w:rFonts w:ascii="仿宋_GB2312" w:hAnsi="仿宋_GB2312" w:cs="仿宋_GB2312" w:eastAsia="仿宋_GB2312"/>
                      <w:sz w:val="22"/>
                    </w:rPr>
                    <w:t>2.处理器 ：采用C86 架构处理器，通过安全可靠测评的国产自主可控芯片，核心数≥8核，主频≥2.8GHz；</w:t>
                  </w:r>
                  <w:r>
                    <w:br/>
                  </w:r>
                  <w:r>
                    <w:rPr>
                      <w:rFonts w:ascii="仿宋_GB2312" w:hAnsi="仿宋_GB2312" w:cs="仿宋_GB2312" w:eastAsia="仿宋_GB2312"/>
                      <w:sz w:val="22"/>
                    </w:rPr>
                    <w:t>3.内存：16GB DDR4 ，内存插槽≥2个；</w:t>
                  </w:r>
                  <w:r>
                    <w:br/>
                  </w:r>
                  <w:r>
                    <w:rPr>
                      <w:rFonts w:ascii="仿宋_GB2312" w:hAnsi="仿宋_GB2312" w:cs="仿宋_GB2312" w:eastAsia="仿宋_GB2312"/>
                      <w:sz w:val="22"/>
                    </w:rPr>
                    <w:t>4.显卡：集成显卡，支持独立显卡。</w:t>
                  </w:r>
                  <w:r>
                    <w:br/>
                  </w:r>
                  <w:r>
                    <w:rPr>
                      <w:rFonts w:ascii="仿宋_GB2312" w:hAnsi="仿宋_GB2312" w:cs="仿宋_GB2312" w:eastAsia="仿宋_GB2312"/>
                      <w:sz w:val="22"/>
                    </w:rPr>
                    <w:t>5.硬盘：≥512GB  SSD。支持机械硬盘扩展；</w:t>
                  </w:r>
                  <w:r>
                    <w:br/>
                  </w:r>
                  <w:r>
                    <w:rPr>
                      <w:rFonts w:ascii="仿宋_GB2312" w:hAnsi="仿宋_GB2312" w:cs="仿宋_GB2312" w:eastAsia="仿宋_GB2312"/>
                      <w:sz w:val="22"/>
                    </w:rPr>
                    <w:t>6.电源：电源功率≥200W；</w:t>
                  </w:r>
                  <w:r>
                    <w:br/>
                  </w:r>
                  <w:r>
                    <w:rPr>
                      <w:rFonts w:ascii="仿宋_GB2312" w:hAnsi="仿宋_GB2312" w:cs="仿宋_GB2312" w:eastAsia="仿宋_GB2312"/>
                      <w:sz w:val="22"/>
                    </w:rPr>
                    <w:t xml:space="preserve">7.网络：≥1个RJ45 10/100/1000自适应以太网口；≥1个内置 WiFi接口； </w:t>
                  </w:r>
                  <w:r>
                    <w:br/>
                  </w:r>
                  <w:r>
                    <w:rPr>
                      <w:rFonts w:ascii="仿宋_GB2312" w:hAnsi="仿宋_GB2312" w:cs="仿宋_GB2312" w:eastAsia="仿宋_GB2312"/>
                      <w:sz w:val="22"/>
                    </w:rPr>
                    <w:t>8.接口扩展：≥3个PCIE扩展插槽；USB3.0接口≥6个；音频接口：麦克风1个，耳机1个；后端3个Audio音频接口；</w:t>
                  </w:r>
                  <w:r>
                    <w:br/>
                  </w:r>
                  <w:r>
                    <w:rPr>
                      <w:rFonts w:ascii="仿宋_GB2312" w:hAnsi="仿宋_GB2312" w:cs="仿宋_GB2312" w:eastAsia="仿宋_GB2312"/>
                      <w:sz w:val="22"/>
                    </w:rPr>
                    <w:t>9.数据安全：支持将USB接口设置为存储设备只读、拒绝两种模式；</w:t>
                  </w:r>
                  <w:r>
                    <w:br/>
                  </w:r>
                  <w:r>
                    <w:rPr>
                      <w:rFonts w:ascii="仿宋_GB2312" w:hAnsi="仿宋_GB2312" w:cs="仿宋_GB2312" w:eastAsia="仿宋_GB2312"/>
                      <w:sz w:val="22"/>
                    </w:rPr>
                    <w:t>10.整机可靠性：MTBF≥1000000小时，</w:t>
                  </w:r>
                  <w:r>
                    <w:rPr>
                      <w:rFonts w:ascii="仿宋_GB2312" w:hAnsi="仿宋_GB2312" w:cs="仿宋_GB2312" w:eastAsia="仿宋_GB2312"/>
                      <w:sz w:val="21"/>
                    </w:rPr>
                    <w:t>提供</w:t>
                  </w:r>
                  <w:r>
                    <w:rPr>
                      <w:rFonts w:ascii="仿宋_GB2312" w:hAnsi="仿宋_GB2312" w:cs="仿宋_GB2312" w:eastAsia="仿宋_GB2312"/>
                      <w:sz w:val="22"/>
                    </w:rPr>
                    <w:t>检验检测证书及具有</w:t>
                  </w:r>
                  <w:r>
                    <w:rPr>
                      <w:rFonts w:ascii="仿宋_GB2312" w:hAnsi="仿宋_GB2312" w:cs="仿宋_GB2312" w:eastAsia="仿宋_GB2312"/>
                      <w:sz w:val="22"/>
                    </w:rPr>
                    <w:t>CMA、CNAS标识的检测报告扫描件；</w:t>
                  </w:r>
                </w:p>
                <w:p>
                  <w:pPr>
                    <w:pStyle w:val="null3"/>
                    <w:jc w:val="left"/>
                  </w:pPr>
                  <w:r>
                    <w:rPr>
                      <w:rFonts w:ascii="仿宋_GB2312" w:hAnsi="仿宋_GB2312" w:cs="仿宋_GB2312" w:eastAsia="仿宋_GB2312"/>
                      <w:sz w:val="22"/>
                    </w:rPr>
                    <w:t>11.操作系统：支持统信桌面操作系统、麒麟桌面操作系统等国产操作系统；</w:t>
                  </w:r>
                  <w:r>
                    <w:br/>
                  </w:r>
                  <w:r>
                    <w:rPr>
                      <w:rFonts w:ascii="仿宋_GB2312" w:hAnsi="仿宋_GB2312" w:cs="仿宋_GB2312" w:eastAsia="仿宋_GB2312"/>
                      <w:sz w:val="22"/>
                    </w:rPr>
                    <w:t>12.</w:t>
                  </w:r>
                  <w:r>
                    <w:rPr>
                      <w:rFonts w:ascii="仿宋_GB2312" w:hAnsi="仿宋_GB2312" w:cs="仿宋_GB2312" w:eastAsia="仿宋_GB2312"/>
                      <w:sz w:val="22"/>
                    </w:rPr>
                    <w:t>★</w:t>
                  </w:r>
                  <w:r>
                    <w:rPr>
                      <w:rFonts w:ascii="仿宋_GB2312" w:hAnsi="仿宋_GB2312" w:cs="仿宋_GB2312" w:eastAsia="仿宋_GB2312"/>
                      <w:sz w:val="22"/>
                    </w:rPr>
                    <w:t>显示器：配置</w:t>
                  </w:r>
                  <w:r>
                    <w:rPr>
                      <w:rFonts w:ascii="仿宋_GB2312" w:hAnsi="仿宋_GB2312" w:cs="仿宋_GB2312" w:eastAsia="仿宋_GB2312"/>
                      <w:sz w:val="22"/>
                    </w:rPr>
                    <w:t>≥23.8吋LED显示器，与主机同品牌，分辨率≥1920*1080，刷新频率≥100Hz，对比度≥3000:1，视频接口VGA+HDMI。</w:t>
                  </w:r>
                </w:p>
                <w:p>
                  <w:pPr>
                    <w:pStyle w:val="null3"/>
                    <w:jc w:val="left"/>
                  </w:pPr>
                  <w:r>
                    <w:rPr>
                      <w:rFonts w:ascii="仿宋_GB2312" w:hAnsi="仿宋_GB2312" w:cs="仿宋_GB2312" w:eastAsia="仿宋_GB2312"/>
                      <w:sz w:val="22"/>
                    </w:rPr>
                    <w:t>13.设备通过浪涌（冲击）抗扰度的适应性认证。</w:t>
                  </w:r>
                  <w:r>
                    <w:rPr>
                      <w:rFonts w:ascii="仿宋_GB2312" w:hAnsi="仿宋_GB2312" w:cs="仿宋_GB2312" w:eastAsia="仿宋_GB2312"/>
                      <w:sz w:val="21"/>
                    </w:rPr>
                    <w:t>提供</w:t>
                  </w:r>
                  <w:r>
                    <w:rPr>
                      <w:rFonts w:ascii="仿宋_GB2312" w:hAnsi="仿宋_GB2312" w:cs="仿宋_GB2312" w:eastAsia="仿宋_GB2312"/>
                      <w:sz w:val="22"/>
                    </w:rPr>
                    <w:t>具有</w:t>
                  </w:r>
                  <w:r>
                    <w:rPr>
                      <w:rFonts w:ascii="仿宋_GB2312" w:hAnsi="仿宋_GB2312" w:cs="仿宋_GB2312" w:eastAsia="仿宋_GB2312"/>
                      <w:sz w:val="22"/>
                    </w:rPr>
                    <w:t>CMA、CNAS标识的检测报告扫描件；</w:t>
                  </w:r>
                </w:p>
              </w:tc>
              <w:tc>
                <w:tcPr>
                  <w:tcW w:type="dxa" w:w="1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学生主机（核心产品）</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机箱：</w:t>
                  </w:r>
                  <w:r>
                    <w:rPr>
                      <w:rFonts w:ascii="仿宋_GB2312" w:hAnsi="仿宋_GB2312" w:cs="仿宋_GB2312" w:eastAsia="仿宋_GB2312"/>
                      <w:sz w:val="22"/>
                    </w:rPr>
                    <w:t>≥13.0L；＜2</w:t>
                  </w:r>
                  <w:r>
                    <w:rPr>
                      <w:rFonts w:ascii="仿宋_GB2312" w:hAnsi="仿宋_GB2312" w:cs="仿宋_GB2312" w:eastAsia="仿宋_GB2312"/>
                      <w:sz w:val="22"/>
                    </w:rPr>
                    <w:t>0L</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处理器：采用</w:t>
                  </w:r>
                  <w:r>
                    <w:rPr>
                      <w:rFonts w:ascii="仿宋_GB2312" w:hAnsi="仿宋_GB2312" w:cs="仿宋_GB2312" w:eastAsia="仿宋_GB2312"/>
                      <w:sz w:val="22"/>
                    </w:rPr>
                    <w:t>C86 架构处理器，通过安全可靠测评的国产自主可控芯片，核数≥8核，主频≥2.7GHz；</w:t>
                  </w:r>
                  <w:r>
                    <w:br/>
                  </w:r>
                  <w:r>
                    <w:rPr>
                      <w:rFonts w:ascii="仿宋_GB2312" w:hAnsi="仿宋_GB2312" w:cs="仿宋_GB2312" w:eastAsia="仿宋_GB2312"/>
                      <w:sz w:val="22"/>
                    </w:rPr>
                    <w:t>3.</w:t>
                  </w:r>
                  <w:r>
                    <w:rPr>
                      <w:rFonts w:ascii="仿宋_GB2312" w:hAnsi="仿宋_GB2312" w:cs="仿宋_GB2312" w:eastAsia="仿宋_GB2312"/>
                      <w:sz w:val="22"/>
                    </w:rPr>
                    <w:t>内存：</w:t>
                  </w:r>
                  <w:r>
                    <w:rPr>
                      <w:rFonts w:ascii="仿宋_GB2312" w:hAnsi="仿宋_GB2312" w:cs="仿宋_GB2312" w:eastAsia="仿宋_GB2312"/>
                      <w:sz w:val="22"/>
                    </w:rPr>
                    <w:t>≥16GB DDR4 内存，内存插槽≥2个；</w:t>
                  </w:r>
                  <w:r>
                    <w:br/>
                  </w:r>
                  <w:r>
                    <w:rPr>
                      <w:rFonts w:ascii="仿宋_GB2312" w:hAnsi="仿宋_GB2312" w:cs="仿宋_GB2312" w:eastAsia="仿宋_GB2312"/>
                      <w:sz w:val="22"/>
                    </w:rPr>
                    <w:t>4.显卡：集成显卡，支持独立显卡。</w:t>
                  </w:r>
                  <w:r>
                    <w:br/>
                  </w:r>
                  <w:r>
                    <w:rPr>
                      <w:rFonts w:ascii="仿宋_GB2312" w:hAnsi="仿宋_GB2312" w:cs="仿宋_GB2312" w:eastAsia="仿宋_GB2312"/>
                      <w:sz w:val="22"/>
                    </w:rPr>
                    <w:t>5.硬盘：≥512GB  SSD，支持机械硬盘扩展；</w:t>
                  </w:r>
                  <w:r>
                    <w:br/>
                  </w:r>
                  <w:r>
                    <w:rPr>
                      <w:rFonts w:ascii="仿宋_GB2312" w:hAnsi="仿宋_GB2312" w:cs="仿宋_GB2312" w:eastAsia="仿宋_GB2312"/>
                      <w:sz w:val="22"/>
                    </w:rPr>
                    <w:t>6.电源：电源功率≥200W；</w:t>
                  </w:r>
                  <w:r>
                    <w:br/>
                  </w:r>
                  <w:r>
                    <w:rPr>
                      <w:rFonts w:ascii="仿宋_GB2312" w:hAnsi="仿宋_GB2312" w:cs="仿宋_GB2312" w:eastAsia="仿宋_GB2312"/>
                      <w:sz w:val="22"/>
                    </w:rPr>
                    <w:t xml:space="preserve">7.网络：≥1个RJ45 10/100/1000自适应以太网口； </w:t>
                  </w:r>
                  <w:r>
                    <w:br/>
                  </w:r>
                  <w:r>
                    <w:rPr>
                      <w:rFonts w:ascii="仿宋_GB2312" w:hAnsi="仿宋_GB2312" w:cs="仿宋_GB2312" w:eastAsia="仿宋_GB2312"/>
                      <w:sz w:val="22"/>
                    </w:rPr>
                    <w:t>8.接口扩展：PCIE插槽数量≥3个，包含1个PCIe x16，2个PCIe x1；USB接口≥8个，其中USB3.0接口≥6个；USB2.0接口≥2个；音频接口≥5个；HDMI接口≥1个，VGA接口≥1个；</w:t>
                  </w:r>
                  <w:r>
                    <w:br/>
                  </w:r>
                  <w:r>
                    <w:rPr>
                      <w:rFonts w:ascii="仿宋_GB2312" w:hAnsi="仿宋_GB2312" w:cs="仿宋_GB2312" w:eastAsia="仿宋_GB2312"/>
                      <w:sz w:val="22"/>
                    </w:rPr>
                    <w:t>9.数据安全：支持将USB接口设置为存储设备只读、拒绝两种模式；</w:t>
                  </w:r>
                  <w:r>
                    <w:br/>
                  </w:r>
                  <w:r>
                    <w:rPr>
                      <w:rFonts w:ascii="仿宋_GB2312" w:hAnsi="仿宋_GB2312" w:cs="仿宋_GB2312" w:eastAsia="仿宋_GB2312"/>
                      <w:sz w:val="22"/>
                    </w:rPr>
                    <w:t>10.整机可靠性：MTBF≥1000000小时，</w:t>
                  </w:r>
                  <w:r>
                    <w:rPr>
                      <w:rFonts w:ascii="仿宋_GB2312" w:hAnsi="仿宋_GB2312" w:cs="仿宋_GB2312" w:eastAsia="仿宋_GB2312"/>
                      <w:sz w:val="21"/>
                    </w:rPr>
                    <w:t>提供</w:t>
                  </w:r>
                  <w:r>
                    <w:rPr>
                      <w:rFonts w:ascii="仿宋_GB2312" w:hAnsi="仿宋_GB2312" w:cs="仿宋_GB2312" w:eastAsia="仿宋_GB2312"/>
                      <w:sz w:val="22"/>
                    </w:rPr>
                    <w:t>检验检测证书及具有</w:t>
                  </w:r>
                  <w:r>
                    <w:rPr>
                      <w:rFonts w:ascii="仿宋_GB2312" w:hAnsi="仿宋_GB2312" w:cs="仿宋_GB2312" w:eastAsia="仿宋_GB2312"/>
                      <w:sz w:val="22"/>
                    </w:rPr>
                    <w:t>CMA、CNAS标识的检测报告扫描件；</w:t>
                  </w:r>
                  <w:r>
                    <w:br/>
                  </w:r>
                  <w:r>
                    <w:rPr>
                      <w:rFonts w:ascii="仿宋_GB2312" w:hAnsi="仿宋_GB2312" w:cs="仿宋_GB2312" w:eastAsia="仿宋_GB2312"/>
                      <w:sz w:val="22"/>
                    </w:rPr>
                    <w:t>11.操作系统：支持统信桌面操作系统、麒麟桌面操作系统等国产操作系统；</w:t>
                  </w:r>
                  <w:r>
                    <w:br/>
                  </w:r>
                  <w:r>
                    <w:rPr>
                      <w:rFonts w:ascii="仿宋_GB2312" w:hAnsi="仿宋_GB2312" w:cs="仿宋_GB2312" w:eastAsia="仿宋_GB2312"/>
                      <w:sz w:val="22"/>
                    </w:rPr>
                    <w:t>12.</w:t>
                  </w:r>
                  <w:r>
                    <w:rPr>
                      <w:rFonts w:ascii="仿宋_GB2312" w:hAnsi="仿宋_GB2312" w:cs="仿宋_GB2312" w:eastAsia="仿宋_GB2312"/>
                      <w:sz w:val="22"/>
                    </w:rPr>
                    <w:t>★</w:t>
                  </w:r>
                  <w:r>
                    <w:rPr>
                      <w:rFonts w:ascii="仿宋_GB2312" w:hAnsi="仿宋_GB2312" w:cs="仿宋_GB2312" w:eastAsia="仿宋_GB2312"/>
                      <w:sz w:val="22"/>
                    </w:rPr>
                    <w:t>显示器：</w:t>
                  </w:r>
                  <w:r>
                    <w:rPr>
                      <w:rFonts w:ascii="仿宋_GB2312" w:hAnsi="仿宋_GB2312" w:cs="仿宋_GB2312" w:eastAsia="仿宋_GB2312"/>
                      <w:sz w:val="22"/>
                    </w:rPr>
                    <w:t>≥23.8吋LED显示器，与主机同品牌，分辨率≥1920*1080，刷新频率≥100Hz，对比度≥3000:1，视频接口VGA+HDMI。</w:t>
                  </w:r>
                </w:p>
                <w:p>
                  <w:pPr>
                    <w:pStyle w:val="null3"/>
                    <w:jc w:val="left"/>
                  </w:pPr>
                  <w:r>
                    <w:rPr>
                      <w:rFonts w:ascii="仿宋_GB2312" w:hAnsi="仿宋_GB2312" w:cs="仿宋_GB2312" w:eastAsia="仿宋_GB2312"/>
                      <w:sz w:val="22"/>
                    </w:rPr>
                    <w:t>13.设备通过浪涌（冲击）抗扰度的适应性认证。</w:t>
                  </w:r>
                  <w:r>
                    <w:rPr>
                      <w:rFonts w:ascii="仿宋_GB2312" w:hAnsi="仿宋_GB2312" w:cs="仿宋_GB2312" w:eastAsia="仿宋_GB2312"/>
                      <w:sz w:val="21"/>
                    </w:rPr>
                    <w:t>提供</w:t>
                  </w:r>
                  <w:r>
                    <w:rPr>
                      <w:rFonts w:ascii="仿宋_GB2312" w:hAnsi="仿宋_GB2312" w:cs="仿宋_GB2312" w:eastAsia="仿宋_GB2312"/>
                      <w:sz w:val="22"/>
                    </w:rPr>
                    <w:t>具有</w:t>
                  </w:r>
                  <w:r>
                    <w:rPr>
                      <w:rFonts w:ascii="仿宋_GB2312" w:hAnsi="仿宋_GB2312" w:cs="仿宋_GB2312" w:eastAsia="仿宋_GB2312"/>
                      <w:sz w:val="22"/>
                    </w:rPr>
                    <w:t>CMA、CNAS标识的检测报告扫描件；</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54</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电子教室教学系统</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支持保护还原功能，同一界面可分别独立设置各个分区每次开机还原、手动还原、每天还原、每周还原、每月还原、定时还原及不还原等多种数据还原方式，无需进入系统即可完成设置，同时也可在系统下对所有终端批量设置还原参数，也可对单台还原参数独立设置，满足各种教学场景需要。</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支持多系统启动功能，提供多个操作系统同时安装启动，每个操作系统都可以设置自己私有的</w:t>
                  </w:r>
                  <w:r>
                    <w:rPr>
                      <w:rFonts w:ascii="仿宋_GB2312" w:hAnsi="仿宋_GB2312" w:cs="仿宋_GB2312" w:eastAsia="仿宋_GB2312"/>
                      <w:sz w:val="22"/>
                    </w:rPr>
                    <w:t>IP和电脑名称，多系统时可对所有系统的网络信息进行统一设置，每个系统的数据相互隔离，可以自由的切换到需要使用的系统；纯净模式可设置隐藏系统启动界面、隐藏系统信息、隐藏启动界面功能按钮、隐藏进度条等内容，防止误操作破坏系统环境；启动设置可选择默认启动系统并设置启动倒计时，倒计时结束后自动进入默认启动系统。</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支持智慧对拷功能，可将教师机数据同步到所有学生端，对拷前可根据数据量大小预设广播、组播、单播等对拷数据发送方式，根据网络状况预设全速、高速、快速、流畅等延时时间以及是否启用断点续传功能，对拷过程中可实时查看当前对拷速度、对拷分区类型、分区大小、总剩余数据量、已用时间、剩余时间和所有参与对拷终端的详情；同时支持对终端进行智慧排序、IP分配、参数对拷、电源管理等操作。</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支持</w:t>
                  </w:r>
                  <w:r>
                    <w:rPr>
                      <w:rFonts w:ascii="仿宋_GB2312" w:hAnsi="仿宋_GB2312" w:cs="仿宋_GB2312" w:eastAsia="仿宋_GB2312"/>
                      <w:sz w:val="22"/>
                    </w:rPr>
                    <w:t>UEFI PXE和Legacy PXE双模式自动连线，既可以满足新计算机设备只有UEFI PXE连线的方式，也可以满足老机器只有Legacy PXE连线的方式，可根据部署计算机的实际需要，自由选择连线方式，同时可根据部署需要，选择同步所有资料、仅同步第一个系统分区、仅同步机房管理系统等不同类型的部署方式。</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支持广播教学功能，可将教师机画面以全屏广播或窗口广播的方式同步到学生机桌面，广播过程中可设置是否锁定学生端、将教师端主窗口最小化等个性化选项，可根据不同的终端硬件配置选择</w:t>
                  </w:r>
                  <w:r>
                    <w:rPr>
                      <w:rFonts w:ascii="仿宋_GB2312" w:hAnsi="仿宋_GB2312" w:cs="仿宋_GB2312" w:eastAsia="仿宋_GB2312"/>
                      <w:sz w:val="22"/>
                    </w:rPr>
                    <w:t>FFMPEG解码器、NVIDIA解码器、INTEL解码器、DXVA2解码器多种不同的解码方式，确保广播效果。</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支持电子白板功能，可将教师机画面以全屏或窗口的方式同步到学生机桌面，白板可选择直线、矩形、圆形、椭圆等图形进行标注，可设置画笔、图形使用不同粗细程度；支持插入文本并设置字体、字形、大小、颜色等个性化选项，同时有标注错误的内容可使用橡皮擦进行擦除；支持使用画板进行课堂内容标注讲解，清除工具可一键清除画板中的所有标注内容；支持截图、插入笔记、撤销、重置、保存等多项操作。</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支持网络影院功能，可将多种类型视频画面以全屏或窗口方式实时同步至学生机，支持多种不同格式视频文件播放</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支持在线考试功能，提供试卷编辑、下发试卷、开始考试、试卷查看、发送答案、试卷导出、停止考试等功能，试卷编辑可添加选择题、判断题、填空题、问答题等多种不同题型，可设置试卷中各个题目的分数，提供平均分配、自定义分配、批量分配等多种分数设置方式，分数设置完成后可对试卷进行预览；开始考试时可根据考试内容自定义设置考试时长，学生提交试卷后自动计算考试得分，老师可在线查看指定学生的试卷，并将答案发送给学生，满足线上无纸化考试需求。</w:t>
                  </w:r>
                </w:p>
                <w:p>
                  <w:pPr>
                    <w:pStyle w:val="null3"/>
                    <w:jc w:val="both"/>
                  </w:pPr>
                  <w:r>
                    <w:rPr>
                      <w:rFonts w:ascii="仿宋_GB2312" w:hAnsi="仿宋_GB2312" w:cs="仿宋_GB2312" w:eastAsia="仿宋_GB2312"/>
                      <w:sz w:val="22"/>
                    </w:rPr>
                    <w:t>9.</w:t>
                  </w:r>
                  <w:r>
                    <w:rPr>
                      <w:rFonts w:ascii="仿宋_GB2312" w:hAnsi="仿宋_GB2312" w:cs="仿宋_GB2312" w:eastAsia="仿宋_GB2312"/>
                      <w:sz w:val="22"/>
                    </w:rPr>
                    <w:t>支持随堂点名功能，开始点名后学生需输入姓名、班级、学号信息，教师可查看当前学生总数、已签到数、未签到数，并可查看已签到学生的计算机名、学生名、班级、学号、在线状态、出勤状态、</w:t>
                  </w:r>
                  <w:r>
                    <w:rPr>
                      <w:rFonts w:ascii="仿宋_GB2312" w:hAnsi="仿宋_GB2312" w:cs="仿宋_GB2312" w:eastAsia="仿宋_GB2312"/>
                      <w:sz w:val="22"/>
                    </w:rPr>
                    <w:t>IP地址等信息，可对已签到学生信息进行清除，同时支持将点名信息导出。</w:t>
                  </w:r>
                </w:p>
                <w:p>
                  <w:pPr>
                    <w:pStyle w:val="null3"/>
                    <w:jc w:val="both"/>
                  </w:pPr>
                  <w:r>
                    <w:rPr>
                      <w:rFonts w:ascii="仿宋_GB2312" w:hAnsi="仿宋_GB2312" w:cs="仿宋_GB2312" w:eastAsia="仿宋_GB2312"/>
                      <w:sz w:val="22"/>
                    </w:rPr>
                    <w:t>10.</w:t>
                  </w:r>
                  <w:r>
                    <w:rPr>
                      <w:rFonts w:ascii="仿宋_GB2312" w:hAnsi="仿宋_GB2312" w:cs="仿宋_GB2312" w:eastAsia="仿宋_GB2312"/>
                      <w:sz w:val="22"/>
                    </w:rPr>
                    <w:t>★支持屏幕录制功能，可将提前录制的教学画面，通过屏幕回放功能播放在线录制时的画面操作，在线录制时可设置音频输入设备，隐藏窗口、开始录制（Ctrl+Alt+Home）、停止录制（Ctrl+Alt+End）等热键，也可设置屏幕录制文件默认存储路径。</w:t>
                  </w:r>
                </w:p>
                <w:p>
                  <w:pPr>
                    <w:pStyle w:val="null3"/>
                    <w:jc w:val="both"/>
                  </w:pPr>
                  <w:r>
                    <w:rPr>
                      <w:rFonts w:ascii="仿宋_GB2312" w:hAnsi="仿宋_GB2312" w:cs="仿宋_GB2312" w:eastAsia="仿宋_GB2312"/>
                      <w:sz w:val="22"/>
                    </w:rPr>
                    <w:t>11.</w:t>
                  </w:r>
                  <w:r>
                    <w:rPr>
                      <w:rFonts w:ascii="仿宋_GB2312" w:hAnsi="仿宋_GB2312" w:cs="仿宋_GB2312" w:eastAsia="仿宋_GB2312"/>
                      <w:sz w:val="22"/>
                    </w:rPr>
                    <w:t>支持设备锁定功能，满足不同教学场景下对学生端的设备管控，提供锁定键鼠、锁定屏幕、锁定</w:t>
                  </w:r>
                  <w:r>
                    <w:rPr>
                      <w:rFonts w:ascii="仿宋_GB2312" w:hAnsi="仿宋_GB2312" w:cs="仿宋_GB2312" w:eastAsia="仿宋_GB2312"/>
                      <w:sz w:val="22"/>
                    </w:rPr>
                    <w:t>USB、锁定光驱、开启黑屏肃静、禁用网络、禁用扬声器等操作。</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支持远程维护功能，教师端通过此功能对学生机进行批量维护，包括批量远程退出、远程卸载、远程升级，无需逐台操作。</w:t>
                  </w:r>
                </w:p>
                <w:p>
                  <w:pPr>
                    <w:pStyle w:val="null3"/>
                    <w:jc w:val="both"/>
                  </w:pPr>
                  <w:r>
                    <w:rPr>
                      <w:rFonts w:ascii="仿宋_GB2312" w:hAnsi="仿宋_GB2312" w:cs="仿宋_GB2312" w:eastAsia="仿宋_GB2312"/>
                      <w:sz w:val="22"/>
                    </w:rPr>
                    <w:t>13.</w:t>
                  </w:r>
                  <w:r>
                    <w:rPr>
                      <w:rFonts w:ascii="仿宋_GB2312" w:hAnsi="仿宋_GB2312" w:cs="仿宋_GB2312" w:eastAsia="仿宋_GB2312"/>
                      <w:sz w:val="22"/>
                    </w:rPr>
                    <w:t>支持资产管理功能，学生端软硬件资产实时查看，硬件资产包括</w:t>
                  </w:r>
                  <w:r>
                    <w:rPr>
                      <w:rFonts w:ascii="仿宋_GB2312" w:hAnsi="仿宋_GB2312" w:cs="仿宋_GB2312" w:eastAsia="仿宋_GB2312"/>
                      <w:sz w:val="22"/>
                    </w:rPr>
                    <w:t>BIOS、CPU、内存、硬盘、显卡、声卡、显示器、网卡、光驱、键盘、鼠标等硬件信息，当资产发生变化时，教师端主界面显示学生端图标发生变化，满足对终端资产进行监控和管理的需求，确保资产安全；可通过选择视图来查看指定学生端资产信息，同时支持查看当前学生机已安装软件资产信息，可设置禁用自动收集学生端资产，可将学生端的资产信息导出。</w:t>
                  </w:r>
                </w:p>
                <w:p>
                  <w:pPr>
                    <w:pStyle w:val="null3"/>
                    <w:jc w:val="both"/>
                  </w:pPr>
                  <w:r>
                    <w:rPr>
                      <w:rFonts w:ascii="仿宋_GB2312" w:hAnsi="仿宋_GB2312" w:cs="仿宋_GB2312" w:eastAsia="仿宋_GB2312"/>
                      <w:sz w:val="22"/>
                    </w:rPr>
                    <w:t>14.</w:t>
                  </w:r>
                  <w:r>
                    <w:rPr>
                      <w:rFonts w:ascii="仿宋_GB2312" w:hAnsi="仿宋_GB2312" w:cs="仿宋_GB2312" w:eastAsia="仿宋_GB2312"/>
                      <w:sz w:val="22"/>
                    </w:rPr>
                    <w:t>支持系统更新功能，可自主设置启用或禁用系统更新，启用系统更新后桌面策略将切换为管理员模式，学生端操作系统有新版本时则自动更新系统。</w:t>
                  </w:r>
                </w:p>
                <w:p>
                  <w:pPr>
                    <w:pStyle w:val="null3"/>
                    <w:jc w:val="both"/>
                  </w:pPr>
                  <w:r>
                    <w:rPr>
                      <w:rFonts w:ascii="仿宋_GB2312" w:hAnsi="仿宋_GB2312" w:cs="仿宋_GB2312" w:eastAsia="仿宋_GB2312"/>
                      <w:sz w:val="22"/>
                    </w:rPr>
                    <w:t>15.</w:t>
                  </w:r>
                  <w:r>
                    <w:rPr>
                      <w:rFonts w:ascii="仿宋_GB2312" w:hAnsi="仿宋_GB2312" w:cs="仿宋_GB2312" w:eastAsia="仿宋_GB2312"/>
                      <w:sz w:val="22"/>
                    </w:rPr>
                    <w:t>★支持本机操作功能，本机操作中所有功能均针对教师机本机进行设置，内容包括网络设置、快速保存、快速还原、分区设置、模式管理、系统切换、系统更新等内容，教师端可根据教学需要，独立对教学机进行管理。</w:t>
                  </w:r>
                </w:p>
                <w:p>
                  <w:pPr>
                    <w:pStyle w:val="null3"/>
                    <w:jc w:val="both"/>
                  </w:pPr>
                  <w:r>
                    <w:rPr>
                      <w:rFonts w:ascii="仿宋_GB2312" w:hAnsi="仿宋_GB2312" w:cs="仿宋_GB2312" w:eastAsia="仿宋_GB2312"/>
                      <w:sz w:val="22"/>
                    </w:rPr>
                    <w:t>16.</w:t>
                  </w:r>
                  <w:r>
                    <w:rPr>
                      <w:rFonts w:ascii="仿宋_GB2312" w:hAnsi="仿宋_GB2312" w:cs="仿宋_GB2312" w:eastAsia="仿宋_GB2312"/>
                      <w:sz w:val="22"/>
                    </w:rPr>
                    <w:t>支持一键清屏功能，教师端一键关闭学生机桌面当前已打开的与学习无关的其它程序。</w:t>
                  </w:r>
                </w:p>
                <w:p>
                  <w:pPr>
                    <w:pStyle w:val="null3"/>
                    <w:jc w:val="both"/>
                  </w:pPr>
                  <w:r>
                    <w:rPr>
                      <w:rFonts w:ascii="仿宋_GB2312" w:hAnsi="仿宋_GB2312" w:cs="仿宋_GB2312" w:eastAsia="仿宋_GB2312"/>
                      <w:sz w:val="22"/>
                    </w:rPr>
                    <w:t>17.</w:t>
                  </w:r>
                  <w:r>
                    <w:rPr>
                      <w:rFonts w:ascii="仿宋_GB2312" w:hAnsi="仿宋_GB2312" w:cs="仿宋_GB2312" w:eastAsia="仿宋_GB2312"/>
                      <w:sz w:val="22"/>
                    </w:rPr>
                    <w:t>支持一键抢答功能，可自定义设置抢答倒计时时间，倒计时结束后学生端退出抢答界面，教师端抢答界面可看到当前学生总数、已抢答数、未抢答数，教师可设置允许指定抢答成功的学生发言，学生列表中可查看抢答排序、学生姓名、</w:t>
                  </w:r>
                  <w:r>
                    <w:rPr>
                      <w:rFonts w:ascii="仿宋_GB2312" w:hAnsi="仿宋_GB2312" w:cs="仿宋_GB2312" w:eastAsia="仿宋_GB2312"/>
                      <w:sz w:val="22"/>
                    </w:rPr>
                    <w:t>IP、状态等信息，支持每轮抢答结束后清除抢答信息。</w:t>
                  </w:r>
                </w:p>
                <w:p>
                  <w:pPr>
                    <w:pStyle w:val="null3"/>
                    <w:jc w:val="both"/>
                  </w:pPr>
                  <w:r>
                    <w:rPr>
                      <w:rFonts w:ascii="仿宋_GB2312" w:hAnsi="仿宋_GB2312" w:cs="仿宋_GB2312" w:eastAsia="仿宋_GB2312"/>
                      <w:sz w:val="22"/>
                    </w:rPr>
                    <w:t>18.</w:t>
                  </w:r>
                  <w:r>
                    <w:rPr>
                      <w:rFonts w:ascii="仿宋_GB2312" w:hAnsi="仿宋_GB2312" w:cs="仿宋_GB2312" w:eastAsia="仿宋_GB2312"/>
                      <w:sz w:val="22"/>
                    </w:rPr>
                    <w:t>★支持上课／下课功能，规范课堂教学秩序，且方便教师对设备锁定内容一键操作，可提前将学生机的锁定屏幕、锁定键鼠、锁定USB、锁定光驱、开启黑屏肃静、禁用网络、禁用扬声器等内容根据所需设置为锁定或禁用状态，点击上课则一键禁用以上设置的选项内容，进入上课模式确保教学秩序，无需再逐一设置，下课时一键解锁，清空所有预设，学生端恢复到上课前状态。</w:t>
                  </w:r>
                </w:p>
                <w:p>
                  <w:pPr>
                    <w:pStyle w:val="null3"/>
                    <w:jc w:val="both"/>
                  </w:pPr>
                  <w:r>
                    <w:rPr>
                      <w:rFonts w:ascii="仿宋_GB2312" w:hAnsi="仿宋_GB2312" w:cs="仿宋_GB2312" w:eastAsia="仿宋_GB2312"/>
                      <w:sz w:val="22"/>
                    </w:rPr>
                    <w:t>19.</w:t>
                  </w:r>
                  <w:r>
                    <w:rPr>
                      <w:rFonts w:ascii="仿宋_GB2312" w:hAnsi="仿宋_GB2312" w:cs="仿宋_GB2312" w:eastAsia="仿宋_GB2312"/>
                      <w:sz w:val="22"/>
                    </w:rPr>
                    <w:t>★支持鼠标悬浮终端图标信息显示功能，可显示终端IP地址、桌面策略、桌面类型、开机时间、注册状态、设备锁定状态等信息。</w:t>
                  </w:r>
                </w:p>
                <w:p>
                  <w:pPr>
                    <w:pStyle w:val="null3"/>
                    <w:jc w:val="both"/>
                  </w:pP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shd w:fill="FFFFFF" w:val="clear"/>
                    </w:rPr>
                    <w:t>支持组策略设置功能，策略内容包括：从</w:t>
                  </w:r>
                  <w:r>
                    <w:rPr>
                      <w:rFonts w:ascii="仿宋_GB2312" w:hAnsi="仿宋_GB2312" w:cs="仿宋_GB2312" w:eastAsia="仿宋_GB2312"/>
                      <w:sz w:val="22"/>
                      <w:shd w:fill="FFFFFF" w:val="clear"/>
                    </w:rPr>
                    <w:t>“开始菜单”删除“最近添加”列表、隐藏C盘、隐藏Defender中防火墙图标、隐藏任务栏电源图标、隐藏任务栏网络图标、隐藏任务栏音量图标、禁止从“我的电脑”访问文件。</w:t>
                  </w:r>
                </w:p>
                <w:p>
                  <w:pPr>
                    <w:pStyle w:val="null3"/>
                    <w:jc w:val="both"/>
                  </w:pPr>
                  <w:r>
                    <w:rPr>
                      <w:rFonts w:ascii="仿宋_GB2312" w:hAnsi="仿宋_GB2312" w:cs="仿宋_GB2312" w:eastAsia="仿宋_GB2312"/>
                      <w:sz w:val="22"/>
                      <w:shd w:fill="FFFFFF" w:val="clear"/>
                    </w:rPr>
                    <w:t>21.</w:t>
                  </w:r>
                  <w:r>
                    <w:rPr>
                      <w:rFonts w:ascii="仿宋_GB2312" w:hAnsi="仿宋_GB2312" w:cs="仿宋_GB2312" w:eastAsia="仿宋_GB2312"/>
                      <w:sz w:val="22"/>
                      <w:shd w:fill="FFFFFF" w:val="clear"/>
                    </w:rPr>
                    <w:t>软件管理授权点位</w:t>
                  </w:r>
                  <w:r>
                    <w:rPr>
                      <w:rFonts w:ascii="仿宋_GB2312" w:hAnsi="仿宋_GB2312" w:cs="仿宋_GB2312" w:eastAsia="仿宋_GB2312"/>
                      <w:sz w:val="22"/>
                      <w:shd w:fill="FFFFFF" w:val="clear"/>
                    </w:rPr>
                    <w:t>≥60 个。</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机房运维管理系统</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shd w:fill="FFFFFF" w:val="clear"/>
                    </w:rPr>
                    <w:t>1.支持异构平台混合管理，支持对终端的操作系统镜像生成与统一分发管理。</w:t>
                  </w:r>
                </w:p>
                <w:p>
                  <w:pPr>
                    <w:pStyle w:val="null3"/>
                    <w:jc w:val="both"/>
                  </w:pPr>
                  <w:r>
                    <w:rPr>
                      <w:rFonts w:ascii="仿宋_GB2312" w:hAnsi="仿宋_GB2312" w:cs="仿宋_GB2312" w:eastAsia="仿宋_GB2312"/>
                      <w:sz w:val="22"/>
                      <w:shd w:fill="FFFFFF" w:val="clear"/>
                    </w:rPr>
                    <w:t>2.云桌面支持Legacy与UEFI两种方式启动系统，支持管理多硬盘。</w:t>
                  </w:r>
                </w:p>
                <w:p>
                  <w:pPr>
                    <w:pStyle w:val="null3"/>
                    <w:jc w:val="both"/>
                  </w:pPr>
                  <w:r>
                    <w:rPr>
                      <w:rFonts w:ascii="仿宋_GB2312" w:hAnsi="仿宋_GB2312" w:cs="仿宋_GB2312" w:eastAsia="仿宋_GB2312"/>
                      <w:sz w:val="22"/>
                      <w:shd w:fill="FFFFFF" w:val="clear"/>
                    </w:rPr>
                    <w:t>3.云桌面管理平台支持批量管理终端计算机名、IP地址、分辨率、时间同步等配置信息，同时支持针对不同的终端群组设置不同的管控策略。</w:t>
                  </w:r>
                </w:p>
                <w:p>
                  <w:pPr>
                    <w:pStyle w:val="null3"/>
                    <w:jc w:val="both"/>
                  </w:pPr>
                  <w:r>
                    <w:rPr>
                      <w:rFonts w:ascii="仿宋_GB2312" w:hAnsi="仿宋_GB2312" w:cs="仿宋_GB2312" w:eastAsia="仿宋_GB2312"/>
                      <w:sz w:val="22"/>
                      <w:shd w:fill="FFFFFF" w:val="clear"/>
                    </w:rPr>
                    <w:t>4.针对不同楼宇、年级、学科的终端支持分组管理，可将终端进行分组，管理员可根据配置好的镜像分配给相应的分组；可在正常上课的同时完成镜像缓存下载。</w:t>
                  </w:r>
                </w:p>
                <w:p>
                  <w:pPr>
                    <w:pStyle w:val="null3"/>
                    <w:jc w:val="both"/>
                  </w:pPr>
                  <w:r>
                    <w:rPr>
                      <w:rFonts w:ascii="仿宋_GB2312" w:hAnsi="仿宋_GB2312" w:cs="仿宋_GB2312" w:eastAsia="仿宋_GB2312"/>
                      <w:sz w:val="22"/>
                      <w:shd w:fill="FFFFFF" w:val="clear"/>
                    </w:rPr>
                    <w:t>5.</w:t>
                  </w:r>
                  <w:r>
                    <w:rPr>
                      <w:rFonts w:ascii="仿宋_GB2312" w:hAnsi="仿宋_GB2312" w:cs="仿宋_GB2312" w:eastAsia="仿宋_GB2312"/>
                      <w:sz w:val="22"/>
                    </w:rPr>
                    <w:t>★</w:t>
                  </w:r>
                  <w:r>
                    <w:rPr>
                      <w:rFonts w:ascii="仿宋_GB2312" w:hAnsi="仿宋_GB2312" w:cs="仿宋_GB2312" w:eastAsia="仿宋_GB2312"/>
                      <w:sz w:val="22"/>
                      <w:shd w:fill="FFFFFF" w:val="clear"/>
                    </w:rPr>
                    <w:t>支持在镜像下发时进行组内网络探测与网速传输测试。</w:t>
                  </w:r>
                </w:p>
                <w:p>
                  <w:pPr>
                    <w:pStyle w:val="null3"/>
                    <w:jc w:val="both"/>
                  </w:pPr>
                  <w:r>
                    <w:rPr>
                      <w:rFonts w:ascii="仿宋_GB2312" w:hAnsi="仿宋_GB2312" w:cs="仿宋_GB2312" w:eastAsia="仿宋_GB2312"/>
                      <w:sz w:val="22"/>
                      <w:shd w:fill="FFFFFF" w:val="clear"/>
                    </w:rPr>
                    <w:t>6.云桌面支持跨校区、跨广域网部署，IP可达即可部署；支持通过wifi进行镜像更新和平台管理。</w:t>
                  </w:r>
                </w:p>
                <w:p>
                  <w:pPr>
                    <w:pStyle w:val="null3"/>
                    <w:jc w:val="both"/>
                  </w:pPr>
                  <w:r>
                    <w:rPr>
                      <w:rFonts w:ascii="仿宋_GB2312" w:hAnsi="仿宋_GB2312" w:cs="仿宋_GB2312" w:eastAsia="仿宋_GB2312"/>
                      <w:sz w:val="22"/>
                      <w:shd w:fill="FFFFFF" w:val="clear"/>
                    </w:rPr>
                    <w:t>7.</w:t>
                  </w:r>
                  <w:r>
                    <w:rPr>
                      <w:rFonts w:ascii="仿宋_GB2312" w:hAnsi="仿宋_GB2312" w:cs="仿宋_GB2312" w:eastAsia="仿宋_GB2312"/>
                      <w:sz w:val="22"/>
                    </w:rPr>
                    <w:t>★</w:t>
                  </w:r>
                  <w:r>
                    <w:rPr>
                      <w:rFonts w:ascii="仿宋_GB2312" w:hAnsi="仿宋_GB2312" w:cs="仿宋_GB2312" w:eastAsia="仿宋_GB2312"/>
                      <w:sz w:val="22"/>
                      <w:shd w:fill="FFFFFF" w:val="clear"/>
                    </w:rPr>
                    <w:t>支持三种模式对某一系统盘和数据盘的管理，即还原模式、读写模式、</w:t>
                  </w:r>
                  <w:r>
                    <w:rPr>
                      <w:rFonts w:ascii="仿宋_GB2312" w:hAnsi="仿宋_GB2312" w:cs="仿宋_GB2312" w:eastAsia="仿宋_GB2312"/>
                      <w:sz w:val="22"/>
                      <w:shd w:fill="FFFFFF" w:val="clear"/>
                    </w:rPr>
                    <w:t>学习模式。</w:t>
                  </w:r>
                </w:p>
                <w:p>
                  <w:pPr>
                    <w:pStyle w:val="null3"/>
                    <w:jc w:val="both"/>
                  </w:pPr>
                  <w:r>
                    <w:rPr>
                      <w:rFonts w:ascii="仿宋_GB2312" w:hAnsi="仿宋_GB2312" w:cs="仿宋_GB2312" w:eastAsia="仿宋_GB2312"/>
                      <w:sz w:val="22"/>
                      <w:shd w:fill="FFFFFF" w:val="clear"/>
                    </w:rPr>
                    <w:t>8.支持镜像下发时的策略设置，更新镜像时锁定终端屏幕和更新时隐藏下载窗口；支持系统镜像下发后自动执行关机、重启等操作。</w:t>
                  </w:r>
                </w:p>
                <w:p>
                  <w:pPr>
                    <w:pStyle w:val="null3"/>
                    <w:jc w:val="both"/>
                  </w:pPr>
                  <w:r>
                    <w:rPr>
                      <w:rFonts w:ascii="仿宋_GB2312" w:hAnsi="仿宋_GB2312" w:cs="仿宋_GB2312" w:eastAsia="仿宋_GB2312"/>
                      <w:sz w:val="22"/>
                      <w:shd w:fill="FFFFFF" w:val="clear"/>
                    </w:rPr>
                    <w:t>9.支持从服务器端对客户端发起远程开机、关机、发送通知消息、发送远程命令等指令，支持管理员对客户端进行远程协助排障。</w:t>
                  </w:r>
                </w:p>
                <w:p>
                  <w:pPr>
                    <w:pStyle w:val="null3"/>
                    <w:jc w:val="both"/>
                  </w:pPr>
                  <w:r>
                    <w:rPr>
                      <w:rFonts w:ascii="仿宋_GB2312" w:hAnsi="仿宋_GB2312" w:cs="仿宋_GB2312" w:eastAsia="仿宋_GB2312"/>
                      <w:sz w:val="22"/>
                      <w:shd w:fill="FFFFFF" w:val="clear"/>
                    </w:rPr>
                    <w:t>10.</w:t>
                  </w:r>
                  <w:r>
                    <w:rPr>
                      <w:rFonts w:ascii="仿宋_GB2312" w:hAnsi="仿宋_GB2312" w:cs="仿宋_GB2312" w:eastAsia="仿宋_GB2312"/>
                      <w:sz w:val="22"/>
                    </w:rPr>
                    <w:t>★</w:t>
                  </w:r>
                  <w:r>
                    <w:rPr>
                      <w:rFonts w:ascii="仿宋_GB2312" w:hAnsi="仿宋_GB2312" w:cs="仿宋_GB2312" w:eastAsia="仿宋_GB2312"/>
                      <w:sz w:val="22"/>
                      <w:shd w:fill="FFFFFF" w:val="clear"/>
                    </w:rPr>
                    <w:t>支持平台收集所有终端硬件配置信息，包含但不限于终端名称、主板型号、</w:t>
                  </w:r>
                  <w:r>
                    <w:rPr>
                      <w:rFonts w:ascii="仿宋_GB2312" w:hAnsi="仿宋_GB2312" w:cs="仿宋_GB2312" w:eastAsia="仿宋_GB2312"/>
                      <w:sz w:val="22"/>
                      <w:shd w:fill="FFFFFF" w:val="clear"/>
                    </w:rPr>
                    <w:t>CPU型号、内存容量、最近运行时间、合计运行时间、硬件变更和记录信息等；支持平台收集所有终端的运行状态信息，包含但不限于终端名称、CPU温度、开机时间、硬盘信息等；支持平台收集所有终端的软件信息，包含但不限于程序名称、运行次数、运行时长、版本、程序大小等。</w:t>
                  </w:r>
                </w:p>
                <w:p>
                  <w:pPr>
                    <w:pStyle w:val="null3"/>
                    <w:jc w:val="both"/>
                  </w:pPr>
                  <w:r>
                    <w:rPr>
                      <w:rFonts w:ascii="仿宋_GB2312" w:hAnsi="仿宋_GB2312" w:cs="仿宋_GB2312" w:eastAsia="仿宋_GB2312"/>
                      <w:sz w:val="22"/>
                      <w:shd w:fill="FFFFFF" w:val="clear"/>
                    </w:rPr>
                    <w:t>11.</w:t>
                  </w:r>
                  <w:r>
                    <w:rPr>
                      <w:rFonts w:ascii="仿宋_GB2312" w:hAnsi="仿宋_GB2312" w:cs="仿宋_GB2312" w:eastAsia="仿宋_GB2312"/>
                      <w:sz w:val="22"/>
                    </w:rPr>
                    <w:t>★</w:t>
                  </w:r>
                  <w:r>
                    <w:rPr>
                      <w:rFonts w:ascii="仿宋_GB2312" w:hAnsi="仿宋_GB2312" w:cs="仿宋_GB2312" w:eastAsia="仿宋_GB2312"/>
                      <w:sz w:val="22"/>
                      <w:shd w:fill="FFFFFF" w:val="clear"/>
                    </w:rPr>
                    <w:t>可支持在管理集群内将主服务器内镜像提前下发至</w:t>
                  </w:r>
                  <w:r>
                    <w:rPr>
                      <w:rFonts w:ascii="仿宋_GB2312" w:hAnsi="仿宋_GB2312" w:cs="仿宋_GB2312" w:eastAsia="仿宋_GB2312"/>
                      <w:sz w:val="22"/>
                      <w:shd w:fill="FFFFFF" w:val="clear"/>
                    </w:rPr>
                    <w:t>IO服务器，通过IO服务器分发镜像，实现数据分流，提升局域网内镜像的更新速度。</w:t>
                  </w:r>
                </w:p>
                <w:p>
                  <w:pPr>
                    <w:pStyle w:val="null3"/>
                    <w:jc w:val="both"/>
                  </w:pPr>
                  <w:r>
                    <w:rPr>
                      <w:rFonts w:ascii="仿宋_GB2312" w:hAnsi="仿宋_GB2312" w:cs="仿宋_GB2312" w:eastAsia="仿宋_GB2312"/>
                      <w:sz w:val="22"/>
                      <w:shd w:fill="FFFFFF" w:val="clear"/>
                    </w:rPr>
                    <w:t>12.支持平台可以计划任务设置，可以设置固定时间、每天、每周、每月进行定时执行各种任务类型，包括开机、关机、切换模板、下发模版、还原系统盘、还原数据盘。</w:t>
                  </w:r>
                </w:p>
                <w:p>
                  <w:pPr>
                    <w:pStyle w:val="null3"/>
                    <w:jc w:val="both"/>
                  </w:pPr>
                  <w:r>
                    <w:rPr>
                      <w:rFonts w:ascii="仿宋_GB2312" w:hAnsi="仿宋_GB2312" w:cs="仿宋_GB2312" w:eastAsia="仿宋_GB2312"/>
                      <w:sz w:val="22"/>
                      <w:shd w:fill="FFFFFF" w:val="clear"/>
                    </w:rPr>
                    <w:t>13.</w:t>
                  </w:r>
                  <w:r>
                    <w:rPr>
                      <w:rFonts w:ascii="仿宋_GB2312" w:hAnsi="仿宋_GB2312" w:cs="仿宋_GB2312" w:eastAsia="仿宋_GB2312"/>
                      <w:sz w:val="22"/>
                    </w:rPr>
                    <w:t>★</w:t>
                  </w:r>
                  <w:r>
                    <w:rPr>
                      <w:rFonts w:ascii="仿宋_GB2312" w:hAnsi="仿宋_GB2312" w:cs="仿宋_GB2312" w:eastAsia="仿宋_GB2312"/>
                      <w:sz w:val="22"/>
                      <w:shd w:fill="FFFFFF" w:val="clear"/>
                    </w:rPr>
                    <w:t>云桌面管理平台支持对服务器使用的</w:t>
                  </w:r>
                  <w:r>
                    <w:rPr>
                      <w:rFonts w:ascii="仿宋_GB2312" w:hAnsi="仿宋_GB2312" w:cs="仿宋_GB2312" w:eastAsia="仿宋_GB2312"/>
                      <w:sz w:val="22"/>
                      <w:shd w:fill="FFFFFF" w:val="clear"/>
                    </w:rPr>
                    <w:t>TCP、UDP 、HTTP等网络协议端口的占用情况进行检测。</w:t>
                  </w:r>
                </w:p>
                <w:p>
                  <w:pPr>
                    <w:pStyle w:val="null3"/>
                    <w:jc w:val="both"/>
                  </w:pPr>
                  <w:r>
                    <w:rPr>
                      <w:rFonts w:ascii="仿宋_GB2312" w:hAnsi="仿宋_GB2312" w:cs="仿宋_GB2312" w:eastAsia="仿宋_GB2312"/>
                      <w:sz w:val="22"/>
                      <w:shd w:fill="FFFFFF" w:val="clear"/>
                    </w:rPr>
                    <w:t>14.具有网盘回收站功能。</w:t>
                  </w:r>
                </w:p>
                <w:p>
                  <w:pPr>
                    <w:pStyle w:val="null3"/>
                    <w:jc w:val="both"/>
                  </w:pPr>
                  <w:r>
                    <w:rPr>
                      <w:rFonts w:ascii="仿宋_GB2312" w:hAnsi="仿宋_GB2312" w:cs="仿宋_GB2312" w:eastAsia="仿宋_GB2312"/>
                      <w:sz w:val="22"/>
                      <w:shd w:fill="FFFFFF" w:val="clear"/>
                    </w:rPr>
                    <w:t>15.支持展示终端采购日期、使用日期、品牌型号、保修期和保修状态等关键信息，支持编辑和导出资产信息列表。</w:t>
                  </w:r>
                </w:p>
                <w:p>
                  <w:pPr>
                    <w:pStyle w:val="null3"/>
                    <w:jc w:val="both"/>
                  </w:pPr>
                  <w:r>
                    <w:rPr>
                      <w:rFonts w:ascii="仿宋_GB2312" w:hAnsi="仿宋_GB2312" w:cs="仿宋_GB2312" w:eastAsia="仿宋_GB2312"/>
                      <w:sz w:val="22"/>
                      <w:shd w:fill="FFFFFF" w:val="clear"/>
                    </w:rPr>
                    <w:t>16.终端支持多盘缓存模式。</w:t>
                  </w:r>
                </w:p>
                <w:p>
                  <w:pPr>
                    <w:pStyle w:val="null3"/>
                    <w:jc w:val="both"/>
                  </w:pPr>
                  <w:r>
                    <w:rPr>
                      <w:rFonts w:ascii="仿宋_GB2312" w:hAnsi="仿宋_GB2312" w:cs="仿宋_GB2312" w:eastAsia="仿宋_GB2312"/>
                      <w:sz w:val="22"/>
                      <w:shd w:fill="FFFFFF" w:val="clear"/>
                    </w:rPr>
                    <w:t>17.终端支持部署多操作系统：支持统信UOS、麒麟KOS、Linux、 Windows全系列，支持从管理端或客户端自主选择启动环境；且多个系统环境可快速切换。</w:t>
                  </w:r>
                </w:p>
                <w:p>
                  <w:pPr>
                    <w:pStyle w:val="null3"/>
                    <w:jc w:val="both"/>
                  </w:pPr>
                  <w:r>
                    <w:rPr>
                      <w:rFonts w:ascii="仿宋_GB2312" w:hAnsi="仿宋_GB2312" w:cs="仿宋_GB2312" w:eastAsia="仿宋_GB2312"/>
                      <w:sz w:val="22"/>
                      <w:shd w:fill="FFFFFF" w:val="clear"/>
                    </w:rPr>
                    <w:t>18.云桌面客户端支持部署在兆芯、海光、飞腾和龙芯架构的国产芯片终端设备上，实现异构设备的统一管理。</w:t>
                  </w:r>
                </w:p>
                <w:p>
                  <w:pPr>
                    <w:pStyle w:val="null3"/>
                    <w:jc w:val="both"/>
                  </w:pPr>
                  <w:r>
                    <w:rPr>
                      <w:rFonts w:ascii="仿宋_GB2312" w:hAnsi="仿宋_GB2312" w:cs="仿宋_GB2312" w:eastAsia="仿宋_GB2312"/>
                      <w:sz w:val="22"/>
                      <w:shd w:fill="FFFFFF" w:val="clear"/>
                    </w:rPr>
                    <w:t>19.</w:t>
                  </w:r>
                  <w:r>
                    <w:rPr>
                      <w:rFonts w:ascii="仿宋_GB2312" w:hAnsi="仿宋_GB2312" w:cs="仿宋_GB2312" w:eastAsia="仿宋_GB2312"/>
                      <w:sz w:val="22"/>
                    </w:rPr>
                    <w:t>★</w:t>
                  </w:r>
                  <w:r>
                    <w:rPr>
                      <w:rFonts w:ascii="仿宋_GB2312" w:hAnsi="仿宋_GB2312" w:cs="仿宋_GB2312" w:eastAsia="仿宋_GB2312"/>
                      <w:sz w:val="22"/>
                      <w:shd w:fill="FFFFFF" w:val="clear"/>
                    </w:rPr>
                    <w:t>具有支持用户自主报障功能。</w:t>
                  </w:r>
                </w:p>
                <w:p>
                  <w:pPr>
                    <w:pStyle w:val="null3"/>
                    <w:jc w:val="both"/>
                  </w:pPr>
                  <w:r>
                    <w:rPr>
                      <w:rFonts w:ascii="仿宋_GB2312" w:hAnsi="仿宋_GB2312" w:cs="仿宋_GB2312" w:eastAsia="仿宋_GB2312"/>
                      <w:sz w:val="22"/>
                      <w:shd w:fill="FFFFFF" w:val="clear"/>
                    </w:rPr>
                    <w:t>20.所投电脑硬件、显示器、电子管理软件为同一品牌。</w:t>
                  </w:r>
                </w:p>
                <w:p>
                  <w:pPr>
                    <w:pStyle w:val="null3"/>
                    <w:jc w:val="both"/>
                  </w:pPr>
                  <w:r>
                    <w:rPr>
                      <w:rFonts w:ascii="仿宋_GB2312" w:hAnsi="仿宋_GB2312" w:cs="仿宋_GB2312" w:eastAsia="仿宋_GB2312"/>
                      <w:sz w:val="22"/>
                      <w:shd w:fill="FFFFFF" w:val="clear"/>
                    </w:rPr>
                    <w:t>21.软件管理授权点位 ≥60 个。</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学生电脑桌</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 xml:space="preserve">1.产品尺寸：1400*600*750mm(长*宽*高) </w:t>
                  </w:r>
                  <w:r>
                    <w:br/>
                  </w:r>
                  <w:r>
                    <w:rPr>
                      <w:rFonts w:ascii="仿宋_GB2312" w:hAnsi="仿宋_GB2312" w:cs="仿宋_GB2312" w:eastAsia="仿宋_GB2312"/>
                      <w:sz w:val="22"/>
                    </w:rPr>
                    <w:t>2.台面基材：采用 E1 级实木颗粒板厚度≥25mm。</w:t>
                  </w:r>
                  <w:r>
                    <w:br/>
                  </w:r>
                  <w:r>
                    <w:rPr>
                      <w:rFonts w:ascii="仿宋_GB2312" w:hAnsi="仿宋_GB2312" w:cs="仿宋_GB2312" w:eastAsia="仿宋_GB2312"/>
                      <w:sz w:val="22"/>
                    </w:rPr>
                    <w:t>3.饰面：采用三聚氰胺浸渍纸，双饰面。甲醛释放量达到环保要求；</w:t>
                  </w:r>
                  <w:r>
                    <w:br/>
                  </w:r>
                  <w:r>
                    <w:rPr>
                      <w:rFonts w:ascii="仿宋_GB2312" w:hAnsi="仿宋_GB2312" w:cs="仿宋_GB2312" w:eastAsia="仿宋_GB2312"/>
                      <w:sz w:val="22"/>
                    </w:rPr>
                    <w:t>4.封边条：采用 PVC 封边条，同色封边。</w:t>
                  </w:r>
                  <w:r>
                    <w:br/>
                  </w:r>
                  <w:r>
                    <w:rPr>
                      <w:rFonts w:ascii="仿宋_GB2312" w:hAnsi="仿宋_GB2312" w:cs="仿宋_GB2312" w:eastAsia="仿宋_GB2312"/>
                      <w:sz w:val="22"/>
                    </w:rPr>
                    <w:t>5.桌脚管采用≥50*15*1.0mm 扁管一次弯管成型，背板采用≥0.6mm 、侧板≥0.8mm 冷轧钢板折弯成型，表面经脱脂除锈，酸洗、磷化、静电高温喷涂；台架底部含 4 个 PP水平调整脚；</w:t>
                  </w:r>
                  <w:r>
                    <w:br/>
                  </w:r>
                  <w:r>
                    <w:rPr>
                      <w:rFonts w:ascii="仿宋_GB2312" w:hAnsi="仿宋_GB2312" w:cs="仿宋_GB2312" w:eastAsia="仿宋_GB2312"/>
                      <w:sz w:val="22"/>
                    </w:rPr>
                    <w:t>6.桌面下方设有主机隐藏箱，机箱配有散热网孔，台面前方开有两个直径为60mm的进线孔。</w:t>
                  </w:r>
                </w:p>
                <w:p>
                  <w:pPr>
                    <w:pStyle w:val="null3"/>
                    <w:jc w:val="both"/>
                  </w:pPr>
                  <w:r>
                    <w:rPr>
                      <w:rFonts w:ascii="仿宋_GB2312" w:hAnsi="仿宋_GB2312" w:cs="仿宋_GB2312" w:eastAsia="仿宋_GB2312"/>
                      <w:sz w:val="22"/>
                    </w:rPr>
                    <w:t>7.桌子采用屏风隔断，屏风高度超出显示器上沿，隔离视线，满足考试需求。</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学生椅</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1.尺寸：≥240*340*440mm</w:t>
                  </w:r>
                  <w:r>
                    <w:br/>
                  </w:r>
                  <w:r>
                    <w:rPr>
                      <w:rFonts w:ascii="仿宋_GB2312" w:hAnsi="仿宋_GB2312" w:cs="仿宋_GB2312" w:eastAsia="仿宋_GB2312"/>
                      <w:sz w:val="22"/>
                    </w:rPr>
                    <w:t xml:space="preserve">2.椅面采用 MFC 饰面板，基材选用E0级优质实木颗粒板，经防虫防腐处理，耐磨性好，符合国家环保标准； </w:t>
                  </w:r>
                  <w:r>
                    <w:br/>
                  </w:r>
                  <w:r>
                    <w:rPr>
                      <w:rFonts w:ascii="仿宋_GB2312" w:hAnsi="仿宋_GB2312" w:cs="仿宋_GB2312" w:eastAsia="仿宋_GB2312"/>
                      <w:sz w:val="22"/>
                    </w:rPr>
                    <w:t>3.凳面 25*25mm方管，管壁厚≥1.2mm 钢管表面经过防锈、磷化、打磨。</w:t>
                  </w:r>
                </w:p>
                <w:p>
                  <w:pPr>
                    <w:pStyle w:val="null3"/>
                    <w:jc w:val="both"/>
                  </w:pPr>
                  <w:r>
                    <w:rPr>
                      <w:rFonts w:ascii="仿宋_GB2312" w:hAnsi="仿宋_GB2312" w:cs="仿宋_GB2312" w:eastAsia="仿宋_GB2312"/>
                      <w:sz w:val="22"/>
                    </w:rPr>
                    <w:t>4.椅子腿有静音护套。</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教师电脑桌</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 xml:space="preserve">1.产品尺寸：1400*600*750mm(长*宽*高) </w:t>
                  </w:r>
                  <w:r>
                    <w:br/>
                  </w:r>
                  <w:r>
                    <w:rPr>
                      <w:rFonts w:ascii="仿宋_GB2312" w:hAnsi="仿宋_GB2312" w:cs="仿宋_GB2312" w:eastAsia="仿宋_GB2312"/>
                      <w:sz w:val="22"/>
                    </w:rPr>
                    <w:t>2.台面基材：采用 E1 级实木颗粒板厚度≥25mm；</w:t>
                  </w:r>
                  <w:r>
                    <w:br/>
                  </w:r>
                  <w:r>
                    <w:rPr>
                      <w:rFonts w:ascii="仿宋_GB2312" w:hAnsi="仿宋_GB2312" w:cs="仿宋_GB2312" w:eastAsia="仿宋_GB2312"/>
                      <w:sz w:val="22"/>
                    </w:rPr>
                    <w:t>3.饰面：采用三聚氰胺浸渍纸，双饰面。甲醛释放量达到环保要求；</w:t>
                  </w:r>
                  <w:r>
                    <w:br/>
                  </w:r>
                  <w:r>
                    <w:rPr>
                      <w:rFonts w:ascii="仿宋_GB2312" w:hAnsi="仿宋_GB2312" w:cs="仿宋_GB2312" w:eastAsia="仿宋_GB2312"/>
                      <w:sz w:val="22"/>
                    </w:rPr>
                    <w:t>4.封边条：采用 PVC 封边条，同色封边；</w:t>
                  </w:r>
                  <w:r>
                    <w:br/>
                  </w:r>
                  <w:r>
                    <w:rPr>
                      <w:rFonts w:ascii="仿宋_GB2312" w:hAnsi="仿宋_GB2312" w:cs="仿宋_GB2312" w:eastAsia="仿宋_GB2312"/>
                      <w:sz w:val="22"/>
                    </w:rPr>
                    <w:t>5.机箱网片，表面采用防锈静电喷涂处理、柜子二抽1门。</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教师椅</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1.靠背选用网布:带固定腰靠</w:t>
                  </w:r>
                  <w:r>
                    <w:br/>
                  </w:r>
                  <w:r>
                    <w:rPr>
                      <w:rFonts w:ascii="仿宋_GB2312" w:hAnsi="仿宋_GB2312" w:cs="仿宋_GB2312" w:eastAsia="仿宋_GB2312"/>
                      <w:sz w:val="22"/>
                    </w:rPr>
                    <w:t>2.坐垫选用高回弹加厚海棉.加厚底。</w:t>
                  </w:r>
                  <w:r>
                    <w:br/>
                  </w:r>
                  <w:r>
                    <w:rPr>
                      <w:rFonts w:ascii="仿宋_GB2312" w:hAnsi="仿宋_GB2312" w:cs="仿宋_GB2312" w:eastAsia="仿宋_GB2312"/>
                      <w:sz w:val="22"/>
                    </w:rPr>
                    <w:t>3.脚轮：脚轮基材为玻璃纤维增强工程尼龙，柔性聚氨酯包边，直径60mm，电镀方锥脚。</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pvc线槽</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100×40mm ，加装分隔板，强电、网线分槽布置。</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pvc线管</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外观：白色为主，消防线路可用橙色；规格</w:t>
                  </w:r>
                  <w:r>
                    <w:rPr>
                      <w:rFonts w:ascii="仿宋_GB2312" w:hAnsi="仿宋_GB2312" w:cs="仿宋_GB2312" w:eastAsia="仿宋_GB2312"/>
                      <w:sz w:val="22"/>
                    </w:rPr>
                    <w:t>DN25，混凝土预埋采用壁厚≥1.8mm，吊顶/墙体暗敷采用壁厚≥1.5mm的线管；</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插板</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额定电压：</w:t>
                  </w:r>
                  <w:r>
                    <w:rPr>
                      <w:rFonts w:ascii="仿宋_GB2312" w:hAnsi="仿宋_GB2312" w:cs="仿宋_GB2312" w:eastAsia="仿宋_GB2312"/>
                      <w:sz w:val="22"/>
                    </w:rPr>
                    <w:t>AC 220V~250V•额定电流：10A•最大总功率：2500W（所有插孔合计）•插孔配置：6组五孔</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网络点位</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超六类网线、含模块、底盒、面版每个座位一个，</w:t>
                  </w:r>
                  <w:r>
                    <w:rPr>
                      <w:rFonts w:ascii="仿宋_GB2312" w:hAnsi="仿宋_GB2312" w:cs="仿宋_GB2312" w:eastAsia="仿宋_GB2312"/>
                      <w:sz w:val="22"/>
                    </w:rPr>
                    <w:t>布设到每个终端</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点</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强电点位</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BV4</w:t>
                  </w:r>
                  <w:r>
                    <w:rPr>
                      <w:rFonts w:ascii="仿宋_GB2312" w:hAnsi="仿宋_GB2312" w:cs="仿宋_GB2312" w:eastAsia="仿宋_GB2312"/>
                      <w:sz w:val="22"/>
                    </w:rPr>
                    <w:t>mm</w:t>
                  </w:r>
                  <w:r>
                    <w:rPr>
                      <w:rFonts w:ascii="仿宋_GB2312" w:hAnsi="仿宋_GB2312" w:cs="仿宋_GB2312" w:eastAsia="仿宋_GB2312"/>
                      <w:sz w:val="22"/>
                    </w:rPr>
                    <w:t>²电源线</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点</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稳压电源</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高精度三相交流稳压电源</w:t>
                  </w:r>
                  <w:r>
                    <w:rPr>
                      <w:rFonts w:ascii="仿宋_GB2312" w:hAnsi="仿宋_GB2312" w:cs="仿宋_GB2312" w:eastAsia="仿宋_GB2312"/>
                      <w:sz w:val="22"/>
                    </w:rPr>
                    <w:t>≥20KW，电压范围280-430V</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机柜</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600*600*1200</w:t>
                  </w:r>
                  <w:r>
                    <w:rPr>
                      <w:rFonts w:ascii="仿宋_GB2312" w:hAnsi="仿宋_GB2312" w:cs="仿宋_GB2312" w:eastAsia="仿宋_GB2312"/>
                      <w:sz w:val="22"/>
                    </w:rPr>
                    <w:t>mm</w:t>
                  </w:r>
                  <w:r>
                    <w:br/>
                  </w:r>
                  <w:r>
                    <w:rPr>
                      <w:rFonts w:ascii="仿宋_GB2312" w:hAnsi="仿宋_GB2312" w:cs="仿宋_GB2312" w:eastAsia="仿宋_GB2312"/>
                      <w:sz w:val="22"/>
                    </w:rPr>
                    <w:t>1.2米22U网络机柜，采用优质冷轧钢板；</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交换机</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性能：交换容量</w:t>
                  </w:r>
                  <w:r>
                    <w:rPr>
                      <w:rFonts w:ascii="仿宋_GB2312" w:hAnsi="仿宋_GB2312" w:cs="仿宋_GB2312" w:eastAsia="仿宋_GB2312"/>
                      <w:sz w:val="22"/>
                    </w:rPr>
                    <w:t>≥396Gbps，转发性能≥126Mpps；</w:t>
                  </w:r>
                  <w:r>
                    <w:br/>
                  </w:r>
                  <w:r>
                    <w:rPr>
                      <w:rFonts w:ascii="仿宋_GB2312" w:hAnsi="仿宋_GB2312" w:cs="仿宋_GB2312" w:eastAsia="仿宋_GB2312"/>
                      <w:sz w:val="22"/>
                    </w:rPr>
                    <w:t>2.接口类型：≥24个千兆电口+≥2个1G/2.5G SFP光口；</w:t>
                  </w:r>
                  <w:r>
                    <w:br/>
                  </w:r>
                  <w:r>
                    <w:rPr>
                      <w:rFonts w:ascii="仿宋_GB2312" w:hAnsi="仿宋_GB2312" w:cs="仿宋_GB2312" w:eastAsia="仿宋_GB2312"/>
                      <w:sz w:val="22"/>
                    </w:rPr>
                    <w:t>3.支持≥4K个VLAN；</w:t>
                  </w:r>
                  <w:r>
                    <w:br/>
                  </w:r>
                  <w:r>
                    <w:rPr>
                      <w:rFonts w:ascii="仿宋_GB2312" w:hAnsi="仿宋_GB2312" w:cs="仿宋_GB2312" w:eastAsia="仿宋_GB2312"/>
                      <w:sz w:val="22"/>
                    </w:rPr>
                    <w:t>4.支持基于IPv4/IPv6地址、MAC地址等多维度规则定义的ACL，结合端口绑定应用，管控端口流量通行权限；</w:t>
                  </w:r>
                  <w:r>
                    <w:br/>
                  </w:r>
                  <w:r>
                    <w:rPr>
                      <w:rFonts w:ascii="仿宋_GB2312" w:hAnsi="仿宋_GB2312" w:cs="仿宋_GB2312" w:eastAsia="仿宋_GB2312"/>
                      <w:sz w:val="22"/>
                    </w:rPr>
                    <w:t>5.支持端口隔离、端口流控、端口聚合，支持LACP动态聚合；</w:t>
                  </w:r>
                  <w:r>
                    <w:br/>
                  </w:r>
                  <w:r>
                    <w:rPr>
                      <w:rFonts w:ascii="仿宋_GB2312" w:hAnsi="仿宋_GB2312" w:cs="仿宋_GB2312" w:eastAsia="仿宋_GB2312"/>
                      <w:sz w:val="22"/>
                    </w:rPr>
                    <w:t>6.支持防环路、防私接，支持基于带宽比例、报文数量、流量速率三种方式的风暴抑制，支持LLDP、自动识别网络拓扑.简化设备管理和故障排查；</w:t>
                  </w:r>
                  <w:r>
                    <w:br/>
                  </w:r>
                  <w:r>
                    <w:rPr>
                      <w:rFonts w:ascii="仿宋_GB2312" w:hAnsi="仿宋_GB2312" w:cs="仿宋_GB2312" w:eastAsia="仿宋_GB2312"/>
                      <w:sz w:val="22"/>
                    </w:rPr>
                    <w:t>7.支持通过微信Aolynk服务号进行设备的管理，支持Web方式管理。</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管理交换机</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交换容量</w:t>
                  </w:r>
                  <w:r>
                    <w:rPr>
                      <w:rFonts w:ascii="仿宋_GB2312" w:hAnsi="仿宋_GB2312" w:cs="仿宋_GB2312" w:eastAsia="仿宋_GB2312"/>
                      <w:sz w:val="22"/>
                    </w:rPr>
                    <w:t>≥600Gbps，包转发率≥120Mpps；</w:t>
                  </w:r>
                  <w:r>
                    <w:br/>
                  </w:r>
                  <w:r>
                    <w:rPr>
                      <w:rFonts w:ascii="仿宋_GB2312" w:hAnsi="仿宋_GB2312" w:cs="仿宋_GB2312" w:eastAsia="仿宋_GB2312"/>
                      <w:sz w:val="22"/>
                    </w:rPr>
                    <w:t>2.千兆电口≥24个， 千兆光口≥4个；Console口≥1个</w:t>
                  </w:r>
                  <w:r>
                    <w:br/>
                  </w:r>
                  <w:r>
                    <w:rPr>
                      <w:rFonts w:ascii="仿宋_GB2312" w:hAnsi="仿宋_GB2312" w:cs="仿宋_GB2312" w:eastAsia="仿宋_GB2312"/>
                      <w:sz w:val="22"/>
                    </w:rPr>
                    <w:t>3.支持MAC地址≥16K，支持4K个VLAN；</w:t>
                  </w:r>
                  <w:r>
                    <w:br/>
                  </w:r>
                  <w:r>
                    <w:rPr>
                      <w:rFonts w:ascii="仿宋_GB2312" w:hAnsi="仿宋_GB2312" w:cs="仿宋_GB2312" w:eastAsia="仿宋_GB2312"/>
                      <w:sz w:val="22"/>
                    </w:rPr>
                    <w:t>4.支持静态路由、支持DHCP Server；</w:t>
                  </w:r>
                  <w:r>
                    <w:br/>
                  </w:r>
                  <w:r>
                    <w:rPr>
                      <w:rFonts w:ascii="仿宋_GB2312" w:hAnsi="仿宋_GB2312" w:cs="仿宋_GB2312" w:eastAsia="仿宋_GB2312"/>
                      <w:sz w:val="22"/>
                    </w:rPr>
                    <w:t>5.支持通过网管中心平台查看交换机处于工作端口的发送与接收的流量趋势；</w:t>
                  </w:r>
                  <w:r>
                    <w:br/>
                  </w:r>
                  <w:r>
                    <w:rPr>
                      <w:rFonts w:ascii="仿宋_GB2312" w:hAnsi="仿宋_GB2312" w:cs="仿宋_GB2312" w:eastAsia="仿宋_GB2312"/>
                      <w:sz w:val="22"/>
                    </w:rPr>
                    <w:t>6.支持二层广播自动发现网管中心平台；支持配置静态IP地址三层发现网管中心平台；支持DHCP Option43方式发现网管中心平台；支持DNS域名发现网管中心平台；</w:t>
                  </w:r>
                  <w:r>
                    <w:br/>
                  </w:r>
                  <w:r>
                    <w:rPr>
                      <w:rFonts w:ascii="仿宋_GB2312" w:hAnsi="仿宋_GB2312" w:cs="仿宋_GB2312" w:eastAsia="仿宋_GB2312"/>
                      <w:sz w:val="22"/>
                    </w:rPr>
                    <w:t>7.支持对接有线/无线网管中心平台，一键替换“按钮”即可完成故障设备替换。</w:t>
                  </w:r>
                </w:p>
                <w:p>
                  <w:pPr>
                    <w:pStyle w:val="null3"/>
                    <w:jc w:val="left"/>
                  </w:pPr>
                  <w:r>
                    <w:rPr>
                      <w:rFonts w:ascii="仿宋_GB2312" w:hAnsi="仿宋_GB2312" w:cs="仿宋_GB2312" w:eastAsia="仿宋_GB2312"/>
                      <w:sz w:val="22"/>
                    </w:rPr>
                    <w:t>8.交换机可兼容接入甲方原有网络设备管理平台。</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光模块</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SFP 千兆单模光模块，1310nm，最大传输距离 ≥10km</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防静电地板</w:t>
                  </w:r>
                  <w:r>
                    <w:rPr>
                      <w:rFonts w:ascii="仿宋_GB2312" w:hAnsi="仿宋_GB2312" w:cs="仿宋_GB2312" w:eastAsia="仿宋_GB2312"/>
                      <w:sz w:val="22"/>
                    </w:rPr>
                    <w:t></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600*600*40mm瓷砖面</w:t>
                  </w:r>
                </w:p>
                <w:p>
                  <w:pPr>
                    <w:pStyle w:val="null3"/>
                    <w:jc w:val="left"/>
                  </w:pPr>
                  <w:r>
                    <w:rPr>
                      <w:rFonts w:ascii="仿宋_GB2312" w:hAnsi="仿宋_GB2312" w:cs="仿宋_GB2312" w:eastAsia="仿宋_GB2312"/>
                      <w:sz w:val="22"/>
                    </w:rPr>
                    <w:t>防静电地板，全钢基材，象牙白陶瓷面层，填充发泡水泥。</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78</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m2</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遮光窗帘</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尺寸：</w:t>
                  </w:r>
                  <w:r>
                    <w:rPr>
                      <w:rFonts w:ascii="仿宋_GB2312" w:hAnsi="仿宋_GB2312" w:cs="仿宋_GB2312" w:eastAsia="仿宋_GB2312"/>
                      <w:sz w:val="24"/>
                    </w:rPr>
                    <w:t>2.1米*1.8米</w:t>
                  </w:r>
                </w:p>
                <w:p>
                  <w:pPr>
                    <w:pStyle w:val="null3"/>
                    <w:jc w:val="left"/>
                  </w:pPr>
                  <w:r>
                    <w:rPr>
                      <w:rFonts w:ascii="仿宋_GB2312" w:hAnsi="仿宋_GB2312" w:cs="仿宋_GB2312" w:eastAsia="仿宋_GB2312"/>
                      <w:sz w:val="24"/>
                    </w:rPr>
                    <w:t>面料为加厚</w:t>
                  </w:r>
                  <w:r>
                    <w:rPr>
                      <w:rFonts w:ascii="仿宋_GB2312" w:hAnsi="仿宋_GB2312" w:cs="仿宋_GB2312" w:eastAsia="仿宋_GB2312"/>
                      <w:sz w:val="24"/>
                    </w:rPr>
                    <w:t>100%聚酯纤维物理遮光布，克重≥300g/㎡，门幅280cm，遮光率≥90%；B1级阻燃，甲醛含量≤75mg/kg，UPF≥40防紫外线，干湿摩擦色牢度≥4级，水洗不易缩水起皱；采用1:2高温定型韩折工艺；罗马杆配套加厚。</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空调</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3P柜机，一级能效、变频、</w:t>
                  </w:r>
                  <w:r>
                    <w:br/>
                  </w:r>
                  <w:r>
                    <w:rPr>
                      <w:rFonts w:ascii="仿宋_GB2312" w:hAnsi="仿宋_GB2312" w:cs="仿宋_GB2312" w:eastAsia="仿宋_GB2312"/>
                      <w:sz w:val="22"/>
                    </w:rPr>
                    <w:t>制冷量（</w:t>
                  </w:r>
                  <w:r>
                    <w:rPr>
                      <w:rFonts w:ascii="仿宋_GB2312" w:hAnsi="仿宋_GB2312" w:cs="仿宋_GB2312" w:eastAsia="仿宋_GB2312"/>
                      <w:sz w:val="22"/>
                    </w:rPr>
                    <w:t>W）≥7390；</w:t>
                  </w:r>
                  <w:r>
                    <w:br/>
                  </w:r>
                  <w:r>
                    <w:rPr>
                      <w:rFonts w:ascii="仿宋_GB2312" w:hAnsi="仿宋_GB2312" w:cs="仿宋_GB2312" w:eastAsia="仿宋_GB2312"/>
                      <w:sz w:val="22"/>
                    </w:rPr>
                    <w:t>制冷功率（</w:t>
                  </w:r>
                  <w:r>
                    <w:rPr>
                      <w:rFonts w:ascii="仿宋_GB2312" w:hAnsi="仿宋_GB2312" w:cs="仿宋_GB2312" w:eastAsia="仿宋_GB2312"/>
                      <w:sz w:val="22"/>
                    </w:rPr>
                    <w:t>W）：≥2090；</w:t>
                  </w:r>
                  <w:r>
                    <w:br/>
                  </w:r>
                  <w:r>
                    <w:rPr>
                      <w:rFonts w:ascii="仿宋_GB2312" w:hAnsi="仿宋_GB2312" w:cs="仿宋_GB2312" w:eastAsia="仿宋_GB2312"/>
                      <w:sz w:val="22"/>
                    </w:rPr>
                    <w:t>制热量（</w:t>
                  </w:r>
                  <w:r>
                    <w:rPr>
                      <w:rFonts w:ascii="仿宋_GB2312" w:hAnsi="仿宋_GB2312" w:cs="仿宋_GB2312" w:eastAsia="仿宋_GB2312"/>
                      <w:sz w:val="22"/>
                    </w:rPr>
                    <w:t>W）：≥9900</w:t>
                  </w:r>
                  <w:r>
                    <w:br/>
                  </w:r>
                  <w:r>
                    <w:rPr>
                      <w:rFonts w:ascii="仿宋_GB2312" w:hAnsi="仿宋_GB2312" w:cs="仿宋_GB2312" w:eastAsia="仿宋_GB2312"/>
                      <w:sz w:val="22"/>
                    </w:rPr>
                    <w:t>制热功率（</w:t>
                  </w:r>
                  <w:r>
                    <w:rPr>
                      <w:rFonts w:ascii="仿宋_GB2312" w:hAnsi="仿宋_GB2312" w:cs="仿宋_GB2312" w:eastAsia="仿宋_GB2312"/>
                      <w:sz w:val="22"/>
                    </w:rPr>
                    <w:t>W):≥2900</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巡考系统设备迁移</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国家标准化机考考场系统设备拆除迁移，安装到指定位置，将设备重新链接到巡考系统中。</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安装调试</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设备安装、调试、集成、培训等</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r>
            <w:tr>
              <w:tc>
                <w:tcPr>
                  <w:tcW w:type="dxa" w:w="255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高中微机教室</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教师主机</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机箱：</w:t>
                  </w:r>
                  <w:r>
                    <w:rPr>
                      <w:rFonts w:ascii="仿宋_GB2312" w:hAnsi="仿宋_GB2312" w:cs="仿宋_GB2312" w:eastAsia="仿宋_GB2312"/>
                      <w:sz w:val="22"/>
                    </w:rPr>
                    <w:t>≥13.0L；＜2</w:t>
                  </w:r>
                  <w:r>
                    <w:rPr>
                      <w:rFonts w:ascii="仿宋_GB2312" w:hAnsi="仿宋_GB2312" w:cs="仿宋_GB2312" w:eastAsia="仿宋_GB2312"/>
                      <w:sz w:val="22"/>
                    </w:rPr>
                    <w:t>0L</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2.处理器 ：采用C86 架构处理器，通过安全可靠测评的国产自主可控芯片，核心数≥8核，主频≥2.8GHz；</w:t>
                  </w:r>
                  <w:r>
                    <w:br/>
                  </w:r>
                  <w:r>
                    <w:rPr>
                      <w:rFonts w:ascii="仿宋_GB2312" w:hAnsi="仿宋_GB2312" w:cs="仿宋_GB2312" w:eastAsia="仿宋_GB2312"/>
                      <w:sz w:val="22"/>
                    </w:rPr>
                    <w:t>3.内存：16GB DDR4 ，内存插槽≥2个；</w:t>
                  </w:r>
                  <w:r>
                    <w:br/>
                  </w:r>
                  <w:r>
                    <w:rPr>
                      <w:rFonts w:ascii="仿宋_GB2312" w:hAnsi="仿宋_GB2312" w:cs="仿宋_GB2312" w:eastAsia="仿宋_GB2312"/>
                      <w:sz w:val="22"/>
                    </w:rPr>
                    <w:t>4.显卡：集成显卡，支持独立显卡。</w:t>
                  </w:r>
                  <w:r>
                    <w:br/>
                  </w:r>
                  <w:r>
                    <w:rPr>
                      <w:rFonts w:ascii="仿宋_GB2312" w:hAnsi="仿宋_GB2312" w:cs="仿宋_GB2312" w:eastAsia="仿宋_GB2312"/>
                      <w:sz w:val="22"/>
                    </w:rPr>
                    <w:t>5.硬盘：≥512GB  SSD。支持机械硬盘扩展；</w:t>
                  </w:r>
                  <w:r>
                    <w:br/>
                  </w:r>
                  <w:r>
                    <w:rPr>
                      <w:rFonts w:ascii="仿宋_GB2312" w:hAnsi="仿宋_GB2312" w:cs="仿宋_GB2312" w:eastAsia="仿宋_GB2312"/>
                      <w:sz w:val="22"/>
                    </w:rPr>
                    <w:t>6.电源：电源功率≥200W；</w:t>
                  </w:r>
                  <w:r>
                    <w:br/>
                  </w:r>
                  <w:r>
                    <w:rPr>
                      <w:rFonts w:ascii="仿宋_GB2312" w:hAnsi="仿宋_GB2312" w:cs="仿宋_GB2312" w:eastAsia="仿宋_GB2312"/>
                      <w:sz w:val="22"/>
                    </w:rPr>
                    <w:t xml:space="preserve">7.网络：≥1个RJ45 10/100/1000自适应以太网口；≥1个内置 WiFi接口； </w:t>
                  </w:r>
                  <w:r>
                    <w:br/>
                  </w:r>
                  <w:r>
                    <w:rPr>
                      <w:rFonts w:ascii="仿宋_GB2312" w:hAnsi="仿宋_GB2312" w:cs="仿宋_GB2312" w:eastAsia="仿宋_GB2312"/>
                      <w:sz w:val="22"/>
                    </w:rPr>
                    <w:t>8.接口扩展：≥3个PCIE扩展插槽；USB3.0接口≥6个；音频接口：麦克风1个，耳机1个；后端3个Audio音频接口；</w:t>
                  </w:r>
                  <w:r>
                    <w:br/>
                  </w:r>
                  <w:r>
                    <w:rPr>
                      <w:rFonts w:ascii="仿宋_GB2312" w:hAnsi="仿宋_GB2312" w:cs="仿宋_GB2312" w:eastAsia="仿宋_GB2312"/>
                      <w:sz w:val="22"/>
                    </w:rPr>
                    <w:t>9.数据安全：支持将USB接口设置为存储设备只读、拒绝两种模式；</w:t>
                  </w:r>
                  <w:r>
                    <w:br/>
                  </w:r>
                  <w:r>
                    <w:rPr>
                      <w:rFonts w:ascii="仿宋_GB2312" w:hAnsi="仿宋_GB2312" w:cs="仿宋_GB2312" w:eastAsia="仿宋_GB2312"/>
                      <w:sz w:val="22"/>
                    </w:rPr>
                    <w:t>10.整机可靠性：MTBF≥1000000小时，</w:t>
                  </w:r>
                  <w:r>
                    <w:rPr>
                      <w:rFonts w:ascii="仿宋_GB2312" w:hAnsi="仿宋_GB2312" w:cs="仿宋_GB2312" w:eastAsia="仿宋_GB2312"/>
                      <w:sz w:val="21"/>
                    </w:rPr>
                    <w:t>提供</w:t>
                  </w:r>
                  <w:r>
                    <w:rPr>
                      <w:rFonts w:ascii="仿宋_GB2312" w:hAnsi="仿宋_GB2312" w:cs="仿宋_GB2312" w:eastAsia="仿宋_GB2312"/>
                      <w:sz w:val="22"/>
                    </w:rPr>
                    <w:t>检验检测证书及具有</w:t>
                  </w:r>
                  <w:r>
                    <w:rPr>
                      <w:rFonts w:ascii="仿宋_GB2312" w:hAnsi="仿宋_GB2312" w:cs="仿宋_GB2312" w:eastAsia="仿宋_GB2312"/>
                      <w:sz w:val="22"/>
                    </w:rPr>
                    <w:t>CMA、CNAS标识的检测报告扫描件；</w:t>
                  </w:r>
                </w:p>
                <w:p>
                  <w:pPr>
                    <w:pStyle w:val="null3"/>
                    <w:jc w:val="left"/>
                  </w:pPr>
                  <w:r>
                    <w:rPr>
                      <w:rFonts w:ascii="仿宋_GB2312" w:hAnsi="仿宋_GB2312" w:cs="仿宋_GB2312" w:eastAsia="仿宋_GB2312"/>
                      <w:sz w:val="22"/>
                    </w:rPr>
                    <w:t>11.操作系统：支持统信桌面操作系统、麒麟桌面操作系统等国产操作系统；</w:t>
                  </w:r>
                  <w:r>
                    <w:br/>
                  </w:r>
                  <w:r>
                    <w:rPr>
                      <w:rFonts w:ascii="仿宋_GB2312" w:hAnsi="仿宋_GB2312" w:cs="仿宋_GB2312" w:eastAsia="仿宋_GB2312"/>
                      <w:sz w:val="22"/>
                    </w:rPr>
                    <w:t>12.</w:t>
                  </w:r>
                  <w:r>
                    <w:rPr>
                      <w:rFonts w:ascii="仿宋_GB2312" w:hAnsi="仿宋_GB2312" w:cs="仿宋_GB2312" w:eastAsia="仿宋_GB2312"/>
                      <w:sz w:val="22"/>
                    </w:rPr>
                    <w:t>★</w:t>
                  </w:r>
                  <w:r>
                    <w:rPr>
                      <w:rFonts w:ascii="仿宋_GB2312" w:hAnsi="仿宋_GB2312" w:cs="仿宋_GB2312" w:eastAsia="仿宋_GB2312"/>
                      <w:sz w:val="22"/>
                    </w:rPr>
                    <w:t>显示器：配置</w:t>
                  </w:r>
                  <w:r>
                    <w:rPr>
                      <w:rFonts w:ascii="仿宋_GB2312" w:hAnsi="仿宋_GB2312" w:cs="仿宋_GB2312" w:eastAsia="仿宋_GB2312"/>
                      <w:sz w:val="22"/>
                    </w:rPr>
                    <w:t>≥23.8吋LED显示器，与主机同品牌，分辨率≥1920*1080，刷新频率≥100Hz，对比度≥3000:1，视频接口VGA+HDMI。</w:t>
                  </w:r>
                </w:p>
                <w:p>
                  <w:pPr>
                    <w:pStyle w:val="null3"/>
                    <w:jc w:val="left"/>
                  </w:pPr>
                  <w:r>
                    <w:rPr>
                      <w:rFonts w:ascii="仿宋_GB2312" w:hAnsi="仿宋_GB2312" w:cs="仿宋_GB2312" w:eastAsia="仿宋_GB2312"/>
                      <w:sz w:val="22"/>
                    </w:rPr>
                    <w:t>13.设备通过浪涌（冲击）抗扰度的适应性认证。</w:t>
                  </w:r>
                  <w:r>
                    <w:rPr>
                      <w:rFonts w:ascii="仿宋_GB2312" w:hAnsi="仿宋_GB2312" w:cs="仿宋_GB2312" w:eastAsia="仿宋_GB2312"/>
                      <w:sz w:val="21"/>
                    </w:rPr>
                    <w:t>提供</w:t>
                  </w:r>
                  <w:r>
                    <w:rPr>
                      <w:rFonts w:ascii="仿宋_GB2312" w:hAnsi="仿宋_GB2312" w:cs="仿宋_GB2312" w:eastAsia="仿宋_GB2312"/>
                      <w:sz w:val="22"/>
                    </w:rPr>
                    <w:t>具有</w:t>
                  </w:r>
                  <w:r>
                    <w:rPr>
                      <w:rFonts w:ascii="仿宋_GB2312" w:hAnsi="仿宋_GB2312" w:cs="仿宋_GB2312" w:eastAsia="仿宋_GB2312"/>
                      <w:sz w:val="22"/>
                    </w:rPr>
                    <w:t>CMA、CNAS标识的检测报告扫描件；</w:t>
                  </w:r>
                </w:p>
              </w:tc>
              <w:tc>
                <w:tcPr>
                  <w:tcW w:type="dxa" w:w="1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学生主机</w:t>
                  </w:r>
                  <w:r>
                    <w:rPr>
                      <w:rFonts w:ascii="仿宋_GB2312" w:hAnsi="仿宋_GB2312" w:cs="仿宋_GB2312" w:eastAsia="仿宋_GB2312"/>
                      <w:sz w:val="22"/>
                    </w:rPr>
                    <w:t>（核心产品）</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机箱：</w:t>
                  </w:r>
                  <w:r>
                    <w:rPr>
                      <w:rFonts w:ascii="仿宋_GB2312" w:hAnsi="仿宋_GB2312" w:cs="仿宋_GB2312" w:eastAsia="仿宋_GB2312"/>
                      <w:sz w:val="22"/>
                    </w:rPr>
                    <w:t>≥13.0L；＜2</w:t>
                  </w:r>
                  <w:r>
                    <w:rPr>
                      <w:rFonts w:ascii="仿宋_GB2312" w:hAnsi="仿宋_GB2312" w:cs="仿宋_GB2312" w:eastAsia="仿宋_GB2312"/>
                      <w:sz w:val="22"/>
                    </w:rPr>
                    <w:t>0L</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2.处理器：采用C86 架构处理器，通过安全可靠测评的国产自主可控芯片，核数≥8核，主频≥2.7GHz；</w:t>
                  </w:r>
                  <w:r>
                    <w:br/>
                  </w:r>
                  <w:r>
                    <w:rPr>
                      <w:rFonts w:ascii="仿宋_GB2312" w:hAnsi="仿宋_GB2312" w:cs="仿宋_GB2312" w:eastAsia="仿宋_GB2312"/>
                      <w:sz w:val="22"/>
                    </w:rPr>
                    <w:t>3.内存：≥16GB DDR4 内存，内存插槽≥2个；</w:t>
                  </w:r>
                  <w:r>
                    <w:br/>
                  </w:r>
                  <w:r>
                    <w:rPr>
                      <w:rFonts w:ascii="仿宋_GB2312" w:hAnsi="仿宋_GB2312" w:cs="仿宋_GB2312" w:eastAsia="仿宋_GB2312"/>
                      <w:sz w:val="22"/>
                    </w:rPr>
                    <w:t>4.显卡：集成显卡，支持独立显卡。</w:t>
                  </w:r>
                  <w:r>
                    <w:br/>
                  </w:r>
                  <w:r>
                    <w:rPr>
                      <w:rFonts w:ascii="仿宋_GB2312" w:hAnsi="仿宋_GB2312" w:cs="仿宋_GB2312" w:eastAsia="仿宋_GB2312"/>
                      <w:sz w:val="22"/>
                    </w:rPr>
                    <w:t>5.硬盘：≥512GB  SSD，支持机械硬盘扩展；</w:t>
                  </w:r>
                  <w:r>
                    <w:br/>
                  </w:r>
                  <w:r>
                    <w:rPr>
                      <w:rFonts w:ascii="仿宋_GB2312" w:hAnsi="仿宋_GB2312" w:cs="仿宋_GB2312" w:eastAsia="仿宋_GB2312"/>
                      <w:sz w:val="22"/>
                    </w:rPr>
                    <w:t>6.电源：电源功率≥200W；</w:t>
                  </w:r>
                  <w:r>
                    <w:br/>
                  </w:r>
                  <w:r>
                    <w:rPr>
                      <w:rFonts w:ascii="仿宋_GB2312" w:hAnsi="仿宋_GB2312" w:cs="仿宋_GB2312" w:eastAsia="仿宋_GB2312"/>
                      <w:sz w:val="22"/>
                    </w:rPr>
                    <w:t xml:space="preserve">7.网络：≥1个RJ45 10/100/1000自适应以太网口； </w:t>
                  </w:r>
                  <w:r>
                    <w:br/>
                  </w:r>
                  <w:r>
                    <w:rPr>
                      <w:rFonts w:ascii="仿宋_GB2312" w:hAnsi="仿宋_GB2312" w:cs="仿宋_GB2312" w:eastAsia="仿宋_GB2312"/>
                      <w:sz w:val="22"/>
                    </w:rPr>
                    <w:t>8.接口扩展：PCIE插槽数量≥3个，包含1个PCIe x16，2个PCIe x1；USB接口≥8个，其中USB3.0接口≥6个；USB2.0接口≥2个；音频接口≥5个；HDMI接口≥1个，VGA接口≥1个；</w:t>
                  </w:r>
                  <w:r>
                    <w:br/>
                  </w:r>
                  <w:r>
                    <w:rPr>
                      <w:rFonts w:ascii="仿宋_GB2312" w:hAnsi="仿宋_GB2312" w:cs="仿宋_GB2312" w:eastAsia="仿宋_GB2312"/>
                      <w:sz w:val="22"/>
                    </w:rPr>
                    <w:t>9.数据安全：支持将USB接口设置为存储设备只读、拒绝两种模式；</w:t>
                  </w:r>
                  <w:r>
                    <w:br/>
                  </w:r>
                  <w:r>
                    <w:rPr>
                      <w:rFonts w:ascii="仿宋_GB2312" w:hAnsi="仿宋_GB2312" w:cs="仿宋_GB2312" w:eastAsia="仿宋_GB2312"/>
                      <w:sz w:val="22"/>
                    </w:rPr>
                    <w:t>10.整机可靠性：MTBF≥1000000小时，</w:t>
                  </w:r>
                  <w:r>
                    <w:rPr>
                      <w:rFonts w:ascii="仿宋_GB2312" w:hAnsi="仿宋_GB2312" w:cs="仿宋_GB2312" w:eastAsia="仿宋_GB2312"/>
                      <w:sz w:val="21"/>
                    </w:rPr>
                    <w:t>提供</w:t>
                  </w:r>
                  <w:r>
                    <w:rPr>
                      <w:rFonts w:ascii="仿宋_GB2312" w:hAnsi="仿宋_GB2312" w:cs="仿宋_GB2312" w:eastAsia="仿宋_GB2312"/>
                      <w:sz w:val="22"/>
                    </w:rPr>
                    <w:t>检验检测证书及具有</w:t>
                  </w:r>
                  <w:r>
                    <w:rPr>
                      <w:rFonts w:ascii="仿宋_GB2312" w:hAnsi="仿宋_GB2312" w:cs="仿宋_GB2312" w:eastAsia="仿宋_GB2312"/>
                      <w:sz w:val="22"/>
                    </w:rPr>
                    <w:t>CMA、CNAS标识的检测报告扫描件</w:t>
                  </w:r>
                </w:p>
                <w:p>
                  <w:pPr>
                    <w:pStyle w:val="null3"/>
                    <w:jc w:val="left"/>
                  </w:pPr>
                  <w:r>
                    <w:rPr>
                      <w:rFonts w:ascii="仿宋_GB2312" w:hAnsi="仿宋_GB2312" w:cs="仿宋_GB2312" w:eastAsia="仿宋_GB2312"/>
                      <w:sz w:val="22"/>
                    </w:rPr>
                    <w:t>11.操作系统：支持统信桌面操作系统、麒麟桌面操作系统等国产操作系统；</w:t>
                  </w:r>
                  <w:r>
                    <w:br/>
                  </w:r>
                  <w:r>
                    <w:rPr>
                      <w:rFonts w:ascii="仿宋_GB2312" w:hAnsi="仿宋_GB2312" w:cs="仿宋_GB2312" w:eastAsia="仿宋_GB2312"/>
                      <w:sz w:val="22"/>
                    </w:rPr>
                    <w:t>12.</w:t>
                  </w:r>
                  <w:r>
                    <w:rPr>
                      <w:rFonts w:ascii="仿宋_GB2312" w:hAnsi="仿宋_GB2312" w:cs="仿宋_GB2312" w:eastAsia="仿宋_GB2312"/>
                      <w:sz w:val="22"/>
                    </w:rPr>
                    <w:t>★</w:t>
                  </w:r>
                  <w:r>
                    <w:rPr>
                      <w:rFonts w:ascii="仿宋_GB2312" w:hAnsi="仿宋_GB2312" w:cs="仿宋_GB2312" w:eastAsia="仿宋_GB2312"/>
                      <w:sz w:val="22"/>
                    </w:rPr>
                    <w:t>显示器：</w:t>
                  </w:r>
                  <w:r>
                    <w:rPr>
                      <w:rFonts w:ascii="仿宋_GB2312" w:hAnsi="仿宋_GB2312" w:cs="仿宋_GB2312" w:eastAsia="仿宋_GB2312"/>
                      <w:sz w:val="22"/>
                    </w:rPr>
                    <w:t>≥23.8吋LED显示器，与主机同品牌，分辨率≥1920*1080，刷新频率≥100Hz，对比度≥3000:1，视频接口VGA+HDMI。</w:t>
                  </w:r>
                </w:p>
                <w:p>
                  <w:pPr>
                    <w:pStyle w:val="null3"/>
                    <w:jc w:val="left"/>
                  </w:pPr>
                  <w:r>
                    <w:rPr>
                      <w:rFonts w:ascii="仿宋_GB2312" w:hAnsi="仿宋_GB2312" w:cs="仿宋_GB2312" w:eastAsia="仿宋_GB2312"/>
                      <w:sz w:val="22"/>
                    </w:rPr>
                    <w:t>13.设备通过浪涌（冲击）抗扰度的适应性认证。</w:t>
                  </w:r>
                  <w:r>
                    <w:rPr>
                      <w:rFonts w:ascii="仿宋_GB2312" w:hAnsi="仿宋_GB2312" w:cs="仿宋_GB2312" w:eastAsia="仿宋_GB2312"/>
                      <w:sz w:val="21"/>
                    </w:rPr>
                    <w:t>提供</w:t>
                  </w:r>
                  <w:r>
                    <w:rPr>
                      <w:rFonts w:ascii="仿宋_GB2312" w:hAnsi="仿宋_GB2312" w:cs="仿宋_GB2312" w:eastAsia="仿宋_GB2312"/>
                      <w:sz w:val="22"/>
                    </w:rPr>
                    <w:t>具有</w:t>
                  </w:r>
                  <w:r>
                    <w:rPr>
                      <w:rFonts w:ascii="仿宋_GB2312" w:hAnsi="仿宋_GB2312" w:cs="仿宋_GB2312" w:eastAsia="仿宋_GB2312"/>
                      <w:sz w:val="22"/>
                    </w:rPr>
                    <w:t>CMA、CNAS标识的检测报告扫描件；</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54</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电子教室教学系统</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支持保护还原功能，同一界面可分别独立设置各个分区每次开机还原、手动还原、每天还原、每周还原、每月还原、定时还原及不还原等多种数据还原方式，无需进入系统即可完成设置，同时也可在系统下对所有终端批量设置还原参数，也可对单台还原参数独立设置，满足各种教学场景需要。</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支持多系统启动功能，提供多个操作系统同时安装启动，每个操作系统都可以设置自己私有的</w:t>
                  </w:r>
                  <w:r>
                    <w:rPr>
                      <w:rFonts w:ascii="仿宋_GB2312" w:hAnsi="仿宋_GB2312" w:cs="仿宋_GB2312" w:eastAsia="仿宋_GB2312"/>
                      <w:sz w:val="22"/>
                    </w:rPr>
                    <w:t>IP和电脑名称，多系统时可对所有系统的网络信息进行统一设置，每个系统的数据相互隔离，可以自由的切换到需要使用的系统；纯净模式可设置隐藏系统启动界面、隐藏系统信息、隐藏启动界面功能按钮、隐藏进度条等内容，防止误操作破坏系统环境；启动设置可选择默认启动系统并设置启动倒计时，倒计时结束后自动进入默认启动系统。</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支持智慧对拷功能，可将教师机数据同步到所有学生端，对拷前可根据数据量大小预设广播、组播、单播等对拷数据发送方式，根据网络状况预设全速、高速、快速、流畅等延时时间以及是否启用断点续传功能，对拷过程中可实时查看当前对拷速度、对拷分区类型、分区大小、总剩余数据量、已用时间、剩余时间和所有参与对拷终端的详情；同时支持对终端进行智慧排序、IP分配、参数对拷、电源管理等操作。</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支持</w:t>
                  </w:r>
                  <w:r>
                    <w:rPr>
                      <w:rFonts w:ascii="仿宋_GB2312" w:hAnsi="仿宋_GB2312" w:cs="仿宋_GB2312" w:eastAsia="仿宋_GB2312"/>
                      <w:sz w:val="22"/>
                    </w:rPr>
                    <w:t>UEFI PXE和Legacy PXE双模式自动连线，既可以满足新计算机设备只有UEFI PXE连线的方式，也可以满足老机器只有Legacy PXE连线的方式，可根据部署计算机的实际需要，自由选择连线方式，同时可根据部署需要，选择同步所有资料、仅同步第一个系统分区、仅同步机房管理系统等不同类型的部署方式。</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支持广播教学功能，可将教师机画面以全屏广播或窗口广播的方式同步到学生机桌面，广播过程中可设置是否锁定学生端、将教师端主窗口最小化等个性化选项，可根据不同的终端硬件配置选择</w:t>
                  </w:r>
                  <w:r>
                    <w:rPr>
                      <w:rFonts w:ascii="仿宋_GB2312" w:hAnsi="仿宋_GB2312" w:cs="仿宋_GB2312" w:eastAsia="仿宋_GB2312"/>
                      <w:sz w:val="22"/>
                    </w:rPr>
                    <w:t>FFMPEG解码器、NVIDIA解码器、INTEL解码器、DXVA2解码器多种不同的解码方式，确保广播效果。</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支持电子白板功能，可将教师机画面以全屏或窗口的方式同步到学生机桌面，白板可选择直线、矩形、圆形、椭圆等图形进行标注，可设置画笔、图形使用不同粗细程度；支持插入文本并设置字体、字形、大小、颜色等个性化选项，同时有标注错误的内容可使用橡皮擦进行擦除；支持使用画板进行课堂内容标注讲解，清除工具可一键清除画板中的所有标注内容；支持截图、插入笔记、撤销、重置、保存等多项操作。</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支持网络影院功能，可将多种类型视频画面以全屏或窗口方式实时同步至学生机，支持多种不同格式视频文件播放</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支持在线考试功能，提供试卷编辑、下发试卷、开始考试、试卷查看、发送答案、试卷导出、停止考试等功能，试卷编辑可添加选择题、判断题、填空题、问答题等多种不同题型，可设置试卷中各个题目的分数，提供平均分配、自定义分配、批量分配等多种分数设置方式，分数设置完成后可对试卷进行预览；开始考试时可根据考试内容自定义设置考试时长，学生提交试卷后自动计算考试得分，老师可在线查看指定学生的试卷，并将答案发送给学生，满足线上无纸化考试需求。</w:t>
                  </w:r>
                </w:p>
                <w:p>
                  <w:pPr>
                    <w:pStyle w:val="null3"/>
                    <w:jc w:val="both"/>
                  </w:pPr>
                  <w:r>
                    <w:rPr>
                      <w:rFonts w:ascii="仿宋_GB2312" w:hAnsi="仿宋_GB2312" w:cs="仿宋_GB2312" w:eastAsia="仿宋_GB2312"/>
                      <w:sz w:val="22"/>
                    </w:rPr>
                    <w:t>9.</w:t>
                  </w:r>
                  <w:r>
                    <w:rPr>
                      <w:rFonts w:ascii="仿宋_GB2312" w:hAnsi="仿宋_GB2312" w:cs="仿宋_GB2312" w:eastAsia="仿宋_GB2312"/>
                      <w:sz w:val="22"/>
                    </w:rPr>
                    <w:t>支持随堂点名功能，开始点名后学生需输入姓名、班级、学号信息，教师可查看当前学生总数、已签到数、未签到数，并可查看已签到学生的计算机名、学生名、班级、学号、在线状态、出勤状态、</w:t>
                  </w:r>
                  <w:r>
                    <w:rPr>
                      <w:rFonts w:ascii="仿宋_GB2312" w:hAnsi="仿宋_GB2312" w:cs="仿宋_GB2312" w:eastAsia="仿宋_GB2312"/>
                      <w:sz w:val="22"/>
                    </w:rPr>
                    <w:t>IP地址等信息，可对已签到学生信息进行清除，同时支持将点名信息导出。</w:t>
                  </w:r>
                </w:p>
                <w:p>
                  <w:pPr>
                    <w:pStyle w:val="null3"/>
                    <w:jc w:val="both"/>
                  </w:pPr>
                  <w:r>
                    <w:rPr>
                      <w:rFonts w:ascii="仿宋_GB2312" w:hAnsi="仿宋_GB2312" w:cs="仿宋_GB2312" w:eastAsia="仿宋_GB2312"/>
                      <w:sz w:val="22"/>
                    </w:rPr>
                    <w:t>10.</w:t>
                  </w:r>
                  <w:r>
                    <w:rPr>
                      <w:rFonts w:ascii="仿宋_GB2312" w:hAnsi="仿宋_GB2312" w:cs="仿宋_GB2312" w:eastAsia="仿宋_GB2312"/>
                      <w:sz w:val="22"/>
                    </w:rPr>
                    <w:t>★支持屏幕录制功能，可将提前录制的教学画面，通过屏幕回放功能播放在线录制时的画面操作，在线录制时可设置音频输入设备，隐藏窗口、开始录制（Ctrl+Alt+Home）、停止录制（Ctrl+Alt+End）等热键，也可设置屏幕录制文件默认存储路径。</w:t>
                  </w:r>
                </w:p>
                <w:p>
                  <w:pPr>
                    <w:pStyle w:val="null3"/>
                    <w:jc w:val="both"/>
                  </w:pPr>
                  <w:r>
                    <w:rPr>
                      <w:rFonts w:ascii="仿宋_GB2312" w:hAnsi="仿宋_GB2312" w:cs="仿宋_GB2312" w:eastAsia="仿宋_GB2312"/>
                      <w:sz w:val="22"/>
                    </w:rPr>
                    <w:t>11.</w:t>
                  </w:r>
                  <w:r>
                    <w:rPr>
                      <w:rFonts w:ascii="仿宋_GB2312" w:hAnsi="仿宋_GB2312" w:cs="仿宋_GB2312" w:eastAsia="仿宋_GB2312"/>
                      <w:sz w:val="22"/>
                    </w:rPr>
                    <w:t>支持设备锁定功能，满足不同教学场景下对学生端的设备管控，提供锁定键鼠、锁定屏幕、锁定</w:t>
                  </w:r>
                  <w:r>
                    <w:rPr>
                      <w:rFonts w:ascii="仿宋_GB2312" w:hAnsi="仿宋_GB2312" w:cs="仿宋_GB2312" w:eastAsia="仿宋_GB2312"/>
                      <w:sz w:val="22"/>
                    </w:rPr>
                    <w:t>USB、锁定光驱、开启黑屏肃静、禁用网络、禁用扬声器等操作。</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支持远程维护功能，教师端通过此功能对学生机进行批量维护，包括批量远程退出、远程卸载、远程升级，无需逐台操作。</w:t>
                  </w:r>
                </w:p>
                <w:p>
                  <w:pPr>
                    <w:pStyle w:val="null3"/>
                    <w:jc w:val="both"/>
                  </w:pPr>
                  <w:r>
                    <w:rPr>
                      <w:rFonts w:ascii="仿宋_GB2312" w:hAnsi="仿宋_GB2312" w:cs="仿宋_GB2312" w:eastAsia="仿宋_GB2312"/>
                      <w:sz w:val="22"/>
                    </w:rPr>
                    <w:t>13.</w:t>
                  </w:r>
                  <w:r>
                    <w:rPr>
                      <w:rFonts w:ascii="仿宋_GB2312" w:hAnsi="仿宋_GB2312" w:cs="仿宋_GB2312" w:eastAsia="仿宋_GB2312"/>
                      <w:sz w:val="22"/>
                    </w:rPr>
                    <w:t>支持资产管理功能，学生端软硬件资产实时查看，硬件资产包括</w:t>
                  </w:r>
                  <w:r>
                    <w:rPr>
                      <w:rFonts w:ascii="仿宋_GB2312" w:hAnsi="仿宋_GB2312" w:cs="仿宋_GB2312" w:eastAsia="仿宋_GB2312"/>
                      <w:sz w:val="22"/>
                    </w:rPr>
                    <w:t>BIOS、CPU、内存、硬盘、显卡、声卡、显示器、网卡、光驱、键盘、鼠标等硬件信息，当资产发生变化时，教师端主界面显示学生端图标发生变化，满足对终端资产进行监控和管理的需求，确保资产安全；可通过选择视图来查看指定学生端资产信息，同时支持查看当前学生机已安装软件资产信息，可设置禁用自动收集学生端资产，可将学生端的资产信息导出。</w:t>
                  </w:r>
                </w:p>
                <w:p>
                  <w:pPr>
                    <w:pStyle w:val="null3"/>
                    <w:jc w:val="both"/>
                  </w:pPr>
                  <w:r>
                    <w:rPr>
                      <w:rFonts w:ascii="仿宋_GB2312" w:hAnsi="仿宋_GB2312" w:cs="仿宋_GB2312" w:eastAsia="仿宋_GB2312"/>
                      <w:sz w:val="22"/>
                    </w:rPr>
                    <w:t>14.</w:t>
                  </w:r>
                  <w:r>
                    <w:rPr>
                      <w:rFonts w:ascii="仿宋_GB2312" w:hAnsi="仿宋_GB2312" w:cs="仿宋_GB2312" w:eastAsia="仿宋_GB2312"/>
                      <w:sz w:val="22"/>
                    </w:rPr>
                    <w:t>支持系统更新功能，可自主设置启用或禁用系统更新，启用系统更新后桌面策略将切换为管理员模式，学生端操作系统有新版本时则自动更新系统。</w:t>
                  </w:r>
                </w:p>
                <w:p>
                  <w:pPr>
                    <w:pStyle w:val="null3"/>
                    <w:jc w:val="both"/>
                  </w:pPr>
                  <w:r>
                    <w:rPr>
                      <w:rFonts w:ascii="仿宋_GB2312" w:hAnsi="仿宋_GB2312" w:cs="仿宋_GB2312" w:eastAsia="仿宋_GB2312"/>
                      <w:sz w:val="22"/>
                    </w:rPr>
                    <w:t>15.</w:t>
                  </w:r>
                  <w:r>
                    <w:rPr>
                      <w:rFonts w:ascii="仿宋_GB2312" w:hAnsi="仿宋_GB2312" w:cs="仿宋_GB2312" w:eastAsia="仿宋_GB2312"/>
                      <w:sz w:val="22"/>
                    </w:rPr>
                    <w:t>★支持本机操作功能，本机操作中所有功能均针对教师机本机进行设置，内容包括网络设置、快速保存、快速还原、分区设置、模式管理、系统切换、系统更新等内容，教师端可根据教学需要，独立对教学机进行管理。</w:t>
                  </w:r>
                </w:p>
                <w:p>
                  <w:pPr>
                    <w:pStyle w:val="null3"/>
                    <w:jc w:val="both"/>
                  </w:pPr>
                  <w:r>
                    <w:rPr>
                      <w:rFonts w:ascii="仿宋_GB2312" w:hAnsi="仿宋_GB2312" w:cs="仿宋_GB2312" w:eastAsia="仿宋_GB2312"/>
                      <w:sz w:val="22"/>
                    </w:rPr>
                    <w:t>16.</w:t>
                  </w:r>
                  <w:r>
                    <w:rPr>
                      <w:rFonts w:ascii="仿宋_GB2312" w:hAnsi="仿宋_GB2312" w:cs="仿宋_GB2312" w:eastAsia="仿宋_GB2312"/>
                      <w:sz w:val="22"/>
                    </w:rPr>
                    <w:t>支持一键清屏功能，教师端一键关闭学生机桌面当前已打开的与学习无关的其它程序。</w:t>
                  </w:r>
                </w:p>
                <w:p>
                  <w:pPr>
                    <w:pStyle w:val="null3"/>
                    <w:jc w:val="both"/>
                  </w:pPr>
                  <w:r>
                    <w:rPr>
                      <w:rFonts w:ascii="仿宋_GB2312" w:hAnsi="仿宋_GB2312" w:cs="仿宋_GB2312" w:eastAsia="仿宋_GB2312"/>
                      <w:sz w:val="22"/>
                    </w:rPr>
                    <w:t>17.</w:t>
                  </w:r>
                  <w:r>
                    <w:rPr>
                      <w:rFonts w:ascii="仿宋_GB2312" w:hAnsi="仿宋_GB2312" w:cs="仿宋_GB2312" w:eastAsia="仿宋_GB2312"/>
                      <w:sz w:val="22"/>
                    </w:rPr>
                    <w:t>支持一键抢答功能，可自定义设置抢答倒计时时间，倒计时结束后学生端退出抢答界面，教师端抢答界面可看到当前学生总数、已抢答数、未抢答数，教师可设置允许指定抢答成功的学生发言，学生列表中可查看抢答排序、学生姓名、</w:t>
                  </w:r>
                  <w:r>
                    <w:rPr>
                      <w:rFonts w:ascii="仿宋_GB2312" w:hAnsi="仿宋_GB2312" w:cs="仿宋_GB2312" w:eastAsia="仿宋_GB2312"/>
                      <w:sz w:val="22"/>
                    </w:rPr>
                    <w:t>IP、状态等信息，支持每轮抢答结束后清除抢答信息。</w:t>
                  </w:r>
                </w:p>
                <w:p>
                  <w:pPr>
                    <w:pStyle w:val="null3"/>
                    <w:jc w:val="both"/>
                  </w:pPr>
                  <w:r>
                    <w:rPr>
                      <w:rFonts w:ascii="仿宋_GB2312" w:hAnsi="仿宋_GB2312" w:cs="仿宋_GB2312" w:eastAsia="仿宋_GB2312"/>
                      <w:sz w:val="22"/>
                    </w:rPr>
                    <w:t>18.</w:t>
                  </w:r>
                  <w:r>
                    <w:rPr>
                      <w:rFonts w:ascii="仿宋_GB2312" w:hAnsi="仿宋_GB2312" w:cs="仿宋_GB2312" w:eastAsia="仿宋_GB2312"/>
                      <w:sz w:val="22"/>
                    </w:rPr>
                    <w:t>★支持上课／下课功能，规范课堂教学秩序，且方便教师对设备锁定内容一键操作，可提前将学生机的锁定屏幕、锁定键鼠、锁定USB、锁定光驱、开启黑屏肃静、禁用网络、禁用扬声器等内容根据所需设置为锁定或禁用状态，点击上课则一键禁用以上设置的选项内容，进入上课模式确保教学秩序，无需再逐一设置，下课时一键解锁，清空所有预设，学生端恢复到上课前状态。</w:t>
                  </w:r>
                </w:p>
                <w:p>
                  <w:pPr>
                    <w:pStyle w:val="null3"/>
                    <w:jc w:val="both"/>
                  </w:pPr>
                  <w:r>
                    <w:rPr>
                      <w:rFonts w:ascii="仿宋_GB2312" w:hAnsi="仿宋_GB2312" w:cs="仿宋_GB2312" w:eastAsia="仿宋_GB2312"/>
                      <w:sz w:val="22"/>
                    </w:rPr>
                    <w:t>19.</w:t>
                  </w:r>
                  <w:r>
                    <w:rPr>
                      <w:rFonts w:ascii="仿宋_GB2312" w:hAnsi="仿宋_GB2312" w:cs="仿宋_GB2312" w:eastAsia="仿宋_GB2312"/>
                      <w:sz w:val="22"/>
                    </w:rPr>
                    <w:t>★支持鼠标悬浮终端图标信息显示功能，可显示终端IP地址、桌面策略、桌面类型、开机时间、注册状态、设备锁定状态等信息。</w:t>
                  </w:r>
                </w:p>
                <w:p>
                  <w:pPr>
                    <w:pStyle w:val="null3"/>
                    <w:jc w:val="both"/>
                  </w:pP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shd w:fill="FFFFFF" w:val="clear"/>
                    </w:rPr>
                    <w:t>支持组策略设置功能，策略内容包括：从</w:t>
                  </w:r>
                  <w:r>
                    <w:rPr>
                      <w:rFonts w:ascii="仿宋_GB2312" w:hAnsi="仿宋_GB2312" w:cs="仿宋_GB2312" w:eastAsia="仿宋_GB2312"/>
                      <w:sz w:val="22"/>
                      <w:shd w:fill="FFFFFF" w:val="clear"/>
                    </w:rPr>
                    <w:t>“开始菜单”删除“最近添加”列表、隐藏C盘、隐藏Defender中防火墙图标、隐藏任务栏电源图标、隐藏任务栏网络图标、隐藏任务栏音量图标、禁止从“我的电脑”访问文件。</w:t>
                  </w:r>
                </w:p>
                <w:p>
                  <w:pPr>
                    <w:pStyle w:val="null3"/>
                    <w:jc w:val="both"/>
                  </w:pPr>
                  <w:r>
                    <w:rPr>
                      <w:rFonts w:ascii="仿宋_GB2312" w:hAnsi="仿宋_GB2312" w:cs="仿宋_GB2312" w:eastAsia="仿宋_GB2312"/>
                      <w:sz w:val="22"/>
                      <w:shd w:fill="FFFFFF" w:val="clear"/>
                    </w:rPr>
                    <w:t>21.</w:t>
                  </w:r>
                  <w:r>
                    <w:rPr>
                      <w:rFonts w:ascii="仿宋_GB2312" w:hAnsi="仿宋_GB2312" w:cs="仿宋_GB2312" w:eastAsia="仿宋_GB2312"/>
                      <w:sz w:val="22"/>
                      <w:shd w:fill="FFFFFF" w:val="clear"/>
                    </w:rPr>
                    <w:t>软件管理授权点位</w:t>
                  </w:r>
                  <w:r>
                    <w:rPr>
                      <w:rFonts w:ascii="仿宋_GB2312" w:hAnsi="仿宋_GB2312" w:cs="仿宋_GB2312" w:eastAsia="仿宋_GB2312"/>
                      <w:sz w:val="22"/>
                      <w:shd w:fill="FFFFFF" w:val="clear"/>
                    </w:rPr>
                    <w:t>≥58 个。</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机房运维管理系统</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shd w:fill="FFFFFF" w:val="clear"/>
                    </w:rPr>
                    <w:t>1.支持异构平台混合管理，支持对终端的操作系统镜像生成与统一分发管理。</w:t>
                  </w:r>
                </w:p>
                <w:p>
                  <w:pPr>
                    <w:pStyle w:val="null3"/>
                    <w:jc w:val="both"/>
                  </w:pPr>
                  <w:r>
                    <w:rPr>
                      <w:rFonts w:ascii="仿宋_GB2312" w:hAnsi="仿宋_GB2312" w:cs="仿宋_GB2312" w:eastAsia="仿宋_GB2312"/>
                      <w:sz w:val="22"/>
                      <w:shd w:fill="FFFFFF" w:val="clear"/>
                    </w:rPr>
                    <w:t>2.云桌面支持Legacy与UEFI两种方式启动系统，支持管理多硬盘。</w:t>
                  </w:r>
                </w:p>
                <w:p>
                  <w:pPr>
                    <w:pStyle w:val="null3"/>
                    <w:jc w:val="both"/>
                  </w:pPr>
                  <w:r>
                    <w:rPr>
                      <w:rFonts w:ascii="仿宋_GB2312" w:hAnsi="仿宋_GB2312" w:cs="仿宋_GB2312" w:eastAsia="仿宋_GB2312"/>
                      <w:sz w:val="22"/>
                      <w:shd w:fill="FFFFFF" w:val="clear"/>
                    </w:rPr>
                    <w:t>3.云桌面管理平台支持批量管理终端计算机名、IP地址、分辨率、时间同步等配置信息，同时支持针对不同的终端群组设置不同的管控策略。</w:t>
                  </w:r>
                </w:p>
                <w:p>
                  <w:pPr>
                    <w:pStyle w:val="null3"/>
                    <w:jc w:val="both"/>
                  </w:pPr>
                  <w:r>
                    <w:rPr>
                      <w:rFonts w:ascii="仿宋_GB2312" w:hAnsi="仿宋_GB2312" w:cs="仿宋_GB2312" w:eastAsia="仿宋_GB2312"/>
                      <w:sz w:val="22"/>
                      <w:shd w:fill="FFFFFF" w:val="clear"/>
                    </w:rPr>
                    <w:t>4.针对不同楼宇、年级、学科的终端支持分组管理，可将终端进行分组，管理员可根据配置好的镜像分配给相应的分组；可在正常上课的同时完成镜像缓存下载。</w:t>
                  </w:r>
                </w:p>
                <w:p>
                  <w:pPr>
                    <w:pStyle w:val="null3"/>
                    <w:jc w:val="both"/>
                  </w:pPr>
                  <w:r>
                    <w:rPr>
                      <w:rFonts w:ascii="仿宋_GB2312" w:hAnsi="仿宋_GB2312" w:cs="仿宋_GB2312" w:eastAsia="仿宋_GB2312"/>
                      <w:sz w:val="22"/>
                      <w:shd w:fill="FFFFFF" w:val="clear"/>
                    </w:rPr>
                    <w:t>5.</w:t>
                  </w:r>
                  <w:r>
                    <w:rPr>
                      <w:rFonts w:ascii="仿宋_GB2312" w:hAnsi="仿宋_GB2312" w:cs="仿宋_GB2312" w:eastAsia="仿宋_GB2312"/>
                      <w:sz w:val="22"/>
                    </w:rPr>
                    <w:t>★</w:t>
                  </w:r>
                  <w:r>
                    <w:rPr>
                      <w:rFonts w:ascii="仿宋_GB2312" w:hAnsi="仿宋_GB2312" w:cs="仿宋_GB2312" w:eastAsia="仿宋_GB2312"/>
                      <w:sz w:val="22"/>
                      <w:shd w:fill="FFFFFF" w:val="clear"/>
                    </w:rPr>
                    <w:t>支持在镜像下发时进行组内网络探测与网速传输测试。</w:t>
                  </w:r>
                </w:p>
                <w:p>
                  <w:pPr>
                    <w:pStyle w:val="null3"/>
                    <w:jc w:val="both"/>
                  </w:pPr>
                  <w:r>
                    <w:rPr>
                      <w:rFonts w:ascii="仿宋_GB2312" w:hAnsi="仿宋_GB2312" w:cs="仿宋_GB2312" w:eastAsia="仿宋_GB2312"/>
                      <w:sz w:val="22"/>
                      <w:shd w:fill="FFFFFF" w:val="clear"/>
                    </w:rPr>
                    <w:t>6.云桌面支持跨校区、跨广域网部署，IP可达即可部署；支持通过wifi进行镜像更新和平台管理。</w:t>
                  </w:r>
                </w:p>
                <w:p>
                  <w:pPr>
                    <w:pStyle w:val="null3"/>
                    <w:jc w:val="both"/>
                  </w:pPr>
                  <w:r>
                    <w:rPr>
                      <w:rFonts w:ascii="仿宋_GB2312" w:hAnsi="仿宋_GB2312" w:cs="仿宋_GB2312" w:eastAsia="仿宋_GB2312"/>
                      <w:sz w:val="22"/>
                      <w:shd w:fill="FFFFFF" w:val="clear"/>
                    </w:rPr>
                    <w:t>7.</w:t>
                  </w:r>
                  <w:r>
                    <w:rPr>
                      <w:rFonts w:ascii="仿宋_GB2312" w:hAnsi="仿宋_GB2312" w:cs="仿宋_GB2312" w:eastAsia="仿宋_GB2312"/>
                      <w:sz w:val="22"/>
                    </w:rPr>
                    <w:t>★</w:t>
                  </w:r>
                  <w:r>
                    <w:rPr>
                      <w:rFonts w:ascii="仿宋_GB2312" w:hAnsi="仿宋_GB2312" w:cs="仿宋_GB2312" w:eastAsia="仿宋_GB2312"/>
                      <w:sz w:val="22"/>
                      <w:shd w:fill="FFFFFF" w:val="clear"/>
                    </w:rPr>
                    <w:t>支持三种模式对某一系统盘和数据盘的管理，即还原模式、读写模式、</w:t>
                  </w:r>
                  <w:r>
                    <w:rPr>
                      <w:rFonts w:ascii="仿宋_GB2312" w:hAnsi="仿宋_GB2312" w:cs="仿宋_GB2312" w:eastAsia="仿宋_GB2312"/>
                      <w:sz w:val="22"/>
                      <w:shd w:fill="FFFFFF" w:val="clear"/>
                    </w:rPr>
                    <w:t>学习模式。</w:t>
                  </w:r>
                </w:p>
                <w:p>
                  <w:pPr>
                    <w:pStyle w:val="null3"/>
                    <w:jc w:val="both"/>
                  </w:pPr>
                  <w:r>
                    <w:rPr>
                      <w:rFonts w:ascii="仿宋_GB2312" w:hAnsi="仿宋_GB2312" w:cs="仿宋_GB2312" w:eastAsia="仿宋_GB2312"/>
                      <w:sz w:val="22"/>
                      <w:shd w:fill="FFFFFF" w:val="clear"/>
                    </w:rPr>
                    <w:t>8.支持镜像下发时的策略设置，更新镜像时锁定终端屏幕和更新时隐藏下载窗口；支持系统镜像下发后自动执行关机、重启等操作。</w:t>
                  </w:r>
                </w:p>
                <w:p>
                  <w:pPr>
                    <w:pStyle w:val="null3"/>
                    <w:jc w:val="both"/>
                  </w:pPr>
                  <w:r>
                    <w:rPr>
                      <w:rFonts w:ascii="仿宋_GB2312" w:hAnsi="仿宋_GB2312" w:cs="仿宋_GB2312" w:eastAsia="仿宋_GB2312"/>
                      <w:sz w:val="22"/>
                      <w:shd w:fill="FFFFFF" w:val="clear"/>
                    </w:rPr>
                    <w:t>9.支持从服务器端对客户端发起远程开机、关机、发送通知消息、发送远程命令等指令，支持管理员对客户端进行远程协助排障。</w:t>
                  </w:r>
                </w:p>
                <w:p>
                  <w:pPr>
                    <w:pStyle w:val="null3"/>
                    <w:jc w:val="both"/>
                  </w:pPr>
                  <w:r>
                    <w:rPr>
                      <w:rFonts w:ascii="仿宋_GB2312" w:hAnsi="仿宋_GB2312" w:cs="仿宋_GB2312" w:eastAsia="仿宋_GB2312"/>
                      <w:sz w:val="22"/>
                      <w:shd w:fill="FFFFFF" w:val="clear"/>
                    </w:rPr>
                    <w:t>10.</w:t>
                  </w:r>
                  <w:r>
                    <w:rPr>
                      <w:rFonts w:ascii="仿宋_GB2312" w:hAnsi="仿宋_GB2312" w:cs="仿宋_GB2312" w:eastAsia="仿宋_GB2312"/>
                      <w:sz w:val="22"/>
                    </w:rPr>
                    <w:t>★</w:t>
                  </w:r>
                  <w:r>
                    <w:rPr>
                      <w:rFonts w:ascii="仿宋_GB2312" w:hAnsi="仿宋_GB2312" w:cs="仿宋_GB2312" w:eastAsia="仿宋_GB2312"/>
                      <w:sz w:val="22"/>
                      <w:shd w:fill="FFFFFF" w:val="clear"/>
                    </w:rPr>
                    <w:t>支持平台收集所有终端硬件配置信息，包含但不限于终端名称、主板型号、</w:t>
                  </w:r>
                  <w:r>
                    <w:rPr>
                      <w:rFonts w:ascii="仿宋_GB2312" w:hAnsi="仿宋_GB2312" w:cs="仿宋_GB2312" w:eastAsia="仿宋_GB2312"/>
                      <w:sz w:val="22"/>
                      <w:shd w:fill="FFFFFF" w:val="clear"/>
                    </w:rPr>
                    <w:t>CPU型号、内存容量、最近运行时间、合计运行时间、硬件变更和记录信息等；支持平台收集所有终端的运行状态信息，包含但不限于终端名称、CPU温度、开机时间、硬盘信息等；支持平台收集所有终端的软件信息，包含但不限于程序名称、运行次数、运行时长、版本、程序大小等。</w:t>
                  </w:r>
                </w:p>
                <w:p>
                  <w:pPr>
                    <w:pStyle w:val="null3"/>
                    <w:jc w:val="both"/>
                  </w:pPr>
                  <w:r>
                    <w:rPr>
                      <w:rFonts w:ascii="仿宋_GB2312" w:hAnsi="仿宋_GB2312" w:cs="仿宋_GB2312" w:eastAsia="仿宋_GB2312"/>
                      <w:sz w:val="22"/>
                      <w:shd w:fill="FFFFFF" w:val="clear"/>
                    </w:rPr>
                    <w:t>11.</w:t>
                  </w:r>
                  <w:r>
                    <w:rPr>
                      <w:rFonts w:ascii="仿宋_GB2312" w:hAnsi="仿宋_GB2312" w:cs="仿宋_GB2312" w:eastAsia="仿宋_GB2312"/>
                      <w:sz w:val="22"/>
                    </w:rPr>
                    <w:t>★</w:t>
                  </w:r>
                  <w:r>
                    <w:rPr>
                      <w:rFonts w:ascii="仿宋_GB2312" w:hAnsi="仿宋_GB2312" w:cs="仿宋_GB2312" w:eastAsia="仿宋_GB2312"/>
                      <w:sz w:val="22"/>
                      <w:shd w:fill="FFFFFF" w:val="clear"/>
                    </w:rPr>
                    <w:t>可支持在管理集群内将主服务器内镜像提前下发至</w:t>
                  </w:r>
                  <w:r>
                    <w:rPr>
                      <w:rFonts w:ascii="仿宋_GB2312" w:hAnsi="仿宋_GB2312" w:cs="仿宋_GB2312" w:eastAsia="仿宋_GB2312"/>
                      <w:sz w:val="22"/>
                      <w:shd w:fill="FFFFFF" w:val="clear"/>
                    </w:rPr>
                    <w:t>IO服务器，通过IO服务器分发镜像，实现数据分流，提升局域网内镜像的更新速度。</w:t>
                  </w:r>
                </w:p>
                <w:p>
                  <w:pPr>
                    <w:pStyle w:val="null3"/>
                    <w:jc w:val="both"/>
                  </w:pPr>
                  <w:r>
                    <w:rPr>
                      <w:rFonts w:ascii="仿宋_GB2312" w:hAnsi="仿宋_GB2312" w:cs="仿宋_GB2312" w:eastAsia="仿宋_GB2312"/>
                      <w:sz w:val="22"/>
                      <w:shd w:fill="FFFFFF" w:val="clear"/>
                    </w:rPr>
                    <w:t>12.支持平台可以计划任务设置，可以设置固定时间、每天、每周、每月进行定时执行各种任务类型，包括开机、关机、切换模板、下发模版、还原系统盘、还原数据盘。</w:t>
                  </w:r>
                </w:p>
                <w:p>
                  <w:pPr>
                    <w:pStyle w:val="null3"/>
                    <w:jc w:val="both"/>
                  </w:pPr>
                  <w:r>
                    <w:rPr>
                      <w:rFonts w:ascii="仿宋_GB2312" w:hAnsi="仿宋_GB2312" w:cs="仿宋_GB2312" w:eastAsia="仿宋_GB2312"/>
                      <w:sz w:val="22"/>
                      <w:shd w:fill="FFFFFF" w:val="clear"/>
                    </w:rPr>
                    <w:t>13.</w:t>
                  </w:r>
                  <w:r>
                    <w:rPr>
                      <w:rFonts w:ascii="仿宋_GB2312" w:hAnsi="仿宋_GB2312" w:cs="仿宋_GB2312" w:eastAsia="仿宋_GB2312"/>
                      <w:sz w:val="22"/>
                    </w:rPr>
                    <w:t>★</w:t>
                  </w:r>
                  <w:r>
                    <w:rPr>
                      <w:rFonts w:ascii="仿宋_GB2312" w:hAnsi="仿宋_GB2312" w:cs="仿宋_GB2312" w:eastAsia="仿宋_GB2312"/>
                      <w:sz w:val="22"/>
                      <w:shd w:fill="FFFFFF" w:val="clear"/>
                    </w:rPr>
                    <w:t>云桌面管理平台支持对服务器使用的</w:t>
                  </w:r>
                  <w:r>
                    <w:rPr>
                      <w:rFonts w:ascii="仿宋_GB2312" w:hAnsi="仿宋_GB2312" w:cs="仿宋_GB2312" w:eastAsia="仿宋_GB2312"/>
                      <w:sz w:val="22"/>
                      <w:shd w:fill="FFFFFF" w:val="clear"/>
                    </w:rPr>
                    <w:t>TCP、UDP 、HTTP等网络协议端口的占用情况进行检测。</w:t>
                  </w:r>
                </w:p>
                <w:p>
                  <w:pPr>
                    <w:pStyle w:val="null3"/>
                    <w:jc w:val="both"/>
                  </w:pPr>
                  <w:r>
                    <w:rPr>
                      <w:rFonts w:ascii="仿宋_GB2312" w:hAnsi="仿宋_GB2312" w:cs="仿宋_GB2312" w:eastAsia="仿宋_GB2312"/>
                      <w:sz w:val="22"/>
                      <w:shd w:fill="FFFFFF" w:val="clear"/>
                    </w:rPr>
                    <w:t>14.具有网盘回收站功能。</w:t>
                  </w:r>
                </w:p>
                <w:p>
                  <w:pPr>
                    <w:pStyle w:val="null3"/>
                    <w:jc w:val="both"/>
                  </w:pPr>
                  <w:r>
                    <w:rPr>
                      <w:rFonts w:ascii="仿宋_GB2312" w:hAnsi="仿宋_GB2312" w:cs="仿宋_GB2312" w:eastAsia="仿宋_GB2312"/>
                      <w:sz w:val="22"/>
                      <w:shd w:fill="FFFFFF" w:val="clear"/>
                    </w:rPr>
                    <w:t>15.支持展示终端采购日期、使用日期、品牌型号、保修期和保修状态等关键信息，支持编辑和导出资产信息列表。</w:t>
                  </w:r>
                </w:p>
                <w:p>
                  <w:pPr>
                    <w:pStyle w:val="null3"/>
                    <w:jc w:val="both"/>
                  </w:pPr>
                  <w:r>
                    <w:rPr>
                      <w:rFonts w:ascii="仿宋_GB2312" w:hAnsi="仿宋_GB2312" w:cs="仿宋_GB2312" w:eastAsia="仿宋_GB2312"/>
                      <w:sz w:val="22"/>
                      <w:shd w:fill="FFFFFF" w:val="clear"/>
                    </w:rPr>
                    <w:t>16.终端支持多盘缓存模式。</w:t>
                  </w:r>
                </w:p>
                <w:p>
                  <w:pPr>
                    <w:pStyle w:val="null3"/>
                    <w:jc w:val="both"/>
                  </w:pPr>
                  <w:r>
                    <w:rPr>
                      <w:rFonts w:ascii="仿宋_GB2312" w:hAnsi="仿宋_GB2312" w:cs="仿宋_GB2312" w:eastAsia="仿宋_GB2312"/>
                      <w:sz w:val="22"/>
                      <w:shd w:fill="FFFFFF" w:val="clear"/>
                    </w:rPr>
                    <w:t>17.终端支持部署多操作系统：支持统信UOS、麒麟KOS、Linux、 Windows全系列，支持从管理端或客户端自主选择启动环境；且多个系统环境可快速切换。</w:t>
                  </w:r>
                </w:p>
                <w:p>
                  <w:pPr>
                    <w:pStyle w:val="null3"/>
                    <w:jc w:val="both"/>
                  </w:pPr>
                  <w:r>
                    <w:rPr>
                      <w:rFonts w:ascii="仿宋_GB2312" w:hAnsi="仿宋_GB2312" w:cs="仿宋_GB2312" w:eastAsia="仿宋_GB2312"/>
                      <w:sz w:val="22"/>
                      <w:shd w:fill="FFFFFF" w:val="clear"/>
                    </w:rPr>
                    <w:t>18.云桌面客户端支持部署在兆芯、海光、飞腾和龙芯架构的国产芯片终端设备上，实现异构设备的统一管理。</w:t>
                  </w:r>
                </w:p>
                <w:p>
                  <w:pPr>
                    <w:pStyle w:val="null3"/>
                    <w:jc w:val="both"/>
                  </w:pPr>
                  <w:r>
                    <w:rPr>
                      <w:rFonts w:ascii="仿宋_GB2312" w:hAnsi="仿宋_GB2312" w:cs="仿宋_GB2312" w:eastAsia="仿宋_GB2312"/>
                      <w:sz w:val="22"/>
                      <w:shd w:fill="FFFFFF" w:val="clear"/>
                    </w:rPr>
                    <w:t>19.</w:t>
                  </w:r>
                  <w:r>
                    <w:rPr>
                      <w:rFonts w:ascii="仿宋_GB2312" w:hAnsi="仿宋_GB2312" w:cs="仿宋_GB2312" w:eastAsia="仿宋_GB2312"/>
                      <w:sz w:val="22"/>
                    </w:rPr>
                    <w:t>★</w:t>
                  </w:r>
                  <w:r>
                    <w:rPr>
                      <w:rFonts w:ascii="仿宋_GB2312" w:hAnsi="仿宋_GB2312" w:cs="仿宋_GB2312" w:eastAsia="仿宋_GB2312"/>
                      <w:sz w:val="22"/>
                      <w:shd w:fill="FFFFFF" w:val="clear"/>
                    </w:rPr>
                    <w:t>具有自主报障功能。</w:t>
                  </w:r>
                </w:p>
                <w:p>
                  <w:pPr>
                    <w:pStyle w:val="null3"/>
                    <w:jc w:val="both"/>
                  </w:pPr>
                  <w:r>
                    <w:rPr>
                      <w:rFonts w:ascii="仿宋_GB2312" w:hAnsi="仿宋_GB2312" w:cs="仿宋_GB2312" w:eastAsia="仿宋_GB2312"/>
                      <w:sz w:val="22"/>
                      <w:shd w:fill="FFFFFF" w:val="clear"/>
                    </w:rPr>
                    <w:t>20.所投电脑硬件、显示器、电子管理软件为同一品牌。</w:t>
                  </w:r>
                </w:p>
                <w:p>
                  <w:pPr>
                    <w:pStyle w:val="null3"/>
                    <w:jc w:val="both"/>
                  </w:pPr>
                  <w:r>
                    <w:rPr>
                      <w:rFonts w:ascii="仿宋_GB2312" w:hAnsi="仿宋_GB2312" w:cs="仿宋_GB2312" w:eastAsia="仿宋_GB2312"/>
                      <w:sz w:val="22"/>
                      <w:shd w:fill="FFFFFF" w:val="clear"/>
                    </w:rPr>
                    <w:t>21.软件管理授权点位 ≥58 个。</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学生电脑桌</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 xml:space="preserve">1.产品尺寸：1400*600*750mm(长*宽*高) </w:t>
                  </w:r>
                  <w:r>
                    <w:br/>
                  </w:r>
                  <w:r>
                    <w:rPr>
                      <w:rFonts w:ascii="仿宋_GB2312" w:hAnsi="仿宋_GB2312" w:cs="仿宋_GB2312" w:eastAsia="仿宋_GB2312"/>
                      <w:sz w:val="22"/>
                    </w:rPr>
                    <w:t>2.台面基材：采用 E1 级实木颗粒板厚度≥25mm;</w:t>
                  </w:r>
                  <w:r>
                    <w:br/>
                  </w:r>
                  <w:r>
                    <w:rPr>
                      <w:rFonts w:ascii="仿宋_GB2312" w:hAnsi="仿宋_GB2312" w:cs="仿宋_GB2312" w:eastAsia="仿宋_GB2312"/>
                      <w:sz w:val="22"/>
                    </w:rPr>
                    <w:t>3.饰面：采用三聚氰胺浸渍纸，双饰面。甲醛释放量达到环保要求；</w:t>
                  </w:r>
                  <w:r>
                    <w:br/>
                  </w:r>
                  <w:r>
                    <w:rPr>
                      <w:rFonts w:ascii="仿宋_GB2312" w:hAnsi="仿宋_GB2312" w:cs="仿宋_GB2312" w:eastAsia="仿宋_GB2312"/>
                      <w:sz w:val="22"/>
                    </w:rPr>
                    <w:t>4.封边条：采用 PVC 封边条，同色封边；</w:t>
                  </w:r>
                  <w:r>
                    <w:br/>
                  </w:r>
                  <w:r>
                    <w:rPr>
                      <w:rFonts w:ascii="仿宋_GB2312" w:hAnsi="仿宋_GB2312" w:cs="仿宋_GB2312" w:eastAsia="仿宋_GB2312"/>
                      <w:sz w:val="22"/>
                    </w:rPr>
                    <w:t>5.桌脚管采用≥50*15*1.0mm 扁管一次弯管成型，背板采用≥0.6mm 、侧板≥0.8mm 冷轧钢板折弯成型，表面经脱脂除锈，酸洗、磷化、静电高温喷涂；台架底部含 4 个 PP水平调整脚；</w:t>
                  </w:r>
                  <w:r>
                    <w:br/>
                  </w:r>
                  <w:r>
                    <w:rPr>
                      <w:rFonts w:ascii="仿宋_GB2312" w:hAnsi="仿宋_GB2312" w:cs="仿宋_GB2312" w:eastAsia="仿宋_GB2312"/>
                      <w:sz w:val="22"/>
                    </w:rPr>
                    <w:t>6.桌面下方设有主机隐藏箱，机箱配有散热网孔，台面前方开有两个直径为60mm的进线孔。</w:t>
                  </w:r>
                </w:p>
                <w:p>
                  <w:pPr>
                    <w:pStyle w:val="null3"/>
                  </w:pPr>
                  <w:r>
                    <w:rPr>
                      <w:rFonts w:ascii="仿宋_GB2312" w:hAnsi="仿宋_GB2312" w:cs="仿宋_GB2312" w:eastAsia="仿宋_GB2312"/>
                      <w:sz w:val="22"/>
                    </w:rPr>
                    <w:t>7.配备可拆卸考试专用桌面隔档</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学生椅</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1.尺寸：≥240*340*440mm</w:t>
                  </w:r>
                  <w:r>
                    <w:br/>
                  </w:r>
                  <w:r>
                    <w:rPr>
                      <w:rFonts w:ascii="仿宋_GB2312" w:hAnsi="仿宋_GB2312" w:cs="仿宋_GB2312" w:eastAsia="仿宋_GB2312"/>
                      <w:sz w:val="22"/>
                    </w:rPr>
                    <w:t xml:space="preserve">2.椅面采用 MFC 饰面板，基材选用E0级优质实木颗粒板，经防虫防腐处理，耐磨性好，符合国家环保标准； </w:t>
                  </w:r>
                  <w:r>
                    <w:br/>
                  </w:r>
                  <w:r>
                    <w:rPr>
                      <w:rFonts w:ascii="仿宋_GB2312" w:hAnsi="仿宋_GB2312" w:cs="仿宋_GB2312" w:eastAsia="仿宋_GB2312"/>
                      <w:sz w:val="22"/>
                    </w:rPr>
                    <w:t>3.凳面 25*25mm方管，管壁厚≥1.2mm 钢管表面经过防锈、磷化、打磨。</w:t>
                  </w:r>
                </w:p>
                <w:p>
                  <w:pPr>
                    <w:pStyle w:val="null3"/>
                    <w:jc w:val="left"/>
                  </w:pPr>
                  <w:r>
                    <w:rPr>
                      <w:rFonts w:ascii="仿宋_GB2312" w:hAnsi="仿宋_GB2312" w:cs="仿宋_GB2312" w:eastAsia="仿宋_GB2312"/>
                      <w:sz w:val="22"/>
                    </w:rPr>
                    <w:t>4.椅子腿有静音护套。</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教师电脑桌</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1.产品尺寸：1400*600*750mm(长*宽*高) </w:t>
                  </w:r>
                  <w:r>
                    <w:br/>
                  </w:r>
                  <w:r>
                    <w:rPr>
                      <w:rFonts w:ascii="仿宋_GB2312" w:hAnsi="仿宋_GB2312" w:cs="仿宋_GB2312" w:eastAsia="仿宋_GB2312"/>
                      <w:sz w:val="22"/>
                    </w:rPr>
                    <w:t>2.台面基材：采用 E1 级实木颗粒板厚度≥25mm；</w:t>
                  </w:r>
                  <w:r>
                    <w:br/>
                  </w:r>
                  <w:r>
                    <w:rPr>
                      <w:rFonts w:ascii="仿宋_GB2312" w:hAnsi="仿宋_GB2312" w:cs="仿宋_GB2312" w:eastAsia="仿宋_GB2312"/>
                      <w:sz w:val="22"/>
                    </w:rPr>
                    <w:t>3.饰面：采用三聚氰胺浸渍纸，双饰面。甲醛释放量达到环保要求；</w:t>
                  </w:r>
                  <w:r>
                    <w:br/>
                  </w:r>
                  <w:r>
                    <w:rPr>
                      <w:rFonts w:ascii="仿宋_GB2312" w:hAnsi="仿宋_GB2312" w:cs="仿宋_GB2312" w:eastAsia="仿宋_GB2312"/>
                      <w:sz w:val="22"/>
                    </w:rPr>
                    <w:t>4.封边条：采用 PVC 封边条，同色封边；</w:t>
                  </w:r>
                  <w:r>
                    <w:br/>
                  </w:r>
                  <w:r>
                    <w:rPr>
                      <w:rFonts w:ascii="仿宋_GB2312" w:hAnsi="仿宋_GB2312" w:cs="仿宋_GB2312" w:eastAsia="仿宋_GB2312"/>
                      <w:sz w:val="22"/>
                    </w:rPr>
                    <w:t>5.机箱网片，表面采用防锈静电喷涂处理、柜子二抽1门。</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教师椅</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1.靠背选用网布:带固定腰靠</w:t>
                  </w:r>
                  <w:r>
                    <w:br/>
                  </w:r>
                  <w:r>
                    <w:rPr>
                      <w:rFonts w:ascii="仿宋_GB2312" w:hAnsi="仿宋_GB2312" w:cs="仿宋_GB2312" w:eastAsia="仿宋_GB2312"/>
                      <w:sz w:val="22"/>
                    </w:rPr>
                    <w:t>2.坐垫选用、高回弹加厚海棉.加厚底。</w:t>
                  </w:r>
                  <w:r>
                    <w:br/>
                  </w:r>
                  <w:r>
                    <w:rPr>
                      <w:rFonts w:ascii="仿宋_GB2312" w:hAnsi="仿宋_GB2312" w:cs="仿宋_GB2312" w:eastAsia="仿宋_GB2312"/>
                      <w:sz w:val="22"/>
                    </w:rPr>
                    <w:t>3.脚轮：脚轮基材为玻璃纤维增强工程尼龙，柔性聚氨酯包边，直径60mm</w:t>
                  </w:r>
                  <w:r>
                    <w:rPr>
                      <w:rFonts w:ascii="仿宋_GB2312" w:hAnsi="仿宋_GB2312" w:cs="仿宋_GB2312" w:eastAsia="仿宋_GB2312"/>
                      <w:sz w:val="22"/>
                    </w:rPr>
                    <w:t>，电镀方锥脚。</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pvc线槽</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100×40mm，加装分隔板，强电、网线分槽布置。</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pvc线管</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外观：白色为主，消防线路可用橙色；规格</w:t>
                  </w:r>
                  <w:r>
                    <w:rPr>
                      <w:rFonts w:ascii="仿宋_GB2312" w:hAnsi="仿宋_GB2312" w:cs="仿宋_GB2312" w:eastAsia="仿宋_GB2312"/>
                      <w:sz w:val="22"/>
                    </w:rPr>
                    <w:t>DN25，混凝土预埋采用壁厚≥1.8mm，吊顶/墙体暗敷采用壁厚≥1.5mm的线管；</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插排</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额定电压：</w:t>
                  </w:r>
                  <w:r>
                    <w:rPr>
                      <w:rFonts w:ascii="仿宋_GB2312" w:hAnsi="仿宋_GB2312" w:cs="仿宋_GB2312" w:eastAsia="仿宋_GB2312"/>
                      <w:sz w:val="22"/>
                    </w:rPr>
                    <w:t>AC 220V~250V • 额定电流：10A • 最大总功率：2500W（所有插孔合计） • 插孔配置：6 组五孔</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网络点位</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超六类网线、含模块、底盒、面版每个座位一个，布设到每个终端</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强电点位</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BV4</w:t>
                  </w:r>
                  <w:r>
                    <w:rPr>
                      <w:rFonts w:ascii="仿宋_GB2312" w:hAnsi="仿宋_GB2312" w:cs="仿宋_GB2312" w:eastAsia="仿宋_GB2312"/>
                      <w:sz w:val="22"/>
                    </w:rPr>
                    <w:t>mm</w:t>
                  </w:r>
                  <w:r>
                    <w:rPr>
                      <w:rFonts w:ascii="仿宋_GB2312" w:hAnsi="仿宋_GB2312" w:cs="仿宋_GB2312" w:eastAsia="仿宋_GB2312"/>
                      <w:sz w:val="22"/>
                    </w:rPr>
                    <w:t>²电源线</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稳压电源</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高精度三相交流稳压电源</w:t>
                  </w:r>
                  <w:r>
                    <w:rPr>
                      <w:rFonts w:ascii="仿宋_GB2312" w:hAnsi="仿宋_GB2312" w:cs="仿宋_GB2312" w:eastAsia="仿宋_GB2312"/>
                      <w:sz w:val="22"/>
                    </w:rPr>
                    <w:t>≥</w:t>
                  </w:r>
                  <w:r>
                    <w:rPr>
                      <w:rFonts w:ascii="仿宋_GB2312" w:hAnsi="仿宋_GB2312" w:cs="仿宋_GB2312" w:eastAsia="仿宋_GB2312"/>
                      <w:sz w:val="22"/>
                    </w:rPr>
                    <w:t>20K</w:t>
                  </w:r>
                  <w:r>
                    <w:rPr>
                      <w:rFonts w:ascii="仿宋_GB2312" w:hAnsi="仿宋_GB2312" w:cs="仿宋_GB2312" w:eastAsia="仿宋_GB2312"/>
                      <w:sz w:val="22"/>
                    </w:rPr>
                    <w:t>W</w:t>
                  </w:r>
                  <w:r>
                    <w:rPr>
                      <w:rFonts w:ascii="仿宋_GB2312" w:hAnsi="仿宋_GB2312" w:cs="仿宋_GB2312" w:eastAsia="仿宋_GB2312"/>
                      <w:sz w:val="22"/>
                    </w:rPr>
                    <w:t>，电压范围</w:t>
                  </w:r>
                  <w:r>
                    <w:rPr>
                      <w:rFonts w:ascii="仿宋_GB2312" w:hAnsi="仿宋_GB2312" w:cs="仿宋_GB2312" w:eastAsia="仿宋_GB2312"/>
                      <w:sz w:val="22"/>
                    </w:rPr>
                    <w:t>280-430V</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交换机</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1.交换容量≥396Gbps，转发性能≥126Mpps；</w:t>
                  </w:r>
                  <w:r>
                    <w:br/>
                  </w:r>
                  <w:r>
                    <w:rPr>
                      <w:rFonts w:ascii="仿宋_GB2312" w:hAnsi="仿宋_GB2312" w:cs="仿宋_GB2312" w:eastAsia="仿宋_GB2312"/>
                      <w:sz w:val="22"/>
                    </w:rPr>
                    <w:t>2.接口类型：≥24个千兆电口+≥2个1G/2.5G SFP光口；</w:t>
                  </w:r>
                  <w:r>
                    <w:br/>
                  </w:r>
                  <w:r>
                    <w:rPr>
                      <w:rFonts w:ascii="仿宋_GB2312" w:hAnsi="仿宋_GB2312" w:cs="仿宋_GB2312" w:eastAsia="仿宋_GB2312"/>
                      <w:sz w:val="22"/>
                    </w:rPr>
                    <w:t>3.支持≥4K个VLAN；</w:t>
                  </w:r>
                  <w:r>
                    <w:br/>
                  </w:r>
                  <w:r>
                    <w:rPr>
                      <w:rFonts w:ascii="仿宋_GB2312" w:hAnsi="仿宋_GB2312" w:cs="仿宋_GB2312" w:eastAsia="仿宋_GB2312"/>
                      <w:sz w:val="22"/>
                    </w:rPr>
                    <w:t>4.支持基于IPv4/IPv6地址、MAC地址等多维度规则定义的ACL，结合端口绑定应用，管控端口流量通行权限；</w:t>
                  </w:r>
                  <w:r>
                    <w:br/>
                  </w:r>
                  <w:r>
                    <w:rPr>
                      <w:rFonts w:ascii="仿宋_GB2312" w:hAnsi="仿宋_GB2312" w:cs="仿宋_GB2312" w:eastAsia="仿宋_GB2312"/>
                      <w:sz w:val="22"/>
                    </w:rPr>
                    <w:t>5.支持端口隔离、端口流控、端口聚合，支持LACP动态聚合；</w:t>
                  </w:r>
                  <w:r>
                    <w:br/>
                  </w:r>
                  <w:r>
                    <w:rPr>
                      <w:rFonts w:ascii="仿宋_GB2312" w:hAnsi="仿宋_GB2312" w:cs="仿宋_GB2312" w:eastAsia="仿宋_GB2312"/>
                      <w:sz w:val="22"/>
                    </w:rPr>
                    <w:t>6.支持防环路、防私接，支持基于带宽比例、报文数量、流量速率三种方式的风暴抑制，支持LLDP、自动识别网络拓扑、简化设备管理和故障排查；</w:t>
                  </w:r>
                  <w:r>
                    <w:br/>
                  </w:r>
                  <w:r>
                    <w:rPr>
                      <w:rFonts w:ascii="仿宋_GB2312" w:hAnsi="仿宋_GB2312" w:cs="仿宋_GB2312" w:eastAsia="仿宋_GB2312"/>
                      <w:sz w:val="22"/>
                    </w:rPr>
                    <w:t>7.支持通过微信Aolynk服务号进行设备的管理，支持Web方式管理。</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防静电地板</w:t>
                  </w:r>
                  <w:r>
                    <w:rPr>
                      <w:rFonts w:ascii="仿宋_GB2312" w:hAnsi="仿宋_GB2312" w:cs="仿宋_GB2312" w:eastAsia="仿宋_GB2312"/>
                      <w:sz w:val="22"/>
                    </w:rPr>
                    <w:t></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600*600*40mm瓷砖面</w:t>
                  </w:r>
                </w:p>
                <w:p>
                  <w:pPr>
                    <w:pStyle w:val="null3"/>
                    <w:jc w:val="left"/>
                  </w:pPr>
                  <w:r>
                    <w:rPr>
                      <w:rFonts w:ascii="仿宋_GB2312" w:hAnsi="仿宋_GB2312" w:cs="仿宋_GB2312" w:eastAsia="仿宋_GB2312"/>
                      <w:sz w:val="22"/>
                    </w:rPr>
                    <w:t>防静电地板，全钢基材，象牙白陶瓷面层，填充发泡水泥。</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74</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m2</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环境改造</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根据教室实际情况，按照学校要求，改造教室环境</w:t>
                  </w:r>
                  <w:r>
                    <w:rPr>
                      <w:rFonts w:ascii="仿宋_GB2312" w:hAnsi="仿宋_GB2312" w:cs="仿宋_GB2312" w:eastAsia="仿宋_GB2312"/>
                      <w:sz w:val="22"/>
                    </w:rPr>
                    <w:t>,旧设备拆除，垃圾清运</w:t>
                  </w:r>
                </w:p>
                <w:p>
                  <w:pPr>
                    <w:pStyle w:val="null3"/>
                    <w:jc w:val="left"/>
                  </w:pPr>
                  <w:r>
                    <w:rPr>
                      <w:rFonts w:ascii="仿宋_GB2312" w:hAnsi="仿宋_GB2312" w:cs="仿宋_GB2312" w:eastAsia="仿宋_GB2312"/>
                      <w:sz w:val="22"/>
                    </w:rPr>
                    <w:t>①</w:t>
                  </w:r>
                  <w:r>
                    <w:rPr>
                      <w:rFonts w:ascii="仿宋_GB2312" w:hAnsi="仿宋_GB2312" w:cs="仿宋_GB2312" w:eastAsia="仿宋_GB2312"/>
                      <w:sz w:val="22"/>
                    </w:rPr>
                    <w:t>窗帘</w:t>
                  </w:r>
                  <w:r>
                    <w:rPr>
                      <w:rFonts w:ascii="仿宋_GB2312" w:hAnsi="仿宋_GB2312" w:cs="仿宋_GB2312" w:eastAsia="仿宋_GB2312"/>
                      <w:sz w:val="22"/>
                    </w:rPr>
                    <w:t>3套</w:t>
                  </w:r>
                </w:p>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2.1米*1.8米</w:t>
                  </w:r>
                </w:p>
                <w:p>
                  <w:pPr>
                    <w:pStyle w:val="null3"/>
                    <w:jc w:val="left"/>
                  </w:pPr>
                  <w:r>
                    <w:rPr>
                      <w:rFonts w:ascii="仿宋_GB2312" w:hAnsi="仿宋_GB2312" w:cs="仿宋_GB2312" w:eastAsia="仿宋_GB2312"/>
                      <w:sz w:val="22"/>
                    </w:rPr>
                    <w:t>面料为加厚</w:t>
                  </w:r>
                  <w:r>
                    <w:rPr>
                      <w:rFonts w:ascii="仿宋_GB2312" w:hAnsi="仿宋_GB2312" w:cs="仿宋_GB2312" w:eastAsia="仿宋_GB2312"/>
                      <w:sz w:val="22"/>
                    </w:rPr>
                    <w:t>100%聚酯纤维物理遮光布，克重≥300g/㎡，门幅280cm，遮光率≥90%；B1级阻燃，甲醛含量≤75mg/kg，UPF≥40防紫外线，干湿摩擦色牢度≥4级，水洗不易缩水起皱；采用1:2高温定型韩折工艺；罗马杆配套加厚。</w:t>
                  </w:r>
                </w:p>
                <w:p>
                  <w:pPr>
                    <w:pStyle w:val="null3"/>
                    <w:jc w:val="left"/>
                  </w:pPr>
                  <w:r>
                    <w:rPr>
                      <w:rFonts w:ascii="仿宋_GB2312" w:hAnsi="仿宋_GB2312" w:cs="仿宋_GB2312" w:eastAsia="仿宋_GB2312"/>
                      <w:sz w:val="22"/>
                    </w:rPr>
                    <w:t>②墙裙32㎡</w:t>
                  </w:r>
                </w:p>
                <w:p>
                  <w:pPr>
                    <w:pStyle w:val="null3"/>
                    <w:jc w:val="left"/>
                  </w:pPr>
                  <w:r>
                    <w:rPr>
                      <w:rFonts w:ascii="仿宋_GB2312" w:hAnsi="仿宋_GB2312" w:cs="仿宋_GB2312" w:eastAsia="仿宋_GB2312"/>
                      <w:sz w:val="22"/>
                    </w:rPr>
                    <w:t>a.墙裙板尺寸：宽300mm*长度2400mm；墙裙高度1100mm</w:t>
                  </w:r>
                </w:p>
                <w:p>
                  <w:pPr>
                    <w:pStyle w:val="null3"/>
                    <w:jc w:val="left"/>
                  </w:pPr>
                  <w:r>
                    <w:rPr>
                      <w:rFonts w:ascii="仿宋_GB2312" w:hAnsi="仿宋_GB2312" w:cs="仿宋_GB2312" w:eastAsia="仿宋_GB2312"/>
                      <w:sz w:val="22"/>
                    </w:rPr>
                    <w:t>b.表面工艺：纳米耐磨覆膜，肤感哑光，耐磨耐刮擦</w:t>
                  </w:r>
                </w:p>
                <w:p>
                  <w:pPr>
                    <w:pStyle w:val="null3"/>
                    <w:jc w:val="left"/>
                  </w:pPr>
                  <w:r>
                    <w:rPr>
                      <w:rFonts w:ascii="仿宋_GB2312" w:hAnsi="仿宋_GB2312" w:cs="仿宋_GB2312" w:eastAsia="仿宋_GB2312"/>
                      <w:sz w:val="22"/>
                    </w:rPr>
                    <w:t>c.环保等级E0级，甲醛释放量≤0.050mg/m³，无异味、无重金属挥发</w:t>
                  </w:r>
                </w:p>
                <w:p>
                  <w:pPr>
                    <w:pStyle w:val="null3"/>
                    <w:jc w:val="left"/>
                  </w:pPr>
                  <w:r>
                    <w:rPr>
                      <w:rFonts w:ascii="仿宋_GB2312" w:hAnsi="仿宋_GB2312" w:cs="仿宋_GB2312" w:eastAsia="仿宋_GB2312"/>
                      <w:sz w:val="22"/>
                    </w:rPr>
                    <w:t>d.防水防潮，吸水率低，教室阴面墙体不发霉、不起泡、不开裂</w:t>
                  </w:r>
                </w:p>
                <w:p>
                  <w:pPr>
                    <w:pStyle w:val="null3"/>
                    <w:jc w:val="left"/>
                  </w:pPr>
                  <w:r>
                    <w:rPr>
                      <w:rFonts w:ascii="仿宋_GB2312" w:hAnsi="仿宋_GB2312" w:cs="仿宋_GB2312" w:eastAsia="仿宋_GB2312"/>
                      <w:sz w:val="22"/>
                    </w:rPr>
                    <w:t>e.基层处理。</w:t>
                  </w:r>
                </w:p>
                <w:p>
                  <w:pPr>
                    <w:pStyle w:val="null3"/>
                    <w:jc w:val="left"/>
                  </w:pPr>
                  <w:r>
                    <w:rPr>
                      <w:rFonts w:ascii="仿宋_GB2312" w:hAnsi="仿宋_GB2312" w:cs="仿宋_GB2312" w:eastAsia="仿宋_GB2312"/>
                      <w:sz w:val="22"/>
                    </w:rPr>
                    <w:t>③乳胶漆 2 桶</w:t>
                  </w:r>
                </w:p>
                <w:p>
                  <w:pPr>
                    <w:pStyle w:val="null3"/>
                    <w:jc w:val="left"/>
                  </w:pPr>
                  <w:r>
                    <w:rPr>
                      <w:rFonts w:ascii="仿宋_GB2312" w:hAnsi="仿宋_GB2312" w:cs="仿宋_GB2312" w:eastAsia="仿宋_GB2312"/>
                      <w:sz w:val="22"/>
                    </w:rPr>
                    <w:t>a.规格：18L/桶</w:t>
                  </w:r>
                </w:p>
                <w:p>
                  <w:pPr>
                    <w:pStyle w:val="null3"/>
                    <w:jc w:val="left"/>
                  </w:pPr>
                  <w:r>
                    <w:rPr>
                      <w:rFonts w:ascii="仿宋_GB2312" w:hAnsi="仿宋_GB2312" w:cs="仿宋_GB2312" w:eastAsia="仿宋_GB2312"/>
                      <w:sz w:val="22"/>
                    </w:rPr>
                    <w:t>b.对比率（遮盖力）≥0.95，高遮盖；</w:t>
                  </w:r>
                </w:p>
                <w:p>
                  <w:pPr>
                    <w:pStyle w:val="null3"/>
                    <w:jc w:val="left"/>
                  </w:pPr>
                  <w:r>
                    <w:rPr>
                      <w:rFonts w:ascii="仿宋_GB2312" w:hAnsi="仿宋_GB2312" w:cs="仿宋_GB2312" w:eastAsia="仿宋_GB2312"/>
                      <w:sz w:val="22"/>
                    </w:rPr>
                    <w:t>c.耐擦洗次数≥1500次，粉笔印、手印湿布擦拭不掉粉、不露底</w:t>
                  </w:r>
                </w:p>
                <w:p>
                  <w:pPr>
                    <w:pStyle w:val="null3"/>
                    <w:jc w:val="left"/>
                  </w:pPr>
                  <w:r>
                    <w:rPr>
                      <w:rFonts w:ascii="仿宋_GB2312" w:hAnsi="仿宋_GB2312" w:cs="仿宋_GB2312" w:eastAsia="仿宋_GB2312"/>
                      <w:sz w:val="22"/>
                    </w:rPr>
                    <w:t>d.防霉等级0级，Ⅰ级抗菌，对大肠杆菌、金黄色葡萄球菌抑菌率≥99%</w:t>
                  </w:r>
                </w:p>
                <w:p>
                  <w:pPr>
                    <w:pStyle w:val="null3"/>
                    <w:jc w:val="left"/>
                  </w:pPr>
                  <w:r>
                    <w:rPr>
                      <w:rFonts w:ascii="仿宋_GB2312" w:hAnsi="仿宋_GB2312" w:cs="仿宋_GB2312" w:eastAsia="仿宋_GB2312"/>
                      <w:sz w:val="22"/>
                    </w:rPr>
                    <w:t>e.耐碱性：浸水24h无起泡、粉化、脱落，抗墙体返碱发黄</w:t>
                  </w:r>
                </w:p>
                <w:p>
                  <w:pPr>
                    <w:pStyle w:val="null3"/>
                    <w:jc w:val="left"/>
                  </w:pPr>
                  <w:r>
                    <w:rPr>
                      <w:rFonts w:ascii="仿宋_GB2312" w:hAnsi="仿宋_GB2312" w:cs="仿宋_GB2312" w:eastAsia="仿宋_GB2312"/>
                      <w:sz w:val="22"/>
                    </w:rPr>
                    <w:t>f.干燥时间（25℃常温）：表干≤30min，硬干≤60min</w:t>
                  </w:r>
                </w:p>
                <w:p>
                  <w:pPr>
                    <w:pStyle w:val="null3"/>
                    <w:jc w:val="left"/>
                  </w:pPr>
                  <w:r>
                    <w:rPr>
                      <w:rFonts w:ascii="仿宋_GB2312" w:hAnsi="仿宋_GB2312" w:cs="仿宋_GB2312" w:eastAsia="仿宋_GB2312"/>
                      <w:sz w:val="22"/>
                    </w:rPr>
                    <w:t>g.标准施工两道面漆，不开裂、不起皮</w:t>
                  </w:r>
                </w:p>
                <w:p>
                  <w:pPr>
                    <w:pStyle w:val="null3"/>
                    <w:jc w:val="left"/>
                  </w:pPr>
                  <w:r>
                    <w:rPr>
                      <w:rFonts w:ascii="仿宋_GB2312" w:hAnsi="仿宋_GB2312" w:cs="仿宋_GB2312" w:eastAsia="仿宋_GB2312"/>
                      <w:sz w:val="22"/>
                    </w:rPr>
                    <w:t>④ LED灯 18套</w:t>
                  </w:r>
                </w:p>
                <w:p>
                  <w:pPr>
                    <w:pStyle w:val="null3"/>
                    <w:jc w:val="left"/>
                  </w:pPr>
                  <w:r>
                    <w:rPr>
                      <w:rFonts w:ascii="仿宋_GB2312" w:hAnsi="仿宋_GB2312" w:cs="仿宋_GB2312" w:eastAsia="仿宋_GB2312"/>
                      <w:sz w:val="22"/>
                    </w:rPr>
                    <w:t>规格：长</w:t>
                  </w:r>
                  <w:r>
                    <w:rPr>
                      <w:rFonts w:ascii="仿宋_GB2312" w:hAnsi="仿宋_GB2312" w:cs="仿宋_GB2312" w:eastAsia="仿宋_GB2312"/>
                      <w:sz w:val="22"/>
                    </w:rPr>
                    <w:t>1200mm×宽200mm，总体厚度≤48mm    功率：36W</w:t>
                  </w:r>
                </w:p>
                <w:p>
                  <w:pPr>
                    <w:pStyle w:val="null3"/>
                    <w:jc w:val="left"/>
                  </w:pPr>
                  <w:r>
                    <w:rPr>
                      <w:rFonts w:ascii="仿宋_GB2312" w:hAnsi="仿宋_GB2312" w:cs="仿宋_GB2312" w:eastAsia="仿宋_GB2312"/>
                      <w:sz w:val="22"/>
                    </w:rPr>
                    <w:t>色温：</w:t>
                  </w:r>
                  <w:r>
                    <w:rPr>
                      <w:rFonts w:ascii="仿宋_GB2312" w:hAnsi="仿宋_GB2312" w:cs="仿宋_GB2312" w:eastAsia="仿宋_GB2312"/>
                      <w:sz w:val="22"/>
                    </w:rPr>
                    <w:t>4000K中性白光</w:t>
                  </w:r>
                </w:p>
                <w:p>
                  <w:pPr>
                    <w:pStyle w:val="null3"/>
                    <w:jc w:val="left"/>
                  </w:pPr>
                  <w:r>
                    <w:rPr>
                      <w:rFonts w:ascii="仿宋_GB2312" w:hAnsi="仿宋_GB2312" w:cs="仿宋_GB2312" w:eastAsia="仿宋_GB2312"/>
                      <w:sz w:val="22"/>
                    </w:rPr>
                    <w:t>输入电压：</w:t>
                  </w:r>
                  <w:r>
                    <w:rPr>
                      <w:rFonts w:ascii="仿宋_GB2312" w:hAnsi="仿宋_GB2312" w:cs="仿宋_GB2312" w:eastAsia="仿宋_GB2312"/>
                      <w:sz w:val="22"/>
                    </w:rPr>
                    <w:t>AC220V-240V 50Hz</w:t>
                  </w:r>
                </w:p>
                <w:p>
                  <w:pPr>
                    <w:pStyle w:val="null3"/>
                    <w:jc w:val="left"/>
                  </w:pPr>
                  <w:r>
                    <w:rPr>
                      <w:rFonts w:ascii="仿宋_GB2312" w:hAnsi="仿宋_GB2312" w:cs="仿宋_GB2312" w:eastAsia="仿宋_GB2312"/>
                      <w:sz w:val="22"/>
                    </w:rPr>
                    <w:t>防雷浪涌</w:t>
                  </w:r>
                  <w:r>
                    <w:rPr>
                      <w:rFonts w:ascii="仿宋_GB2312" w:hAnsi="仿宋_GB2312" w:cs="仿宋_GB2312" w:eastAsia="仿宋_GB2312"/>
                      <w:sz w:val="22"/>
                    </w:rPr>
                    <w:t>≥5000V</w:t>
                  </w:r>
                </w:p>
                <w:p>
                  <w:pPr>
                    <w:pStyle w:val="null3"/>
                    <w:jc w:val="left"/>
                  </w:pPr>
                  <w:r>
                    <w:rPr>
                      <w:rFonts w:ascii="仿宋_GB2312" w:hAnsi="仿宋_GB2312" w:cs="仿宋_GB2312" w:eastAsia="仿宋_GB2312"/>
                      <w:sz w:val="22"/>
                    </w:rPr>
                    <w:t>功率因数</w:t>
                  </w:r>
                  <w:r>
                    <w:rPr>
                      <w:rFonts w:ascii="仿宋_GB2312" w:hAnsi="仿宋_GB2312" w:cs="仿宋_GB2312" w:eastAsia="仿宋_GB2312"/>
                      <w:sz w:val="22"/>
                    </w:rPr>
                    <w:t>PF≥0.95，谐波THD≤15%</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2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安装调试</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设备安装、调试、集成、培训等</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r>
          </w:tbl>
          <w:p>
            <w:pPr>
              <w:pStyle w:val="null3"/>
              <w:ind w:firstLine="422"/>
              <w:jc w:val="both"/>
            </w:pPr>
            <w:r>
              <w:rPr>
                <w:rFonts w:ascii="仿宋_GB2312" w:hAnsi="仿宋_GB2312" w:cs="仿宋_GB2312" w:eastAsia="仿宋_GB2312"/>
                <w:sz w:val="21"/>
                <w:b/>
              </w:rPr>
              <w:t>注：</w:t>
            </w:r>
          </w:p>
          <w:p>
            <w:pPr>
              <w:pStyle w:val="null3"/>
              <w:ind w:firstLine="422"/>
              <w:jc w:val="both"/>
            </w:pPr>
            <w:r>
              <w:rPr>
                <w:rFonts w:ascii="仿宋_GB2312" w:hAnsi="仿宋_GB2312" w:cs="仿宋_GB2312" w:eastAsia="仿宋_GB2312"/>
                <w:sz w:val="21"/>
                <w:b/>
              </w:rPr>
              <w:t>1.本项目为交钥匙工程，供应商投标报价需包含完成本项目全部费用。</w:t>
            </w:r>
          </w:p>
          <w:p>
            <w:pPr>
              <w:pStyle w:val="null3"/>
              <w:ind w:firstLine="422"/>
              <w:jc w:val="both"/>
            </w:pPr>
            <w:r>
              <w:rPr>
                <w:rFonts w:ascii="仿宋_GB2312" w:hAnsi="仿宋_GB2312" w:cs="仿宋_GB2312" w:eastAsia="仿宋_GB2312"/>
                <w:sz w:val="21"/>
                <w:b/>
              </w:rPr>
              <w:t>2.本次采购核心产品为：学生主机；</w:t>
            </w:r>
          </w:p>
          <w:p>
            <w:pPr>
              <w:pStyle w:val="null3"/>
              <w:ind w:left="630"/>
              <w:jc w:val="both"/>
            </w:pPr>
            <w:r>
              <w:rPr>
                <w:rFonts w:ascii="仿宋_GB2312" w:hAnsi="仿宋_GB2312" w:cs="仿宋_GB2312" w:eastAsia="仿宋_GB2312"/>
                <w:sz w:val="21"/>
                <w:b/>
              </w:rPr>
              <w:t>3.标★为重要参数，提供相应的功能证明材料（包括但不限于产品彩页、官网功能截图或检测报告扫描件等），标★项软件部分需提供软件使用功能完整且清晰的界面截图，若未逐项响应或功能截图不完整、不清晰,按无效投标处理。</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自合同签订之日起20个日历日完成全部项目内容， 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西安市中铁中学指定教室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 全部货物到达采购人指定地点并验收合格后，达到付款条件起20个工作日内，支付合同总金额的100.0%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1、所有设备必须保证安全环保、质量可靠、进货渠道正常， 符合国家相关标准， 满足质量要求。 2、整个安装工作符合国家有关规范， 确保质量合格。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保修期：3年， 其中软件部分终身维护。</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1、按《中华人民共和国民法典》 中的相关条款执行。 2、乙方履约延误2-1、如 果乙方未按照政府采购合同规定的要求提供服务；或乙方未能履行政府采购合同规定的任何其它义务时， 甲方有权向乙方发出违约通知书， 乙方应按照甲方选择的下列一种或多种方式承担赔偿责任： 2-2、在甲方同意延长的期限内提供服务并承担由此给甲方造成的一切损失； 2-3、在甲方规定的时间内， 用符合政府采购合同规定的服务以达到政府采购合同规定的要求， 乙方应承担由此发生的一切费用和风险。此时， 相关服务的期限也应相应延长； 2-4、 甲方有权部分或全部解除政府采购合同并要求乙方赔偿由此造成的损失。此时甲方可采取必要的补救措施， 相关费用由乙方承担。2-5、如果乙方在收到甲方的违约通知书后10 日内未作答复也没有按照甲方选择的方式承担违约责任， 则甲方有权从履约保证金（如有）、 尚未支付的政府采购合同价款中扣回索赔金额。如果这些金额不足以补偿， 甲方有权向乙方提出不足部分的赔偿要求。2-6、 以上各项交付的违约金并不影响违约方履行政府采购合同的各项义务。</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1.供应商报价不允许超过最高限价。2.本项目第三章3.3 技术要求的参数以附件参数为准。3.合同签订后供货前样机验证，软件及样机测试不满足★项实质性条款，视为中标人违约，采购人有权取消中标资格、解除合同，并追究违约责任。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 1.2025年度完整的财务报表审计报告（包括但不限于审计报告、资产负债表、利润表、现金流量表、所有者权益变动表及财务报表附注等内容， 成立时间至提交响应文件截止时间不足一年的可提供成立后任意时段的资产负债表） ；2.提交响应文件截止时间前三个月内其基本账戶开戶银行出具的资信证明（附基本存款账戶信息 ) 。｝ 以上两种方式供应商任选其一进行提供，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营业执照、事业单位法人证书、 自然人身份证明</w:t>
            </w:r>
          </w:p>
        </w:tc>
        <w:tc>
          <w:tcPr>
            <w:tcW w:type="dxa" w:w="3322"/>
          </w:tcPr>
          <w:p>
            <w:pPr>
              <w:pStyle w:val="null3"/>
            </w:pPr>
            <w:r>
              <w:rPr>
                <w:rFonts w:ascii="仿宋_GB2312" w:hAnsi="仿宋_GB2312" w:cs="仿宋_GB2312" w:eastAsia="仿宋_GB2312"/>
              </w:rPr>
              <w:t>供应商为具有独立承担民事责任能力的法人其他组织或自然人， 并提供法人或者其他组织合法有效的营业执照等证明文件， 事业单位应提供事业单位法人证书， 自然人应提供身份证明文件；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法人身份证复印件或法定代表人授权书及被授权人身份证复印件</w:t>
            </w:r>
          </w:p>
        </w:tc>
        <w:tc>
          <w:tcPr>
            <w:tcW w:type="dxa" w:w="3322"/>
          </w:tcPr>
          <w:p>
            <w:pPr>
              <w:pStyle w:val="null3"/>
            </w:pPr>
            <w:r>
              <w:rPr>
                <w:rFonts w:ascii="仿宋_GB2312" w:hAnsi="仿宋_GB2312" w:cs="仿宋_GB2312" w:eastAsia="仿宋_GB2312"/>
              </w:rPr>
              <w:t>供应商应授权合法的人员参加谈判全过程， 其中法定代表人直接参加谈判的， 须出具法人身份证复印件， 并与营业执照上信息一致。法定代表人授权他人参加谈判的， 须出具法定代表人授权书及被授权人身份证复印件；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财务会计制度的证明材料</w:t>
            </w:r>
          </w:p>
        </w:tc>
        <w:tc>
          <w:tcPr>
            <w:tcW w:type="dxa" w:w="3322"/>
          </w:tcPr>
          <w:p>
            <w:pPr>
              <w:pStyle w:val="null3"/>
            </w:pPr>
            <w:r>
              <w:rPr>
                <w:rFonts w:ascii="仿宋_GB2312" w:hAnsi="仿宋_GB2312" w:cs="仿宋_GB2312" w:eastAsia="仿宋_GB2312"/>
              </w:rPr>
              <w:t>关于财务会计制度的证明材料｛注： 1.2025年度完整的财务报表审计报告（包括但不限于审计报告、资产负债表、利润表、现金流量表、所有者权益变动表及财务报表附注等内容， 成立时间至提交响应文件截止时间不足一年的可提供成立后任意时段的资产负债表） ；2.提交响应文件截止时间前三个月内其基本账戶开戶银行出具的资信证明（附基本存款账戶信息）。｝ 以上两种方式供应商任选其一进行提供，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提供2025年6月至今任意时段已缴纳完税凭证或税务机关开具的完税证明（任意税种） ；依法免税的 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提供2025年6月至今任意时段已缴纳的社会保障资金缴存单据或社保机构开具的社会保险参保缴费情 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 在经营活动中没有重大违法记录</w:t>
            </w:r>
          </w:p>
        </w:tc>
        <w:tc>
          <w:tcPr>
            <w:tcW w:type="dxa" w:w="3322"/>
          </w:tcPr>
          <w:p>
            <w:pPr>
              <w:pStyle w:val="null3"/>
            </w:pPr>
            <w:r>
              <w:rPr>
                <w:rFonts w:ascii="仿宋_GB2312" w:hAnsi="仿宋_GB2312" w:cs="仿宋_GB2312" w:eastAsia="仿宋_GB2312"/>
              </w:rPr>
              <w:t>参加政府采购活动前3年内， 在经营活动中没有重大违法记录；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采购人或代理机构根据《关于在政府采购活动中查询及使用信用记录有关问题的通知》（财库 〔20 16〕125号）的要求， 通过“信用中国”网站（www.creditchina.gov.cn）、“中国政府采购网”网站（www.ccgp.gov.cn）等渠道， 查询供应商在响应文件提交截止时间前的信用记录并保存信用记录结果网页截图， 拒绝列入失信被执行人名单、重大税收违法失信主体、政府采购严重违法失信行为记录名单中的供应商参加本项目的采购活动；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供应商应提供《非联合体投标声明》 ，视为独立投标。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响应文件上法定代表人或其委托代理人的签字齐全并加盖单位章</w:t>
            </w:r>
          </w:p>
        </w:tc>
        <w:tc>
          <w:tcPr>
            <w:tcW w:type="dxa" w:w="1661"/>
          </w:tcPr>
          <w:p>
            <w:pPr>
              <w:pStyle w:val="null3"/>
            </w:pPr>
            <w:r>
              <w:rPr>
                <w:rFonts w:ascii="仿宋_GB2312" w:hAnsi="仿宋_GB2312" w:cs="仿宋_GB2312" w:eastAsia="仿宋_GB2312"/>
              </w:rPr>
              <w:t>响应方案及承诺.docx 中小企业声明函 商务应答表 报价表 响应文件封面 产品技术参数表 分项报价表.docx 供应商应提交的相关资格证明材料.docx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应符合响应文件要求</w:t>
            </w:r>
          </w:p>
        </w:tc>
        <w:tc>
          <w:tcPr>
            <w:tcW w:type="dxa" w:w="1661"/>
          </w:tcPr>
          <w:p>
            <w:pPr>
              <w:pStyle w:val="null3"/>
            </w:pPr>
            <w:r>
              <w:rPr>
                <w:rFonts w:ascii="仿宋_GB2312" w:hAnsi="仿宋_GB2312" w:cs="仿宋_GB2312" w:eastAsia="仿宋_GB2312"/>
              </w:rPr>
              <w:t>响应方案及承诺.docx 中小企业声明函 商务应答表 报价表 响应文件封面 产品技术参数表 分项报价表.docx 供应商应提交的相关资格证明材料.docx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 不能有任何采购人不能接受的附加条件</w:t>
            </w:r>
          </w:p>
        </w:tc>
        <w:tc>
          <w:tcPr>
            <w:tcW w:type="dxa" w:w="1661"/>
          </w:tcPr>
          <w:p>
            <w:pPr>
              <w:pStyle w:val="null3"/>
            </w:pPr>
            <w:r>
              <w:rPr>
                <w:rFonts w:ascii="仿宋_GB2312" w:hAnsi="仿宋_GB2312" w:cs="仿宋_GB2312" w:eastAsia="仿宋_GB2312"/>
              </w:rPr>
              <w:t>响应方案及承诺.docx 中小企业声明函 商务应答表 报价表 响应文件封面 产品技术参数表 分项报价表.docx 供应商应提交的相关资格证明材料.docx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应满足谈判文件规定的谈判有效期</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标的清单 关于符合本国产品标准的声明函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详见附件：响应方案及承诺.docx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