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5A83B">
      <w:pPr>
        <w:pStyle w:val="2"/>
        <w:rPr>
          <w:rFonts w:hint="eastAsia"/>
          <w:color w:val="000000"/>
        </w:rPr>
      </w:pPr>
      <w:bookmarkStart w:id="0" w:name="_Toc233726533"/>
      <w:r>
        <w:rPr>
          <w:rFonts w:hint="eastAsia"/>
          <w:color w:val="000000"/>
        </w:rPr>
        <w:t xml:space="preserve">第三章 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采购内容及要求</w:t>
      </w:r>
      <w:bookmarkEnd w:id="0"/>
    </w:p>
    <w:p w14:paraId="33064659">
      <w:pPr>
        <w:pStyle w:val="3"/>
        <w:jc w:val="both"/>
        <w:rPr>
          <w:rFonts w:hint="eastAsia"/>
          <w:color w:val="000000"/>
        </w:rPr>
      </w:pPr>
      <w:bookmarkStart w:id="1" w:name="_Toc233726534"/>
      <w:r>
        <w:rPr>
          <w:rFonts w:hint="eastAsia"/>
          <w:color w:val="000000"/>
        </w:rPr>
        <w:t>一、采购内容</w:t>
      </w:r>
      <w:bookmarkEnd w:id="1"/>
    </w:p>
    <w:p w14:paraId="43292CE8">
      <w:pPr>
        <w:pStyle w:val="4"/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  <w:r>
        <w:rPr>
          <w:rFonts w:hint="eastAsia" w:hAnsi="宋体" w:cs="宋体"/>
          <w:b/>
          <w:bCs/>
          <w:color w:val="000000"/>
          <w:kern w:val="2"/>
          <w:szCs w:val="21"/>
        </w:rPr>
        <w:t>（一）采购清单</w:t>
      </w:r>
    </w:p>
    <w:tbl>
      <w:tblPr>
        <w:tblStyle w:val="5"/>
        <w:tblW w:w="5000" w:type="pct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5"/>
        <w:gridCol w:w="5561"/>
        <w:gridCol w:w="1074"/>
        <w:gridCol w:w="1052"/>
      </w:tblGrid>
      <w:tr w14:paraId="44E1C4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shd w:val="clear" w:color="auto" w:fill="D9D9D9"/>
            <w:noWrap w:val="0"/>
            <w:vAlign w:val="center"/>
          </w:tcPr>
          <w:p w14:paraId="07F54C6E">
            <w:pPr>
              <w:spacing w:before="30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6"/>
                <w:szCs w:val="24"/>
              </w:rPr>
              <w:t>序号</w:t>
            </w:r>
          </w:p>
        </w:tc>
        <w:tc>
          <w:tcPr>
            <w:tcW w:w="3341" w:type="pct"/>
            <w:shd w:val="clear" w:color="auto" w:fill="D9D9D9"/>
            <w:noWrap w:val="0"/>
            <w:vAlign w:val="center"/>
          </w:tcPr>
          <w:p w14:paraId="1EAD48AF">
            <w:pPr>
              <w:spacing w:before="301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4"/>
                <w:szCs w:val="24"/>
              </w:rPr>
              <w:t>产品名称</w:t>
            </w:r>
          </w:p>
        </w:tc>
        <w:tc>
          <w:tcPr>
            <w:tcW w:w="645" w:type="pct"/>
            <w:shd w:val="clear" w:color="auto" w:fill="D9D9D9"/>
            <w:noWrap w:val="0"/>
            <w:vAlign w:val="center"/>
          </w:tcPr>
          <w:p w14:paraId="17342079">
            <w:pPr>
              <w:spacing w:before="301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8"/>
                <w:szCs w:val="24"/>
              </w:rPr>
              <w:t>数量</w:t>
            </w:r>
          </w:p>
        </w:tc>
        <w:tc>
          <w:tcPr>
            <w:tcW w:w="632" w:type="pct"/>
            <w:shd w:val="clear" w:color="auto" w:fill="D9D9D9"/>
            <w:noWrap w:val="0"/>
            <w:vAlign w:val="center"/>
          </w:tcPr>
          <w:p w14:paraId="5D3A9181">
            <w:pPr>
              <w:spacing w:before="30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pacing w:val="-8"/>
                <w:szCs w:val="24"/>
              </w:rPr>
              <w:t>单位</w:t>
            </w:r>
          </w:p>
        </w:tc>
      </w:tr>
      <w:tr w14:paraId="72CB34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7063709C">
            <w:pPr>
              <w:pStyle w:val="7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b/>
                <w:bCs/>
                <w:spacing w:val="-4"/>
                <w:szCs w:val="24"/>
              </w:rPr>
              <w:t>洗消间</w:t>
            </w:r>
          </w:p>
        </w:tc>
      </w:tr>
      <w:tr w14:paraId="77AB67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6B495D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555860E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四门保洁柜</w:t>
            </w:r>
          </w:p>
        </w:tc>
        <w:tc>
          <w:tcPr>
            <w:tcW w:w="645" w:type="pct"/>
            <w:noWrap w:val="0"/>
            <w:vAlign w:val="center"/>
          </w:tcPr>
          <w:p w14:paraId="06182888">
            <w:pPr>
              <w:pStyle w:val="7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94563B1">
            <w:pPr>
              <w:pStyle w:val="7"/>
              <w:spacing w:line="240" w:lineRule="auto"/>
              <w:jc w:val="center"/>
              <w:rPr>
                <w:rFonts w:eastAsia="宋体"/>
                <w:szCs w:val="24"/>
              </w:rPr>
            </w:pPr>
            <w:r>
              <w:rPr>
                <w:rFonts w:eastAsia="宋体"/>
                <w:szCs w:val="24"/>
              </w:rPr>
              <w:t>台</w:t>
            </w:r>
          </w:p>
        </w:tc>
      </w:tr>
      <w:tr w14:paraId="6EEC04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471C7E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3ABA72B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19D5385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870B4E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DDEDE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AEBA2C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7463E12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开水器带底座</w:t>
            </w:r>
          </w:p>
        </w:tc>
        <w:tc>
          <w:tcPr>
            <w:tcW w:w="645" w:type="pct"/>
            <w:noWrap w:val="0"/>
            <w:vAlign w:val="center"/>
          </w:tcPr>
          <w:p w14:paraId="37E3352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535A617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1B1E6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62C04D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26A2613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5494A16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61D8ACF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683E7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2A1961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069B315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双门消毒柜</w:t>
            </w:r>
          </w:p>
        </w:tc>
        <w:tc>
          <w:tcPr>
            <w:tcW w:w="645" w:type="pct"/>
            <w:noWrap w:val="0"/>
            <w:vAlign w:val="center"/>
          </w:tcPr>
          <w:p w14:paraId="7F04216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084E09C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1B1A15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4172298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4CC5D70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21C49D1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1A9BE4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5B257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ADD1DC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3341" w:type="pct"/>
            <w:noWrap w:val="0"/>
            <w:vAlign w:val="center"/>
          </w:tcPr>
          <w:p w14:paraId="42C80EF0">
            <w:pPr>
              <w:spacing w:before="78" w:line="240" w:lineRule="auto"/>
              <w:jc w:val="center"/>
              <w:rPr>
                <w:b/>
                <w:szCs w:val="24"/>
              </w:rPr>
            </w:pPr>
            <w:bookmarkStart w:id="2" w:name="OLE_LINK14"/>
            <w:r>
              <w:rPr>
                <w:b/>
                <w:szCs w:val="24"/>
              </w:rPr>
              <w:t>通道式洗碗机</w:t>
            </w:r>
            <w:r>
              <w:rPr>
                <w:rFonts w:hint="eastAsia"/>
                <w:b/>
                <w:szCs w:val="24"/>
              </w:rPr>
              <w:t>（核心产品）</w:t>
            </w:r>
            <w:bookmarkEnd w:id="2"/>
          </w:p>
        </w:tc>
        <w:tc>
          <w:tcPr>
            <w:tcW w:w="645" w:type="pct"/>
            <w:noWrap w:val="0"/>
            <w:vAlign w:val="center"/>
          </w:tcPr>
          <w:p w14:paraId="5CFE025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07E0C0E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60FDE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36FEB22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毛菜间</w:t>
            </w:r>
          </w:p>
        </w:tc>
      </w:tr>
      <w:tr w14:paraId="3E3B7F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5149C6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03C08A4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54975EF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4E31905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66D61A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A401D4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7436731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四层置物架</w:t>
            </w:r>
          </w:p>
        </w:tc>
        <w:tc>
          <w:tcPr>
            <w:tcW w:w="645" w:type="pct"/>
            <w:noWrap w:val="0"/>
            <w:vAlign w:val="center"/>
          </w:tcPr>
          <w:p w14:paraId="642D839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10</w:t>
            </w:r>
          </w:p>
        </w:tc>
        <w:tc>
          <w:tcPr>
            <w:tcW w:w="632" w:type="pct"/>
            <w:noWrap w:val="0"/>
            <w:vAlign w:val="center"/>
          </w:tcPr>
          <w:p w14:paraId="785EA7D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6E7610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2D40CB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4A9F434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64FF906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1825B25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B7AB7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DAA9A0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662CAD8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主食低架</w:t>
            </w:r>
          </w:p>
        </w:tc>
        <w:tc>
          <w:tcPr>
            <w:tcW w:w="645" w:type="pct"/>
            <w:noWrap w:val="0"/>
            <w:vAlign w:val="center"/>
          </w:tcPr>
          <w:p w14:paraId="7D3681B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6010ED5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27C42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1BAD03C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3区</w:t>
            </w:r>
          </w:p>
        </w:tc>
      </w:tr>
      <w:tr w14:paraId="740B70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188866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2C906AEC">
            <w:pPr>
              <w:spacing w:before="78" w:line="240" w:lineRule="auto"/>
              <w:ind w:right="33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节能环保型双炒双温灶（电子打火熄火保护）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745B116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68C7256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0B3B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23A72E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7B24C9F2">
            <w:pPr>
              <w:spacing w:before="78" w:line="240" w:lineRule="auto"/>
              <w:jc w:val="center"/>
              <w:rPr>
                <w:b/>
                <w:szCs w:val="24"/>
              </w:rPr>
            </w:pPr>
            <w:bookmarkStart w:id="3" w:name="OLE_LINK15"/>
            <w:r>
              <w:rPr>
                <w:b/>
                <w:szCs w:val="24"/>
              </w:rPr>
              <w:t>六门冰箱</w:t>
            </w:r>
            <w:r>
              <w:rPr>
                <w:rFonts w:hint="eastAsia"/>
                <w:b/>
                <w:szCs w:val="24"/>
              </w:rPr>
              <w:t>（核心产品）</w:t>
            </w:r>
            <w:bookmarkEnd w:id="3"/>
          </w:p>
        </w:tc>
        <w:tc>
          <w:tcPr>
            <w:tcW w:w="645" w:type="pct"/>
            <w:noWrap w:val="0"/>
            <w:vAlign w:val="center"/>
          </w:tcPr>
          <w:p w14:paraId="0F9D1B9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3</w:t>
            </w:r>
          </w:p>
        </w:tc>
        <w:tc>
          <w:tcPr>
            <w:tcW w:w="632" w:type="pct"/>
            <w:noWrap w:val="0"/>
            <w:vAlign w:val="center"/>
          </w:tcPr>
          <w:p w14:paraId="279D38F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5E7E9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1E1FC9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7704CA2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188E25C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604CD77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38AEA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80BE717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1E283E1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4A814AB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642F26C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E8DC5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F87D30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776CCEE9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3578F25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4B696517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C6947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BEE0AE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744F87C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单星水池</w:t>
            </w:r>
          </w:p>
        </w:tc>
        <w:tc>
          <w:tcPr>
            <w:tcW w:w="645" w:type="pct"/>
            <w:noWrap w:val="0"/>
            <w:vAlign w:val="center"/>
          </w:tcPr>
          <w:p w14:paraId="34F0E4B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8537A8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081AD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50EB104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2区</w:t>
            </w:r>
          </w:p>
        </w:tc>
      </w:tr>
      <w:tr w14:paraId="76C4DE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408CC97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1E9EC3BE">
            <w:pPr>
              <w:spacing w:before="78" w:line="240" w:lineRule="auto"/>
              <w:ind w:right="33" w:hanging="2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节能环保型双眼大锅灶（电子打火熄火保护）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40C7EFF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3E1F7F7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80948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142EB7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5DBA9F8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六门冰箱</w:t>
            </w:r>
            <w:r>
              <w:rPr>
                <w:rFonts w:hint="eastAsia"/>
                <w:b/>
                <w:szCs w:val="24"/>
              </w:rPr>
              <w:t>（核心产品）</w:t>
            </w:r>
          </w:p>
        </w:tc>
        <w:tc>
          <w:tcPr>
            <w:tcW w:w="645" w:type="pct"/>
            <w:noWrap w:val="0"/>
            <w:vAlign w:val="center"/>
          </w:tcPr>
          <w:p w14:paraId="5507BF8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3</w:t>
            </w:r>
          </w:p>
        </w:tc>
        <w:tc>
          <w:tcPr>
            <w:tcW w:w="632" w:type="pct"/>
            <w:noWrap w:val="0"/>
            <w:vAlign w:val="center"/>
          </w:tcPr>
          <w:p w14:paraId="7381190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68CC81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A9AC75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12DDFED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2BCE265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0C667FA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BC491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6499EE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70E97B3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3E86627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562C87D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3D8DD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4346E00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38DB164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414667B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6046497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E7726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DDEF58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4F23626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16A6EF4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4</w:t>
            </w:r>
          </w:p>
        </w:tc>
        <w:tc>
          <w:tcPr>
            <w:tcW w:w="632" w:type="pct"/>
            <w:noWrap w:val="0"/>
            <w:vAlign w:val="center"/>
          </w:tcPr>
          <w:p w14:paraId="2BADF51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B15F8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197336A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1区</w:t>
            </w:r>
          </w:p>
        </w:tc>
      </w:tr>
      <w:tr w14:paraId="5F1BEA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8D2C4F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9FA474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645" w:type="pct"/>
            <w:noWrap w:val="0"/>
            <w:vAlign w:val="center"/>
          </w:tcPr>
          <w:p w14:paraId="1D3185C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4A2BAC3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BC9D5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0BAD66A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29E22A12">
            <w:pPr>
              <w:spacing w:before="78" w:line="240" w:lineRule="auto"/>
              <w:ind w:right="33"/>
              <w:jc w:val="center"/>
              <w:rPr>
                <w:szCs w:val="24"/>
              </w:rPr>
            </w:pPr>
            <w:r>
              <w:rPr>
                <w:szCs w:val="24"/>
              </w:rPr>
              <w:t>节能环保型双炒双温灶（电子打火熄火保护）</w:t>
            </w:r>
          </w:p>
        </w:tc>
        <w:tc>
          <w:tcPr>
            <w:tcW w:w="645" w:type="pct"/>
            <w:noWrap w:val="0"/>
            <w:vAlign w:val="center"/>
          </w:tcPr>
          <w:p w14:paraId="41DF602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7442C93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254952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72340E8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2C91984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7563E37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3B597B2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FF352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AE79F5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1F80BAE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四层货架</w:t>
            </w:r>
          </w:p>
        </w:tc>
        <w:tc>
          <w:tcPr>
            <w:tcW w:w="645" w:type="pct"/>
            <w:noWrap w:val="0"/>
            <w:vAlign w:val="center"/>
          </w:tcPr>
          <w:p w14:paraId="5591067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FCBE178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30BA54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27B40F3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177D211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5A5DEE1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1CA9EC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A0939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CD81FA0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35E3F00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单门蒸饭柜</w:t>
            </w:r>
          </w:p>
        </w:tc>
        <w:tc>
          <w:tcPr>
            <w:tcW w:w="645" w:type="pct"/>
            <w:noWrap w:val="0"/>
            <w:vAlign w:val="center"/>
          </w:tcPr>
          <w:p w14:paraId="02006DC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1483419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BB6E8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6A194396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快餐区</w:t>
            </w:r>
          </w:p>
        </w:tc>
      </w:tr>
      <w:tr w14:paraId="593B5C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625B736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3F32FC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645" w:type="pct"/>
            <w:noWrap w:val="0"/>
            <w:vAlign w:val="center"/>
          </w:tcPr>
          <w:p w14:paraId="6C278AD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5AFC7599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4F3936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ABD5551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4CB7831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平冷工作台</w:t>
            </w:r>
          </w:p>
        </w:tc>
        <w:tc>
          <w:tcPr>
            <w:tcW w:w="645" w:type="pct"/>
            <w:noWrap w:val="0"/>
            <w:vAlign w:val="center"/>
          </w:tcPr>
          <w:p w14:paraId="1CB5CCB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58425BD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46E04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FBE27E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31242794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双星水池</w:t>
            </w:r>
          </w:p>
        </w:tc>
        <w:tc>
          <w:tcPr>
            <w:tcW w:w="645" w:type="pct"/>
            <w:noWrap w:val="0"/>
            <w:vAlign w:val="center"/>
          </w:tcPr>
          <w:p w14:paraId="006FB1A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387E7951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93BB8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4C60AF3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4DA05F0D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2086A22F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2</w:t>
            </w:r>
          </w:p>
        </w:tc>
        <w:tc>
          <w:tcPr>
            <w:tcW w:w="632" w:type="pct"/>
            <w:noWrap w:val="0"/>
            <w:vAlign w:val="center"/>
          </w:tcPr>
          <w:p w14:paraId="7AC3F11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7CB9D2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4"/>
            <w:shd w:val="clear" w:color="auto" w:fill="D9D9D9"/>
            <w:noWrap w:val="0"/>
            <w:vAlign w:val="center"/>
          </w:tcPr>
          <w:p w14:paraId="31ABD472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zCs w:val="24"/>
              </w:rPr>
              <w:t>售餐区、就餐区</w:t>
            </w:r>
          </w:p>
        </w:tc>
      </w:tr>
      <w:tr w14:paraId="09A0E9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5210F01E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41" w:type="pct"/>
            <w:noWrap w:val="0"/>
            <w:vAlign w:val="center"/>
          </w:tcPr>
          <w:p w14:paraId="34FBDF7A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平冷工作台</w:t>
            </w:r>
          </w:p>
        </w:tc>
        <w:tc>
          <w:tcPr>
            <w:tcW w:w="645" w:type="pct"/>
            <w:noWrap w:val="0"/>
            <w:vAlign w:val="center"/>
          </w:tcPr>
          <w:p w14:paraId="2511AA1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12</w:t>
            </w:r>
          </w:p>
        </w:tc>
        <w:tc>
          <w:tcPr>
            <w:tcW w:w="632" w:type="pct"/>
            <w:noWrap w:val="0"/>
            <w:vAlign w:val="center"/>
          </w:tcPr>
          <w:p w14:paraId="2D884AF3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5CF541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4B07C88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341" w:type="pct"/>
            <w:noWrap w:val="0"/>
            <w:vAlign w:val="center"/>
          </w:tcPr>
          <w:p w14:paraId="391B48B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双层工作台</w:t>
            </w:r>
          </w:p>
        </w:tc>
        <w:tc>
          <w:tcPr>
            <w:tcW w:w="645" w:type="pct"/>
            <w:noWrap w:val="0"/>
            <w:vAlign w:val="center"/>
          </w:tcPr>
          <w:p w14:paraId="06FA4C5E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12</w:t>
            </w:r>
          </w:p>
        </w:tc>
        <w:tc>
          <w:tcPr>
            <w:tcW w:w="632" w:type="pct"/>
            <w:noWrap w:val="0"/>
            <w:vAlign w:val="center"/>
          </w:tcPr>
          <w:p w14:paraId="2730268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0F0EA9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35311C98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341" w:type="pct"/>
            <w:noWrap w:val="0"/>
            <w:vAlign w:val="center"/>
          </w:tcPr>
          <w:p w14:paraId="76DE8D93">
            <w:pPr>
              <w:spacing w:before="78" w:line="240" w:lineRule="auto"/>
              <w:ind w:right="33" w:hanging="738"/>
              <w:jc w:val="center"/>
              <w:rPr>
                <w:szCs w:val="24"/>
              </w:rPr>
            </w:pPr>
            <w:r>
              <w:rPr>
                <w:szCs w:val="24"/>
              </w:rPr>
              <w:t>全封闭双孔收残台</w:t>
            </w:r>
          </w:p>
        </w:tc>
        <w:tc>
          <w:tcPr>
            <w:tcW w:w="645" w:type="pct"/>
            <w:noWrap w:val="0"/>
            <w:vAlign w:val="center"/>
          </w:tcPr>
          <w:p w14:paraId="7F5F275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1</w:t>
            </w:r>
          </w:p>
        </w:tc>
        <w:tc>
          <w:tcPr>
            <w:tcW w:w="632" w:type="pct"/>
            <w:noWrap w:val="0"/>
            <w:vAlign w:val="center"/>
          </w:tcPr>
          <w:p w14:paraId="666ED44C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台</w:t>
            </w:r>
          </w:p>
        </w:tc>
      </w:tr>
      <w:tr w14:paraId="65F37C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AAD5935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341" w:type="pct"/>
            <w:noWrap w:val="0"/>
            <w:vAlign w:val="center"/>
          </w:tcPr>
          <w:p w14:paraId="2968D6BF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大垃圾桶</w:t>
            </w:r>
          </w:p>
        </w:tc>
        <w:tc>
          <w:tcPr>
            <w:tcW w:w="645" w:type="pct"/>
            <w:noWrap w:val="0"/>
            <w:vAlign w:val="center"/>
          </w:tcPr>
          <w:p w14:paraId="11AB5645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9</w:t>
            </w:r>
          </w:p>
        </w:tc>
        <w:tc>
          <w:tcPr>
            <w:tcW w:w="632" w:type="pct"/>
            <w:noWrap w:val="0"/>
            <w:vAlign w:val="center"/>
          </w:tcPr>
          <w:p w14:paraId="05CC79D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个</w:t>
            </w:r>
          </w:p>
        </w:tc>
      </w:tr>
      <w:tr w14:paraId="545F19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6311EA12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341" w:type="pct"/>
            <w:noWrap w:val="0"/>
            <w:vAlign w:val="center"/>
          </w:tcPr>
          <w:p w14:paraId="353F8C5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四人分体餐桌椅</w:t>
            </w:r>
          </w:p>
        </w:tc>
        <w:tc>
          <w:tcPr>
            <w:tcW w:w="645" w:type="pct"/>
            <w:noWrap w:val="0"/>
            <w:vAlign w:val="center"/>
          </w:tcPr>
          <w:p w14:paraId="46AF71C0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60</w:t>
            </w:r>
          </w:p>
        </w:tc>
        <w:tc>
          <w:tcPr>
            <w:tcW w:w="632" w:type="pct"/>
            <w:noWrap w:val="0"/>
            <w:vAlign w:val="center"/>
          </w:tcPr>
          <w:p w14:paraId="3C42F1FB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套</w:t>
            </w:r>
          </w:p>
        </w:tc>
      </w:tr>
      <w:tr w14:paraId="28E645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" w:type="pct"/>
            <w:noWrap w:val="0"/>
            <w:vAlign w:val="center"/>
          </w:tcPr>
          <w:p w14:paraId="1D2BBA6B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341" w:type="pct"/>
            <w:noWrap w:val="0"/>
            <w:vAlign w:val="center"/>
          </w:tcPr>
          <w:p w14:paraId="601B6CEC">
            <w:pPr>
              <w:spacing w:before="78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卡座</w:t>
            </w:r>
          </w:p>
        </w:tc>
        <w:tc>
          <w:tcPr>
            <w:tcW w:w="645" w:type="pct"/>
            <w:noWrap w:val="0"/>
            <w:vAlign w:val="center"/>
          </w:tcPr>
          <w:p w14:paraId="6CFB638A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8</w:t>
            </w:r>
          </w:p>
        </w:tc>
        <w:tc>
          <w:tcPr>
            <w:tcW w:w="632" w:type="pct"/>
            <w:noWrap w:val="0"/>
            <w:vAlign w:val="center"/>
          </w:tcPr>
          <w:p w14:paraId="0B8833A4">
            <w:pPr>
              <w:spacing w:before="139" w:line="240" w:lineRule="auto"/>
              <w:jc w:val="center"/>
              <w:rPr>
                <w:spacing w:val="-2"/>
                <w:szCs w:val="24"/>
              </w:rPr>
            </w:pPr>
            <w:r>
              <w:rPr>
                <w:spacing w:val="-2"/>
                <w:szCs w:val="24"/>
              </w:rPr>
              <w:t>套</w:t>
            </w:r>
          </w:p>
        </w:tc>
      </w:tr>
    </w:tbl>
    <w:p w14:paraId="31362131">
      <w:pPr>
        <w:pStyle w:val="4"/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</w:p>
    <w:p w14:paraId="3FA6A353">
      <w:pPr>
        <w:pStyle w:val="4"/>
        <w:numPr>
          <w:ilvl w:val="0"/>
          <w:numId w:val="1"/>
        </w:numPr>
        <w:ind w:firstLine="0"/>
        <w:rPr>
          <w:rFonts w:hint="eastAsia" w:hAnsi="宋体" w:cs="宋体"/>
          <w:b/>
          <w:bCs/>
          <w:color w:val="000000"/>
          <w:kern w:val="2"/>
          <w:szCs w:val="21"/>
        </w:rPr>
      </w:pPr>
      <w:r>
        <w:rPr>
          <w:rFonts w:hint="eastAsia" w:hAnsi="宋体" w:cs="宋体"/>
          <w:b/>
          <w:bCs/>
          <w:color w:val="000000"/>
          <w:kern w:val="2"/>
          <w:szCs w:val="21"/>
        </w:rPr>
        <w:t>技术参数及配置要求</w:t>
      </w:r>
    </w:p>
    <w:tbl>
      <w:tblPr>
        <w:tblStyle w:val="5"/>
        <w:tblW w:w="5000" w:type="pct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29"/>
        <w:gridCol w:w="1816"/>
        <w:gridCol w:w="3145"/>
        <w:gridCol w:w="593"/>
        <w:gridCol w:w="478"/>
        <w:gridCol w:w="1216"/>
      </w:tblGrid>
      <w:tr w14:paraId="78DFC6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shd w:val="clear" w:color="auto" w:fill="D9D9D9"/>
            <w:noWrap w:val="0"/>
            <w:vAlign w:val="center"/>
          </w:tcPr>
          <w:p w14:paraId="49D8AD6C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6"/>
                <w:szCs w:val="24"/>
              </w:rPr>
              <w:t>序号</w:t>
            </w:r>
          </w:p>
        </w:tc>
        <w:tc>
          <w:tcPr>
            <w:tcW w:w="550" w:type="pct"/>
            <w:shd w:val="clear" w:color="auto" w:fill="D9D9D9"/>
            <w:noWrap w:val="0"/>
            <w:vAlign w:val="center"/>
          </w:tcPr>
          <w:p w14:paraId="2BF350A0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产品名称</w:t>
            </w:r>
          </w:p>
        </w:tc>
        <w:tc>
          <w:tcPr>
            <w:tcW w:w="971" w:type="pct"/>
            <w:shd w:val="clear" w:color="auto" w:fill="D9D9D9"/>
            <w:noWrap w:val="0"/>
            <w:vAlign w:val="center"/>
          </w:tcPr>
          <w:p w14:paraId="5972EA5A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规格型号</w:t>
            </w:r>
          </w:p>
        </w:tc>
        <w:tc>
          <w:tcPr>
            <w:tcW w:w="1941" w:type="pct"/>
            <w:shd w:val="clear" w:color="auto" w:fill="D9D9D9"/>
            <w:noWrap w:val="0"/>
            <w:vAlign w:val="center"/>
          </w:tcPr>
          <w:p w14:paraId="512DB464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4"/>
                <w:szCs w:val="24"/>
              </w:rPr>
              <w:t>技术参数</w:t>
            </w:r>
          </w:p>
        </w:tc>
        <w:tc>
          <w:tcPr>
            <w:tcW w:w="408" w:type="pct"/>
            <w:shd w:val="clear" w:color="auto" w:fill="D9D9D9"/>
            <w:noWrap w:val="0"/>
            <w:vAlign w:val="center"/>
          </w:tcPr>
          <w:p w14:paraId="60F57FA2">
            <w:pPr>
              <w:spacing w:before="301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8"/>
                <w:szCs w:val="24"/>
              </w:rPr>
              <w:t>数量</w:t>
            </w:r>
          </w:p>
        </w:tc>
        <w:tc>
          <w:tcPr>
            <w:tcW w:w="338" w:type="pct"/>
            <w:shd w:val="clear" w:color="auto" w:fill="D9D9D9"/>
            <w:noWrap w:val="0"/>
            <w:vAlign w:val="center"/>
          </w:tcPr>
          <w:p w14:paraId="40AD3E87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8"/>
                <w:szCs w:val="24"/>
              </w:rPr>
              <w:t>单位</w:t>
            </w:r>
          </w:p>
        </w:tc>
        <w:tc>
          <w:tcPr>
            <w:tcW w:w="594" w:type="pct"/>
            <w:shd w:val="clear" w:color="auto" w:fill="D9D9D9"/>
            <w:noWrap w:val="0"/>
            <w:vAlign w:val="center"/>
          </w:tcPr>
          <w:p w14:paraId="2F435077">
            <w:pPr>
              <w:spacing w:before="300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bCs/>
                <w:spacing w:val="-6"/>
                <w:szCs w:val="24"/>
              </w:rPr>
              <w:t>图片（仅供参考）</w:t>
            </w:r>
          </w:p>
        </w:tc>
      </w:tr>
      <w:tr w14:paraId="601708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25F80612">
            <w:pPr>
              <w:pStyle w:val="7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b/>
                <w:bCs/>
                <w:spacing w:val="-4"/>
                <w:szCs w:val="24"/>
              </w:rPr>
              <w:t>洗消间</w:t>
            </w:r>
          </w:p>
        </w:tc>
      </w:tr>
      <w:tr w14:paraId="667033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B0193E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76E98ED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四门保洁柜</w:t>
            </w:r>
          </w:p>
        </w:tc>
        <w:tc>
          <w:tcPr>
            <w:tcW w:w="971" w:type="pct"/>
            <w:noWrap w:val="0"/>
            <w:vAlign w:val="center"/>
          </w:tcPr>
          <w:p w14:paraId="761AAF5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14FCDC1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0F93736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全柜304发纹贴塑不锈钢板；</w:t>
            </w:r>
          </w:p>
          <w:p w14:paraId="57E48095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柜体采用≥1.2mm不锈钢板，配≥1.2mm不锈钢板做加力筋；</w:t>
            </w:r>
          </w:p>
          <w:p w14:paraId="0E16E51B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层板采用≥1.2mm不锈钢板；配≥1.2mm不锈钢板做加力筋；</w:t>
            </w:r>
          </w:p>
          <w:p w14:paraId="62B8D7EF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台脚采用Φ38"*1.2mm不锈钢圆管配不锈钢可调性子弹脚；</w:t>
            </w:r>
          </w:p>
          <w:p w14:paraId="28CCC86B">
            <w:pPr>
              <w:numPr>
                <w:ilvl w:val="0"/>
                <w:numId w:val="2"/>
              </w:numPr>
              <w:spacing w:before="5"/>
              <w:ind w:left="38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折边及焊接处均打磨平整光滑，无任何毛刺。</w:t>
            </w:r>
          </w:p>
        </w:tc>
        <w:tc>
          <w:tcPr>
            <w:tcW w:w="408" w:type="pct"/>
            <w:noWrap w:val="0"/>
            <w:vAlign w:val="center"/>
          </w:tcPr>
          <w:p w14:paraId="673F7219">
            <w:pPr>
              <w:pStyle w:val="7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5ECA9716">
            <w:pPr>
              <w:pStyle w:val="7"/>
              <w:jc w:val="center"/>
              <w:rPr>
                <w:rFonts w:hint="eastAsia" w:eastAsia="宋体"/>
                <w:szCs w:val="24"/>
              </w:rPr>
            </w:pPr>
            <w:r>
              <w:rPr>
                <w:rFonts w:hint="eastAsia" w:eastAsia="宋体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60A7CEC">
            <w:pPr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28320" cy="719455"/>
                  <wp:effectExtent l="0" t="0" r="5080" b="4445"/>
                  <wp:docPr id="3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3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1F2E5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09F847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4FCB236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6896DFB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15D8D22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51CE5F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26B5122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520293B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57B008D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3DA957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6280" cy="719455"/>
                  <wp:effectExtent l="0" t="0" r="7620" b="4445"/>
                  <wp:docPr id="3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D2709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93C40A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075DD2B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开水器带底座</w:t>
            </w:r>
          </w:p>
        </w:tc>
        <w:tc>
          <w:tcPr>
            <w:tcW w:w="971" w:type="pct"/>
            <w:noWrap w:val="0"/>
            <w:vAlign w:val="center"/>
          </w:tcPr>
          <w:p w14:paraId="00AE0D8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60L</w:t>
            </w:r>
          </w:p>
        </w:tc>
        <w:tc>
          <w:tcPr>
            <w:tcW w:w="1941" w:type="pct"/>
            <w:noWrap w:val="0"/>
            <w:vAlign w:val="center"/>
          </w:tcPr>
          <w:p w14:paraId="1F1117F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1.电压：380V，功率≥7KW；</w:t>
            </w:r>
          </w:p>
          <w:p w14:paraId="49E4868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2.容积：60L；</w:t>
            </w:r>
          </w:p>
          <w:p w14:paraId="6D155C2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3.轻触按键；</w:t>
            </w:r>
          </w:p>
          <w:p w14:paraId="4669787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4.工作原理：步进式水加热；</w:t>
            </w:r>
          </w:p>
          <w:p w14:paraId="04C4BF0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5.安全设置：防漏电、防干烧、防火、防开盖、防蒸汽五防；</w:t>
            </w:r>
          </w:p>
          <w:p w14:paraId="770AB63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6.电器：故障自动判断，并设有自动报警装置。</w:t>
            </w:r>
          </w:p>
        </w:tc>
        <w:tc>
          <w:tcPr>
            <w:tcW w:w="408" w:type="pct"/>
            <w:noWrap w:val="0"/>
            <w:vAlign w:val="center"/>
          </w:tcPr>
          <w:p w14:paraId="7CE7C3E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31D5771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6AD908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389890" cy="719455"/>
                  <wp:effectExtent l="0" t="0" r="10160" b="4445"/>
                  <wp:docPr id="3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DFF8F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7F5AD5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52C497D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7D36DEC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6C8E52E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5B1DEC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4593FF6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5BFEEFBD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690B014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50217B2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5CD0746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4A980D7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C8A751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6120" cy="719455"/>
                  <wp:effectExtent l="0" t="0" r="17780" b="4445"/>
                  <wp:docPr id="3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E022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C76774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2E70EAC9">
            <w:pPr>
              <w:spacing w:before="79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双门消毒柜</w:t>
            </w:r>
          </w:p>
        </w:tc>
        <w:tc>
          <w:tcPr>
            <w:tcW w:w="971" w:type="pct"/>
            <w:noWrap w:val="0"/>
            <w:vAlign w:val="center"/>
          </w:tcPr>
          <w:p w14:paraId="555AD80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1300*690*2000</w:t>
            </w:r>
          </w:p>
          <w:p w14:paraId="52C3A45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A2AA63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1.整机304不锈钢；</w:t>
            </w:r>
          </w:p>
          <w:p w14:paraId="229A4F3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2.容积：≥680L；</w:t>
            </w:r>
          </w:p>
          <w:p w14:paraId="7F8E1CC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3.功率≥4KW/380V,高温150℃；</w:t>
            </w:r>
          </w:p>
          <w:p w14:paraId="1095AD9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4.微电脑智能化控制系统，并配备报警装置；</w:t>
            </w:r>
          </w:p>
          <w:p w14:paraId="47CE088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5.消毒率≥99%；</w:t>
            </w:r>
          </w:p>
          <w:p w14:paraId="02D7E63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6.箱体均采用高密度阻燃聚氨脂整体发泡工艺；</w:t>
            </w:r>
          </w:p>
          <w:p w14:paraId="5EB6718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7.对开门，设有八个分餐盘，大空间层架。</w:t>
            </w:r>
          </w:p>
        </w:tc>
        <w:tc>
          <w:tcPr>
            <w:tcW w:w="408" w:type="pct"/>
            <w:noWrap w:val="0"/>
            <w:vAlign w:val="center"/>
          </w:tcPr>
          <w:p w14:paraId="0C59611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2F7447F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ADE35D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09270" cy="719455"/>
                  <wp:effectExtent l="0" t="0" r="5080" b="4445"/>
                  <wp:docPr id="3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1313F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D5276B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3AD7392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437E179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3BD326A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AAE964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43833E68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2581098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79F6C4F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592CC92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580E649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200EC36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622671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4530" cy="577215"/>
                  <wp:effectExtent l="0" t="0" r="1270" b="13335"/>
                  <wp:docPr id="3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53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DDE40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F22D03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550" w:type="pct"/>
            <w:noWrap w:val="0"/>
            <w:vAlign w:val="center"/>
          </w:tcPr>
          <w:p w14:paraId="323AEA86">
            <w:pPr>
              <w:spacing w:before="78"/>
              <w:jc w:val="center"/>
              <w:rPr>
                <w:rFonts w:hint="eastAsia"/>
                <w:b/>
                <w:color w:val="FF0000"/>
                <w:szCs w:val="24"/>
              </w:rPr>
            </w:pPr>
            <w:r>
              <w:rPr>
                <w:rFonts w:hint="eastAsia"/>
                <w:b/>
                <w:szCs w:val="24"/>
              </w:rPr>
              <w:t>通道式洗碗机（核心产品）</w:t>
            </w:r>
          </w:p>
        </w:tc>
        <w:tc>
          <w:tcPr>
            <w:tcW w:w="971" w:type="pct"/>
            <w:noWrap w:val="0"/>
            <w:vAlign w:val="center"/>
          </w:tcPr>
          <w:p w14:paraId="7A7D1D7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1500*800*1600mm</w:t>
            </w:r>
          </w:p>
          <w:p w14:paraId="1FBC76A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348D292">
            <w:pPr>
              <w:spacing w:before="139"/>
              <w:rPr>
                <w:rFonts w:hint="eastAsia"/>
                <w:strike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33KW，380V/50Hz/4P，</w:t>
            </w:r>
          </w:p>
          <w:p w14:paraId="7CCB226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2.规格尺寸：1500×800×1600mm(±10%）；</w:t>
            </w:r>
          </w:p>
          <w:p w14:paraId="100758F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3.处理方式：通道式上下高压喷淋，有效装载清洗尺寸≥610*485（mm），洗涤温度：55~60℃,漂洗温度：80~90℃,洗涤量：≥280筐/H，最大耗水量：≤280L/H，加热方式：纯电加热；</w:t>
            </w:r>
          </w:p>
          <w:p w14:paraId="717FB92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4.功能：一键开机、自动进水、自动补水、自动升温、自动清洗、开门停机感应装置；</w:t>
            </w:r>
          </w:p>
          <w:p w14:paraId="3C4E76F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5.整机身须采用SUS304材质，有防过载保护装置设计，防干烧功能设计；上下可拆卸一体式洗涤臂；清洗水循环系统带有隔网设计等；</w:t>
            </w:r>
          </w:p>
          <w:p w14:paraId="2B08F6E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6.配备防堵型清洗臂设计，全覆盖无死角清洗，喷臂可快速正面更换拆卸，防错装设计；喷淋臂管径≥38mm，设备一键启动全自动控制；</w:t>
            </w:r>
          </w:p>
          <w:p w14:paraId="3650F5A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7.整机采用电路三级保护，微电脑触摸中央控制器，具备门磁感应设置；不锈钢万向脚轮；</w:t>
            </w:r>
          </w:p>
          <w:p w14:paraId="0BE2530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8.安全特性：需配备一键启动全自动控制，门磁感应启停技术，门板采用双层面板隔热设计，电机过载保护，恒温监测技术设计；</w:t>
            </w:r>
          </w:p>
          <w:p w14:paraId="28E4769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所投产品电磁场曝露测量方法参照“GB/T39640-2020”标准执行，在30cm测量距离、10Hz～400kHz频率范围条件下检测结果符合标准限值要求；且所投产品部件传动电机、水泵具有符合“GB/T2423.17-2024、GB/T6461-2002”标准，持续≥120h，样品检验面未出现锈蚀，评级≥2002标准，持续≥120h，样品检验面未出现锈蚀，评级≥10级；（提供具备相应检测资质范围的机构出具的带“CMA或CNAS”标识的检测报告及加盖供应商公章）；</w:t>
            </w:r>
          </w:p>
          <w:p w14:paraId="63D1FC7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.所投产品“中央控制系统”具有符合“GB/T2423.2-2008”标准分别对中央控制系统及外壳、触摸显示屏、电路板、变频器、交流接触器、热过载器、接线端子、控制开关、漏电开关、线缆等进行高低温试验，高温(≥80℃),持续≥48h后,产品外观结构正常及中央控制系统正常运行；且所投产品热力系统具有符合“GB/T2423.51-2020”标准进行腐蚀试验，持续≥96h后，样品表面均未出现腐蚀变化，依据GB/T6461-2002：评级≥10级。（提供具备相应检测资质范围的机构出具的带“CMA或CNAS”标识的检测报告及</w:t>
            </w:r>
            <w:r>
              <w:rPr>
                <w:rFonts w:hint="eastAsia"/>
                <w:color w:val="000000"/>
                <w:spacing w:val="-2"/>
                <w:szCs w:val="24"/>
              </w:rPr>
              <w:t>加盖供应商公章</w:t>
            </w:r>
            <w:r>
              <w:rPr>
                <w:rFonts w:hint="eastAsia"/>
                <w:spacing w:val="-2"/>
                <w:szCs w:val="24"/>
              </w:rPr>
              <w:t>）；</w:t>
            </w:r>
          </w:p>
          <w:p w14:paraId="36DEF4B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11.所投产品材质依据GB/T20124-2006、GB/T11170-2008检测，符合GB/T3280-2015（不锈钢冷轧钢板和钢带）标准，检测内容包含：对化学元素碳、硅、锰、磷、硫、铬、镍、氮的检测，测试结果均合格；且洗涤后的餐盘具有符合GB14934-2016《食品安全国家标准消毒餐(饮)具》标准的检测报告，检测内容包含：对餐盘中游离余氯、阴离子合成洗涤剂（以十二烷基苯磺酸钠计）、大肠菌群、沙门氏菌含量值进行检测，检测结果均为合格。（提供具备相应检测资质范围的机构出具的带“CMA或CNAS”标识的检测报告及加盖供应商公章）。</w:t>
            </w:r>
          </w:p>
        </w:tc>
        <w:tc>
          <w:tcPr>
            <w:tcW w:w="408" w:type="pct"/>
            <w:noWrap w:val="0"/>
            <w:vAlign w:val="center"/>
          </w:tcPr>
          <w:p w14:paraId="4144B0A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13CF006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64DF36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55650" cy="719455"/>
                  <wp:effectExtent l="0" t="0" r="6350" b="4445"/>
                  <wp:docPr id="1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DA4B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1A7ABC5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毛菜间</w:t>
            </w:r>
          </w:p>
        </w:tc>
      </w:tr>
      <w:tr w14:paraId="603AD2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62BB66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0D0D662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07B4709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4177FFC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CCED29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7F3933C6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3CC284E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4461DB1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6932F19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0D99E4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6875D85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61B278B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8020" cy="563245"/>
                  <wp:effectExtent l="0" t="0" r="17780" b="8255"/>
                  <wp:docPr id="9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020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737E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251542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3237E10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四层置物架</w:t>
            </w:r>
          </w:p>
        </w:tc>
        <w:tc>
          <w:tcPr>
            <w:tcW w:w="971" w:type="pct"/>
            <w:noWrap w:val="0"/>
            <w:vAlign w:val="center"/>
          </w:tcPr>
          <w:p w14:paraId="79447D5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2F6B940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9CDDCC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4152D56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2.层板、花格均采用304不锈钢厚度≥1.2mm磨砂贴塑不锈钢板，层板每间隔80mm点焊U型条，打磨抛光。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483E7D5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</w:t>
            </w:r>
          </w:p>
        </w:tc>
        <w:tc>
          <w:tcPr>
            <w:tcW w:w="338" w:type="pct"/>
            <w:noWrap w:val="0"/>
            <w:vAlign w:val="center"/>
          </w:tcPr>
          <w:p w14:paraId="1FD92F4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E3D041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3740" cy="719455"/>
                  <wp:effectExtent l="0" t="0" r="10160" b="4445"/>
                  <wp:docPr id="14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4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476F0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D7DEC7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070D37D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2D7D6D9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1E8DC37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16D282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34F3532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3E608AD4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090E478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38320C0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6C1E13D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29E5A17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6E74DA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6120" cy="719455"/>
                  <wp:effectExtent l="0" t="0" r="17780" b="4445"/>
                  <wp:docPr id="18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1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59CDA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1EFA0C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3D368D0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主食低架</w:t>
            </w:r>
          </w:p>
        </w:tc>
        <w:tc>
          <w:tcPr>
            <w:tcW w:w="971" w:type="pct"/>
            <w:noWrap w:val="0"/>
            <w:vAlign w:val="center"/>
          </w:tcPr>
          <w:p w14:paraId="4D4BC92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1200*600*300</w:t>
            </w:r>
          </w:p>
          <w:p w14:paraId="32CBEC8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6E2242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059591B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2.横柱用38×38×1.2mm厚不锈钢；</w:t>
            </w:r>
          </w:p>
          <w:p w14:paraId="171AA0D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3.立柱采用38×38×1.2mm厚不锈钢；</w:t>
            </w:r>
          </w:p>
          <w:p w14:paraId="5B45CDF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4.配置塑胶脚垫。</w:t>
            </w:r>
          </w:p>
        </w:tc>
        <w:tc>
          <w:tcPr>
            <w:tcW w:w="408" w:type="pct"/>
            <w:noWrap w:val="0"/>
            <w:vAlign w:val="center"/>
          </w:tcPr>
          <w:p w14:paraId="16D0332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25EFB73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8AE0D5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0560" cy="539750"/>
                  <wp:effectExtent l="0" t="0" r="15240" b="12700"/>
                  <wp:docPr id="3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92465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68EA29E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3区</w:t>
            </w:r>
          </w:p>
        </w:tc>
      </w:tr>
      <w:tr w14:paraId="54251D1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9AB548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310C4842">
            <w:pPr>
              <w:spacing w:before="78"/>
              <w:ind w:right="33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节能环保型双炒双温灶（电子打火熄火保护）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3090ED4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4E1B7C3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44954F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167CDF9E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2.炉台面用厚≥1.5mm不锈钢板材，炉前板、背板用厚≥1.0mm不锈钢板；</w:t>
            </w:r>
          </w:p>
          <w:p w14:paraId="0E7C2114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5F33FEA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14C4733A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51220F6D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78861036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1B25A86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23F56012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</w:t>
            </w:r>
            <w:r>
              <w:rPr>
                <w:rFonts w:hint="eastAsia"/>
                <w:spacing w:val="-1"/>
                <w:szCs w:val="24"/>
              </w:rPr>
              <w:t>每台炉配风机两台功率</w:t>
            </w:r>
            <w:r>
              <w:rPr>
                <w:rFonts w:hint="eastAsia"/>
                <w:szCs w:val="24"/>
                <w:lang w:bidi="ar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250w；</w:t>
            </w:r>
          </w:p>
          <w:p w14:paraId="008814D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2DCA560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7BF613D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223C27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5165" cy="542925"/>
                  <wp:effectExtent l="0" t="0" r="635" b="9525"/>
                  <wp:docPr id="7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16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3011F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0A0017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2ED2831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19448CE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48CBE76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39D2C8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376F08D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38DFDD3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37B4925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4.功率：≥0.75KW；</w:t>
            </w:r>
          </w:p>
          <w:p w14:paraId="2CCA748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4864724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</w:t>
            </w:r>
          </w:p>
        </w:tc>
        <w:tc>
          <w:tcPr>
            <w:tcW w:w="338" w:type="pct"/>
            <w:noWrap w:val="0"/>
            <w:vAlign w:val="center"/>
          </w:tcPr>
          <w:p w14:paraId="4DAB525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DE9487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2775" cy="719455"/>
                  <wp:effectExtent l="0" t="0" r="15875" b="4445"/>
                  <wp:docPr id="6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E8D7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B11704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0E0166B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4723C2C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792D4F5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7172CEF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4DEFED1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4E1BECB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2544221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D80F87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9295" cy="719455"/>
                  <wp:effectExtent l="0" t="0" r="14605" b="4445"/>
                  <wp:docPr id="20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B4AB4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107477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72B0E3A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00FA9CC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7C6F3A6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44445EEB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15A9611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44827D9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5FEBAAE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7531AC2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4D67033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15961D9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2D79C54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17EF9A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1FDF25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8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DB5C2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22AC91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5597CF1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4D2575E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18212C9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FB733B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6F90D25B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6F27EB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4178334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2B46A21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6F2642C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38BF76E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69DDB53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3575" cy="559435"/>
                  <wp:effectExtent l="0" t="0" r="3175" b="12065"/>
                  <wp:docPr id="21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4BE5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583063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16FB58E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单星水池</w:t>
            </w:r>
          </w:p>
        </w:tc>
        <w:tc>
          <w:tcPr>
            <w:tcW w:w="971" w:type="pct"/>
            <w:noWrap w:val="0"/>
            <w:vAlign w:val="center"/>
          </w:tcPr>
          <w:p w14:paraId="6F11C22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700*700*800</w:t>
            </w:r>
          </w:p>
          <w:p w14:paraId="10E6881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3195EE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2AA29E6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13B26FAB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2F8B110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260E6FE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6F3B44B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1736000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566830A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5480" cy="678180"/>
                  <wp:effectExtent l="0" t="0" r="1270" b="7620"/>
                  <wp:docPr id="10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6FF9C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0DF92BE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2区</w:t>
            </w:r>
          </w:p>
        </w:tc>
      </w:tr>
      <w:tr w14:paraId="50FC32A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1DAF6D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6C81A768">
            <w:pPr>
              <w:spacing w:before="78"/>
              <w:ind w:right="33" w:hanging="2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节能环保型双眼大锅灶（电子打火熄火保护）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4AB8426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4E220B0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AE2E31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410B191D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</w:t>
            </w:r>
            <w:r>
              <w:rPr>
                <w:rFonts w:hint="eastAsia"/>
                <w:spacing w:val="-7"/>
                <w:szCs w:val="24"/>
              </w:rPr>
              <w:t>炉台面用厚≧1.5mm不锈钢板材，炉</w:t>
            </w:r>
            <w:r>
              <w:rPr>
                <w:rFonts w:hint="eastAsia"/>
                <w:spacing w:val="-6"/>
                <w:szCs w:val="24"/>
              </w:rPr>
              <w:t>前板、背板用</w:t>
            </w:r>
            <w:r>
              <w:rPr>
                <w:rFonts w:hint="eastAsia"/>
                <w:spacing w:val="-45"/>
                <w:szCs w:val="24"/>
              </w:rPr>
              <w:t>厚</w:t>
            </w:r>
            <w:r>
              <w:rPr>
                <w:rFonts w:hint="eastAsia"/>
                <w:spacing w:val="-6"/>
                <w:szCs w:val="24"/>
              </w:rPr>
              <w:t>≧1.0mm不锈钢板</w:t>
            </w:r>
            <w:r>
              <w:rPr>
                <w:rFonts w:hint="eastAsia"/>
                <w:spacing w:val="-2"/>
                <w:szCs w:val="24"/>
              </w:rPr>
              <w:t>；</w:t>
            </w:r>
          </w:p>
          <w:p w14:paraId="19693545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5A06432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37242FF0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7E7A569D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0E6771F0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598D8B4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2AE2A86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4E7ED13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2FCA37D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84B8AA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0560" cy="518795"/>
                  <wp:effectExtent l="0" t="0" r="15240" b="14605"/>
                  <wp:docPr id="11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CCE8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3ED7E7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16285E7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32DCEAE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2873B1A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727E912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26BAB96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3AD5DB4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3C57B96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4.功率：≥1.2KW；</w:t>
            </w:r>
          </w:p>
          <w:p w14:paraId="787CD7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7DD97B9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</w:t>
            </w:r>
          </w:p>
        </w:tc>
        <w:tc>
          <w:tcPr>
            <w:tcW w:w="338" w:type="pct"/>
            <w:noWrap w:val="0"/>
            <w:vAlign w:val="center"/>
          </w:tcPr>
          <w:p w14:paraId="5C88E2E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608447CF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08965" cy="719455"/>
                  <wp:effectExtent l="0" t="0" r="635" b="4445"/>
                  <wp:docPr id="2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4700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17F15F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3EFC9C5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10F6858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1A115B3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1FCE312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703D0DB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12B03C2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5B003D7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B698B9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09295" cy="719455"/>
                  <wp:effectExtent l="0" t="0" r="14605" b="4445"/>
                  <wp:docPr id="26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F27E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7DC607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4A4E383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1E8C640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413F1C2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876C2C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735626D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369CE4A4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1BC389E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15D7C4B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043AF8A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1F3AFCC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D87022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54050" cy="528320"/>
                  <wp:effectExtent l="0" t="0" r="12700" b="5080"/>
                  <wp:docPr id="1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A909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5853747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5F2EEFE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43DD210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1A6F2F8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2C9BF57B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0C426F2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65CAD4E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74F9DEE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7501B3B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5C41405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1938635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1440372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5E2276F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CA88DB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30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1B58B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28FA86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0C136DD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34B6FE2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3BB2AE0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F40ADD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21F846CF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1D91609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0100B9F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18687F2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620E7C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</w:t>
            </w:r>
          </w:p>
        </w:tc>
        <w:tc>
          <w:tcPr>
            <w:tcW w:w="338" w:type="pct"/>
            <w:noWrap w:val="0"/>
            <w:vAlign w:val="center"/>
          </w:tcPr>
          <w:p w14:paraId="3E00410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6FC6AB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3575" cy="559435"/>
                  <wp:effectExtent l="0" t="0" r="3175" b="12065"/>
                  <wp:docPr id="1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57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3F741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1DC9776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1区</w:t>
            </w:r>
          </w:p>
        </w:tc>
      </w:tr>
      <w:tr w14:paraId="75CEFB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42C11FD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39104FF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400F5EB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6AA605A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7E94BB0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469907B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6EC6FB5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78DAEC7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4.功率：≥0.75KW；</w:t>
            </w:r>
          </w:p>
          <w:p w14:paraId="41B635B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16CDE7E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387F443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E4529A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0870" cy="719455"/>
                  <wp:effectExtent l="0" t="0" r="17780" b="4445"/>
                  <wp:docPr id="22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7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6FC1A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C84570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5C742510">
            <w:pPr>
              <w:spacing w:before="78"/>
              <w:ind w:right="33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节能环保型双炒双温灶（电子打火熄火保护）</w:t>
            </w:r>
          </w:p>
        </w:tc>
        <w:tc>
          <w:tcPr>
            <w:tcW w:w="971" w:type="pct"/>
            <w:noWrap w:val="0"/>
            <w:vAlign w:val="center"/>
          </w:tcPr>
          <w:p w14:paraId="5AF3289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2000*1150*800</w:t>
            </w:r>
          </w:p>
          <w:p w14:paraId="4179F6D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4777C58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1.选用304不锈钢板制作；</w:t>
            </w:r>
          </w:p>
          <w:p w14:paraId="7E7D8E7D">
            <w:pPr>
              <w:spacing w:before="139"/>
              <w:ind w:right="12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</w:t>
            </w:r>
            <w:r>
              <w:rPr>
                <w:rFonts w:hint="eastAsia"/>
                <w:spacing w:val="-7"/>
                <w:szCs w:val="24"/>
              </w:rPr>
              <w:t>炉台面用厚≧1.5mm不锈钢板材，炉</w:t>
            </w:r>
            <w:r>
              <w:rPr>
                <w:rFonts w:hint="eastAsia"/>
                <w:spacing w:val="-6"/>
                <w:szCs w:val="24"/>
              </w:rPr>
              <w:t>前板、背板用</w:t>
            </w:r>
            <w:r>
              <w:rPr>
                <w:rFonts w:hint="eastAsia"/>
                <w:spacing w:val="-45"/>
                <w:szCs w:val="24"/>
              </w:rPr>
              <w:t>厚</w:t>
            </w:r>
            <w:r>
              <w:rPr>
                <w:rFonts w:hint="eastAsia"/>
                <w:spacing w:val="-6"/>
                <w:szCs w:val="24"/>
              </w:rPr>
              <w:t>≧1.0mm不锈钢板；</w:t>
            </w:r>
          </w:p>
          <w:p w14:paraId="4E71BA62">
            <w:pPr>
              <w:spacing w:before="139"/>
              <w:ind w:right="249" w:hanging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3.底板由∠45×45×5mm角铁架及2mm黑铁板焊接组成；</w:t>
            </w:r>
          </w:p>
          <w:p w14:paraId="675EA9F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4.黑铁炉膛结构为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2mm厚的A3钢板；</w:t>
            </w:r>
          </w:p>
          <w:p w14:paraId="199FEEAD">
            <w:pPr>
              <w:spacing w:before="139"/>
              <w:ind w:right="249" w:firstLine="1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5.炉通脚为φ50无缝不锈钢管；炉通脚内含支撑炉身的钢柱及可调炉身高度子弹脚；</w:t>
            </w:r>
          </w:p>
          <w:p w14:paraId="6A7A2245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6.炉膛内采用高级耐火棉隔热以及一体烧纸而成耐火炉膛砌接火位；</w:t>
            </w:r>
          </w:p>
          <w:p w14:paraId="7F7AC8CA">
            <w:pPr>
              <w:spacing w:before="139"/>
              <w:ind w:right="24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7.采用静音炉头，配备风气联动挚、水挚，风气联动的风行管及相应的水管、气管等配套部件；</w:t>
            </w:r>
          </w:p>
          <w:p w14:paraId="0E6930B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8.每个炉头装有摇摆水龙头、尾撑等辅助设备；</w:t>
            </w:r>
          </w:p>
          <w:p w14:paraId="3C9EFCC6">
            <w:pPr>
              <w:spacing w:before="139"/>
              <w:ind w:right="24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9.</w:t>
            </w:r>
            <w:r>
              <w:rPr>
                <w:rFonts w:hint="eastAsia"/>
                <w:spacing w:val="-1"/>
                <w:szCs w:val="24"/>
              </w:rPr>
              <w:t>每台炉配风机两台功率</w:t>
            </w:r>
            <w:r>
              <w:rPr>
                <w:rFonts w:hint="eastAsia"/>
                <w:szCs w:val="24"/>
                <w:lang w:bidi="ar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250w</w:t>
            </w:r>
            <w:r>
              <w:rPr>
                <w:rFonts w:hint="eastAsia"/>
                <w:spacing w:val="-2"/>
                <w:szCs w:val="24"/>
              </w:rPr>
              <w:t>；</w:t>
            </w:r>
          </w:p>
          <w:p w14:paraId="2429BDE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10.配熄火保护电子脉冲点火系统。</w:t>
            </w:r>
          </w:p>
        </w:tc>
        <w:tc>
          <w:tcPr>
            <w:tcW w:w="408" w:type="pct"/>
            <w:noWrap w:val="0"/>
            <w:vAlign w:val="center"/>
          </w:tcPr>
          <w:p w14:paraId="328A010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BC60BF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6074878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85800" cy="546100"/>
                  <wp:effectExtent l="0" t="0" r="0" b="6350"/>
                  <wp:docPr id="23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DDB47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DE99AD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08FE990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5041BA8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2316839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9FA755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32845F06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246C48A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5A6DEB8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4EEC18F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57BB6D9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4BF1BE2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0A628B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35635" cy="535940"/>
                  <wp:effectExtent l="0" t="0" r="12065" b="16510"/>
                  <wp:docPr id="4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16908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5F8A14F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1F54637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四层货架</w:t>
            </w:r>
          </w:p>
        </w:tc>
        <w:tc>
          <w:tcPr>
            <w:tcW w:w="971" w:type="pct"/>
            <w:noWrap w:val="0"/>
            <w:vAlign w:val="center"/>
          </w:tcPr>
          <w:p w14:paraId="6E92E6A1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1200*500*1800</w:t>
            </w:r>
          </w:p>
          <w:p w14:paraId="6F11340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7593A5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1.支架采用38*38*1.2mm不锈钢方管，方管顶部须封口，满焊打磨，配可调不锈钢子弹脚；</w:t>
            </w:r>
          </w:p>
          <w:p w14:paraId="0F59013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2.层板均采用304不锈钢厚度≥1.2mm磨砂贴塑不锈钢板，层板每间隔80mm点焊U型条，打磨抛光。</w:t>
            </w:r>
          </w:p>
        </w:tc>
        <w:tc>
          <w:tcPr>
            <w:tcW w:w="408" w:type="pct"/>
            <w:noWrap w:val="0"/>
            <w:vAlign w:val="center"/>
          </w:tcPr>
          <w:p w14:paraId="238D74D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4717DA7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4265F80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716280" cy="719455"/>
                  <wp:effectExtent l="0" t="0" r="7620" b="4445"/>
                  <wp:docPr id="15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266A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633902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2A3A536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6A71EA20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0CDB0DA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33E5FB3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5B0435F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60BFC7AF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7AC5A09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2BBF9E0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437214E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D4A854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4384AE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2140" cy="494030"/>
                  <wp:effectExtent l="0" t="0" r="16510" b="1270"/>
                  <wp:docPr id="24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4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E253F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549389E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4AA8FF2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单门蒸饭柜</w:t>
            </w:r>
          </w:p>
        </w:tc>
        <w:tc>
          <w:tcPr>
            <w:tcW w:w="971" w:type="pct"/>
            <w:noWrap w:val="0"/>
            <w:vAlign w:val="center"/>
          </w:tcPr>
          <w:p w14:paraId="493E406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12盘</w:t>
            </w:r>
          </w:p>
        </w:tc>
        <w:tc>
          <w:tcPr>
            <w:tcW w:w="1941" w:type="pct"/>
            <w:noWrap w:val="0"/>
            <w:vAlign w:val="center"/>
          </w:tcPr>
          <w:p w14:paraId="3910AFD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功率：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12KW/380V</w:t>
            </w:r>
          </w:p>
          <w:p w14:paraId="77F35541">
            <w:pPr>
              <w:spacing w:before="139"/>
              <w:ind w:right="129" w:firstLine="17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1、全不锈钢加厚机身，304不锈钢精铸门合页铰链；</w:t>
            </w:r>
          </w:p>
          <w:p w14:paraId="0B295F2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2、启闭式可清洁水箱设计；</w:t>
            </w:r>
          </w:p>
          <w:p w14:paraId="54C3EAB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3、脚踏机械式排水开关；</w:t>
            </w:r>
          </w:p>
          <w:p w14:paraId="775EC09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4、配备定时、定温功能；</w:t>
            </w:r>
          </w:p>
          <w:p w14:paraId="454038B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5、内置高水位保护系统，超出水位停止加热；</w:t>
            </w:r>
          </w:p>
          <w:p w14:paraId="12C12B4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6、内置缺水保护系统，水位电极精准控制；</w:t>
            </w:r>
          </w:p>
          <w:p w14:paraId="5AB3ABA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7、内置干烧保护系统。</w:t>
            </w:r>
          </w:p>
        </w:tc>
        <w:tc>
          <w:tcPr>
            <w:tcW w:w="408" w:type="pct"/>
            <w:noWrap w:val="0"/>
            <w:vAlign w:val="center"/>
          </w:tcPr>
          <w:p w14:paraId="66F14B5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27EDB09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762D3654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464820" cy="719455"/>
                  <wp:effectExtent l="0" t="0" r="11430" b="4445"/>
                  <wp:docPr id="16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28D17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412C9CD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快餐区</w:t>
            </w:r>
          </w:p>
        </w:tc>
      </w:tr>
      <w:tr w14:paraId="045CE7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6BB764D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745E7C7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b/>
                <w:szCs w:val="24"/>
              </w:rPr>
              <w:t>六门冰箱（核心产品）</w:t>
            </w:r>
          </w:p>
        </w:tc>
        <w:tc>
          <w:tcPr>
            <w:tcW w:w="971" w:type="pct"/>
            <w:noWrap w:val="0"/>
            <w:vAlign w:val="center"/>
          </w:tcPr>
          <w:p w14:paraId="4976C16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1800*700*1980</w:t>
            </w:r>
          </w:p>
          <w:p w14:paraId="7D9EF1D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4F08C6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1.内外箱体为304不锈钢板材，发泡料R141b；具备电子温控，铜管蒸发器，环保制冷剂冷藏R134a,冷冻R404a；</w:t>
            </w:r>
          </w:p>
          <w:p w14:paraId="6233283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2.容量：≥1.2m³；</w:t>
            </w:r>
          </w:p>
          <w:p w14:paraId="279B860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3.工作温度:冷藏0-10℃,冷冻-12至-20℃；</w:t>
            </w:r>
          </w:p>
          <w:p w14:paraId="46EF6B2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4.功率：≥1.2KW；</w:t>
            </w:r>
          </w:p>
          <w:p w14:paraId="3B5E138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5.风冷。</w:t>
            </w:r>
          </w:p>
        </w:tc>
        <w:tc>
          <w:tcPr>
            <w:tcW w:w="408" w:type="pct"/>
            <w:noWrap w:val="0"/>
            <w:vAlign w:val="center"/>
          </w:tcPr>
          <w:p w14:paraId="31ADEF9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93AF276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611D02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08965" cy="719455"/>
                  <wp:effectExtent l="0" t="0" r="635" b="4445"/>
                  <wp:docPr id="1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CC345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ABE1A4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63B193DB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平冷工作台</w:t>
            </w:r>
          </w:p>
        </w:tc>
        <w:tc>
          <w:tcPr>
            <w:tcW w:w="971" w:type="pct"/>
            <w:noWrap w:val="0"/>
            <w:vAlign w:val="center"/>
          </w:tcPr>
          <w:p w14:paraId="242C87F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665AC33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2246050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1.整机304不锈钢，全铜管蒸发器，具备冷藏冷冻转换功能，电子温控，带刹车树脂脚轮，自动回吸门，90°自动关门；</w:t>
            </w:r>
          </w:p>
          <w:p w14:paraId="26A17C9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2.温度：冷藏-1~10℃,冷冻≤-18℃；</w:t>
            </w:r>
          </w:p>
          <w:p w14:paraId="0CCC523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3.电压220V，频率50HZ；</w:t>
            </w:r>
          </w:p>
          <w:p w14:paraId="6E83DF9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4.制冷方式：直冷；</w:t>
            </w:r>
          </w:p>
          <w:p w14:paraId="299C43D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5.制冷剂R290/R600a。</w:t>
            </w:r>
          </w:p>
        </w:tc>
        <w:tc>
          <w:tcPr>
            <w:tcW w:w="408" w:type="pct"/>
            <w:noWrap w:val="0"/>
            <w:vAlign w:val="center"/>
          </w:tcPr>
          <w:p w14:paraId="6C44F950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62B1649B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4C537F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8180" cy="376555"/>
                  <wp:effectExtent l="0" t="0" r="7620" b="4445"/>
                  <wp:docPr id="25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28BFE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779C917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20F1B62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双星水池</w:t>
            </w:r>
          </w:p>
        </w:tc>
        <w:tc>
          <w:tcPr>
            <w:tcW w:w="971" w:type="pct"/>
            <w:noWrap w:val="0"/>
            <w:vAlign w:val="center"/>
          </w:tcPr>
          <w:p w14:paraId="3CAFF1B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1200*700*800</w:t>
            </w:r>
          </w:p>
          <w:p w14:paraId="10D113A2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181722E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1.采用304不锈钢制作，台面厚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</w:t>
            </w:r>
          </w:p>
          <w:p w14:paraId="7611491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2.星盆斗厚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1.2mm，配置提篮式不锈钢下水器；</w:t>
            </w:r>
          </w:p>
          <w:p w14:paraId="145F8DB7">
            <w:pPr>
              <w:spacing w:before="139"/>
              <w:ind w:right="129" w:firstLine="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3.立柱采用直径38×38×1.2mm不锈钢方管，配不锈钢可调子弹脚；</w:t>
            </w:r>
          </w:p>
          <w:p w14:paraId="436906F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4.横撑采用38×38×1.2mm不锈钢方管；</w:t>
            </w:r>
          </w:p>
          <w:p w14:paraId="2684B9C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77CF4F0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5E9111F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0346E9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14045" cy="495935"/>
                  <wp:effectExtent l="0" t="0" r="14605" b="18415"/>
                  <wp:docPr id="17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EDAA9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3D92AD0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2985B95A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1F138CA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3D50975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016F45C5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7EAB613C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3534096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7615155B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33A0D99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0FD0803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</w:t>
            </w:r>
          </w:p>
        </w:tc>
        <w:tc>
          <w:tcPr>
            <w:tcW w:w="338" w:type="pct"/>
            <w:noWrap w:val="0"/>
            <w:vAlign w:val="center"/>
          </w:tcPr>
          <w:p w14:paraId="640B0ACA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C405DF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67385" cy="562610"/>
                  <wp:effectExtent l="0" t="0" r="18415" b="8890"/>
                  <wp:docPr id="27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8C401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pct"/>
            <w:gridSpan w:val="7"/>
            <w:shd w:val="clear" w:color="auto" w:fill="D9D9D9"/>
            <w:noWrap w:val="0"/>
            <w:vAlign w:val="center"/>
          </w:tcPr>
          <w:p w14:paraId="07C24938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t>售餐区、就餐区</w:t>
            </w:r>
          </w:p>
        </w:tc>
      </w:tr>
      <w:tr w14:paraId="074AD5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FDA45C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550" w:type="pct"/>
            <w:noWrap w:val="0"/>
            <w:vAlign w:val="center"/>
          </w:tcPr>
          <w:p w14:paraId="421915EF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平冷工作台</w:t>
            </w:r>
          </w:p>
        </w:tc>
        <w:tc>
          <w:tcPr>
            <w:tcW w:w="971" w:type="pct"/>
            <w:noWrap w:val="0"/>
            <w:vAlign w:val="center"/>
          </w:tcPr>
          <w:p w14:paraId="3CB00E0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1800*800*800</w:t>
            </w:r>
          </w:p>
          <w:p w14:paraId="7660FAF4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15698B2C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1.整机304不锈钢，全铜管蒸发器，具备冷藏冷冻转换功能，电子温控，带刹车树脂脚轮，自动回吸门，90°自动关门；</w:t>
            </w:r>
          </w:p>
          <w:p w14:paraId="491C559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2.温度：冷藏-1~10℃,冷冻≤-18℃；</w:t>
            </w:r>
          </w:p>
          <w:p w14:paraId="1CECAB09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3.电压220V，频率50HZ；</w:t>
            </w:r>
          </w:p>
          <w:p w14:paraId="5BB72B7A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4.制冷方式：直冷；</w:t>
            </w:r>
          </w:p>
          <w:p w14:paraId="4E520B1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5.制冷剂R290/R600a。</w:t>
            </w:r>
          </w:p>
        </w:tc>
        <w:tc>
          <w:tcPr>
            <w:tcW w:w="408" w:type="pct"/>
            <w:noWrap w:val="0"/>
            <w:vAlign w:val="center"/>
          </w:tcPr>
          <w:p w14:paraId="6F160F3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12</w:t>
            </w:r>
          </w:p>
        </w:tc>
        <w:tc>
          <w:tcPr>
            <w:tcW w:w="338" w:type="pct"/>
            <w:noWrap w:val="0"/>
            <w:vAlign w:val="center"/>
          </w:tcPr>
          <w:p w14:paraId="71F96B3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1CA8A43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94055" cy="539750"/>
                  <wp:effectExtent l="0" t="0" r="10795" b="12700"/>
                  <wp:docPr id="28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55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4655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11323C39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550" w:type="pct"/>
            <w:noWrap w:val="0"/>
            <w:vAlign w:val="center"/>
          </w:tcPr>
          <w:p w14:paraId="2637982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双层工作台</w:t>
            </w:r>
          </w:p>
        </w:tc>
        <w:tc>
          <w:tcPr>
            <w:tcW w:w="971" w:type="pct"/>
            <w:noWrap w:val="0"/>
            <w:vAlign w:val="center"/>
          </w:tcPr>
          <w:p w14:paraId="775D1D4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1500*800*800</w:t>
            </w:r>
          </w:p>
          <w:p w14:paraId="133C64C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52323E2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1.采用304不锈钢制作；</w:t>
            </w:r>
          </w:p>
          <w:p w14:paraId="5C083D59">
            <w:pPr>
              <w:spacing w:before="139"/>
              <w:ind w:right="609" w:hanging="14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1.2mm，内衬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15mm防水机制板并用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1.2mm厚不锈钢板折成加强筋加固；</w:t>
            </w:r>
          </w:p>
          <w:p w14:paraId="5DEF4100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3.脚管采用38*38*1.2mm厚不锈钢方管；</w:t>
            </w:r>
          </w:p>
          <w:p w14:paraId="3B47E8C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4.配不锈钢可调子弹脚；</w:t>
            </w:r>
          </w:p>
          <w:p w14:paraId="4CB18E0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5.焊接打磨抛光。</w:t>
            </w:r>
          </w:p>
        </w:tc>
        <w:tc>
          <w:tcPr>
            <w:tcW w:w="408" w:type="pct"/>
            <w:noWrap w:val="0"/>
            <w:vAlign w:val="center"/>
          </w:tcPr>
          <w:p w14:paraId="04362EE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12</w:t>
            </w:r>
          </w:p>
        </w:tc>
        <w:tc>
          <w:tcPr>
            <w:tcW w:w="338" w:type="pct"/>
            <w:noWrap w:val="0"/>
            <w:vAlign w:val="center"/>
          </w:tcPr>
          <w:p w14:paraId="69509C9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3A5952E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90880" cy="582930"/>
                  <wp:effectExtent l="0" t="0" r="13970" b="7620"/>
                  <wp:docPr id="31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8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77C6F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E1348EC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550" w:type="pct"/>
            <w:noWrap w:val="0"/>
            <w:vAlign w:val="center"/>
          </w:tcPr>
          <w:p w14:paraId="72C56CB8">
            <w:pPr>
              <w:spacing w:before="78"/>
              <w:ind w:right="33"/>
              <w:rPr>
                <w:rFonts w:hint="eastAsia"/>
                <w:szCs w:val="24"/>
              </w:rPr>
            </w:pPr>
            <w:r>
              <w:rPr>
                <w:rFonts w:hint="eastAsia"/>
                <w:snapToGrid w:val="0"/>
                <w:color w:val="000000"/>
                <w:szCs w:val="24"/>
              </w:rPr>
              <w:t>全封闭双孔收残台</w:t>
            </w:r>
          </w:p>
          <w:p w14:paraId="19FC617D">
            <w:pPr>
              <w:spacing w:before="78"/>
              <w:ind w:right="33" w:hanging="738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收残台</w:t>
            </w:r>
          </w:p>
        </w:tc>
        <w:tc>
          <w:tcPr>
            <w:tcW w:w="971" w:type="pct"/>
            <w:noWrap w:val="0"/>
            <w:vAlign w:val="center"/>
          </w:tcPr>
          <w:p w14:paraId="3C68C0F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1800*700*800</w:t>
            </w:r>
          </w:p>
          <w:p w14:paraId="27A4D9FD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7E28F9B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1.采用304不锈钢板制造，台面厚度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1.2mm；配厚度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1.2mm加力筋；</w:t>
            </w:r>
          </w:p>
          <w:p w14:paraId="37C838C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2.层板采用厚度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1.2mm不锈钢板；</w:t>
            </w:r>
          </w:p>
          <w:p w14:paraId="36D5D25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3.立柱通脚38×38×1.2mm不锈钢方管配可调式子弹脚。</w:t>
            </w:r>
          </w:p>
        </w:tc>
        <w:tc>
          <w:tcPr>
            <w:tcW w:w="408" w:type="pct"/>
            <w:noWrap w:val="0"/>
            <w:vAlign w:val="center"/>
          </w:tcPr>
          <w:p w14:paraId="759931B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</w:t>
            </w:r>
          </w:p>
        </w:tc>
        <w:tc>
          <w:tcPr>
            <w:tcW w:w="338" w:type="pct"/>
            <w:noWrap w:val="0"/>
            <w:vAlign w:val="center"/>
          </w:tcPr>
          <w:p w14:paraId="5EEFBC0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台</w:t>
            </w:r>
          </w:p>
        </w:tc>
        <w:tc>
          <w:tcPr>
            <w:tcW w:w="594" w:type="pct"/>
            <w:noWrap w:val="0"/>
            <w:vAlign w:val="center"/>
          </w:tcPr>
          <w:p w14:paraId="281313EC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32460" cy="528955"/>
                  <wp:effectExtent l="0" t="0" r="15240" b="4445"/>
                  <wp:docPr id="32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2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6316F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0CC7CE8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550" w:type="pct"/>
            <w:noWrap w:val="0"/>
            <w:vAlign w:val="center"/>
          </w:tcPr>
          <w:p w14:paraId="4681268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大垃圾桶</w:t>
            </w:r>
          </w:p>
        </w:tc>
        <w:tc>
          <w:tcPr>
            <w:tcW w:w="971" w:type="pct"/>
            <w:noWrap w:val="0"/>
            <w:vAlign w:val="center"/>
          </w:tcPr>
          <w:p w14:paraId="30EAF1F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≥120L</w:t>
            </w:r>
          </w:p>
        </w:tc>
        <w:tc>
          <w:tcPr>
            <w:tcW w:w="1941" w:type="pct"/>
            <w:noWrap w:val="0"/>
            <w:vAlign w:val="center"/>
          </w:tcPr>
          <w:p w14:paraId="2A1B08BD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1.材质：HDPE全新料；</w:t>
            </w:r>
          </w:p>
          <w:p w14:paraId="30465F1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2.壁厚：</w:t>
            </w:r>
            <w:r>
              <w:rPr>
                <w:rFonts w:hint="eastAsia"/>
                <w:szCs w:val="24"/>
              </w:rPr>
              <w:t>≥</w:t>
            </w:r>
            <w:r>
              <w:rPr>
                <w:rFonts w:hint="eastAsia"/>
                <w:spacing w:val="-2"/>
                <w:szCs w:val="24"/>
              </w:rPr>
              <w:t>5mm；</w:t>
            </w:r>
          </w:p>
          <w:p w14:paraId="07491694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3.承重：≥80kg；</w:t>
            </w:r>
          </w:p>
          <w:p w14:paraId="06DBFB3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4.耐温：-20℃~65℃；</w:t>
            </w:r>
          </w:p>
          <w:p w14:paraId="5E05E6FF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5.抗冲击：跌落不裂；</w:t>
            </w:r>
          </w:p>
          <w:p w14:paraId="15AC7C0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6.密封性能：带盖防异味。</w:t>
            </w:r>
          </w:p>
        </w:tc>
        <w:tc>
          <w:tcPr>
            <w:tcW w:w="408" w:type="pct"/>
            <w:noWrap w:val="0"/>
            <w:vAlign w:val="center"/>
          </w:tcPr>
          <w:p w14:paraId="61287203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9</w:t>
            </w:r>
          </w:p>
        </w:tc>
        <w:tc>
          <w:tcPr>
            <w:tcW w:w="338" w:type="pct"/>
            <w:noWrap w:val="0"/>
            <w:vAlign w:val="center"/>
          </w:tcPr>
          <w:p w14:paraId="77D4D729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个</w:t>
            </w:r>
          </w:p>
        </w:tc>
        <w:tc>
          <w:tcPr>
            <w:tcW w:w="594" w:type="pct"/>
            <w:noWrap w:val="0"/>
            <w:vAlign w:val="center"/>
          </w:tcPr>
          <w:p w14:paraId="0EFDC71E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569595" cy="719455"/>
                  <wp:effectExtent l="0" t="0" r="1905" b="4445"/>
                  <wp:docPr id="2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D454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0EF764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550" w:type="pct"/>
            <w:noWrap w:val="0"/>
            <w:vAlign w:val="center"/>
          </w:tcPr>
          <w:p w14:paraId="50873E56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四人分体餐桌椅</w:t>
            </w:r>
          </w:p>
        </w:tc>
        <w:tc>
          <w:tcPr>
            <w:tcW w:w="971" w:type="pct"/>
            <w:noWrap w:val="0"/>
            <w:vAlign w:val="center"/>
          </w:tcPr>
          <w:p w14:paraId="78A2A6F8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1200*600*760</w:t>
            </w:r>
          </w:p>
          <w:p w14:paraId="21A3841E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（±50mm）</w:t>
            </w:r>
          </w:p>
        </w:tc>
        <w:tc>
          <w:tcPr>
            <w:tcW w:w="1941" w:type="pct"/>
            <w:noWrap w:val="0"/>
            <w:vAlign w:val="center"/>
          </w:tcPr>
          <w:p w14:paraId="638E982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1.整体采用不锈钢框架+防火板制作而成，防火阻燃；</w:t>
            </w:r>
          </w:p>
          <w:p w14:paraId="698AD25C">
            <w:pPr>
              <w:spacing w:before="139"/>
              <w:ind w:right="48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2.板面光滑易清理，耐腐蚀，耐高温；</w:t>
            </w:r>
          </w:p>
          <w:p w14:paraId="5DE1F36D">
            <w:pPr>
              <w:spacing w:before="139"/>
              <w:ind w:right="489" w:firstLine="6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</w:t>
            </w:r>
            <w:r>
              <w:rPr>
                <w:rFonts w:hint="eastAsia"/>
                <w:spacing w:val="-1"/>
                <w:szCs w:val="24"/>
              </w:rPr>
              <w:t>餐凳腿50*50不锈钢厚度</w:t>
            </w:r>
            <w:r>
              <w:rPr>
                <w:rFonts w:hint="eastAsia"/>
                <w:spacing w:val="-5"/>
                <w:szCs w:val="24"/>
              </w:rPr>
              <w:t>≥</w:t>
            </w:r>
            <w:r>
              <w:rPr>
                <w:rFonts w:hint="eastAsia"/>
                <w:spacing w:val="-1"/>
                <w:szCs w:val="24"/>
              </w:rPr>
              <w:t>1.5mm，</w:t>
            </w:r>
            <w:r>
              <w:rPr>
                <w:rFonts w:hint="eastAsia"/>
                <w:spacing w:val="-2"/>
                <w:szCs w:val="24"/>
              </w:rPr>
              <w:t>防退螺丝。</w:t>
            </w:r>
          </w:p>
        </w:tc>
        <w:tc>
          <w:tcPr>
            <w:tcW w:w="408" w:type="pct"/>
            <w:noWrap w:val="0"/>
            <w:vAlign w:val="center"/>
          </w:tcPr>
          <w:p w14:paraId="2F4F92F7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60</w:t>
            </w:r>
          </w:p>
        </w:tc>
        <w:tc>
          <w:tcPr>
            <w:tcW w:w="338" w:type="pct"/>
            <w:noWrap w:val="0"/>
            <w:vAlign w:val="center"/>
          </w:tcPr>
          <w:p w14:paraId="6ECA31E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套</w:t>
            </w:r>
          </w:p>
        </w:tc>
        <w:tc>
          <w:tcPr>
            <w:tcW w:w="594" w:type="pct"/>
            <w:noWrap w:val="0"/>
            <w:vAlign w:val="center"/>
          </w:tcPr>
          <w:p w14:paraId="2D5FD125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drawing>
                <wp:inline distT="0" distB="0" distL="114300" distR="114300">
                  <wp:extent cx="678180" cy="454660"/>
                  <wp:effectExtent l="0" t="0" r="7620" b="2540"/>
                  <wp:docPr id="5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180" cy="45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7430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" w:type="pct"/>
            <w:noWrap w:val="0"/>
            <w:vAlign w:val="center"/>
          </w:tcPr>
          <w:p w14:paraId="205BE507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550" w:type="pct"/>
            <w:noWrap w:val="0"/>
            <w:vAlign w:val="center"/>
          </w:tcPr>
          <w:p w14:paraId="0EFD8115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卡座</w:t>
            </w:r>
          </w:p>
        </w:tc>
        <w:tc>
          <w:tcPr>
            <w:tcW w:w="971" w:type="pct"/>
            <w:noWrap w:val="0"/>
            <w:vAlign w:val="center"/>
          </w:tcPr>
          <w:p w14:paraId="119D3C23">
            <w:pPr>
              <w:spacing w:before="78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1200*600*750</w:t>
            </w:r>
          </w:p>
        </w:tc>
        <w:tc>
          <w:tcPr>
            <w:tcW w:w="1941" w:type="pct"/>
            <w:noWrap w:val="0"/>
            <w:vAlign w:val="center"/>
          </w:tcPr>
          <w:p w14:paraId="42006EC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1.桌面尺寸：1200mm*600mm；</w:t>
            </w:r>
          </w:p>
          <w:p w14:paraId="61FF5AC1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2.桌面高度：750mm；</w:t>
            </w:r>
          </w:p>
          <w:p w14:paraId="73228ED3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3.板式台面；</w:t>
            </w:r>
          </w:p>
          <w:p w14:paraId="005EB096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4.桌面采用优质防火板制作，厚度20mm,耐磨等级最高，防汤渍、耐磕碰，长期使用不掉色；</w:t>
            </w:r>
          </w:p>
          <w:p w14:paraId="77901D9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5.桌架采用50*50*1.2mm优质不锈钢制作，承重强、不生锈、抗磕碰、防水防油；</w:t>
            </w:r>
          </w:p>
          <w:p w14:paraId="631CFD97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6.所有卡座座位采用高密度回弹海绵，表层防水防油PVC皮革；</w:t>
            </w:r>
          </w:p>
          <w:p w14:paraId="5F9C5558">
            <w:pPr>
              <w:spacing w:before="139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7.连体卡座坐垫底板为15mm加厚多层实木板，钢架固定。</w:t>
            </w:r>
          </w:p>
        </w:tc>
        <w:tc>
          <w:tcPr>
            <w:tcW w:w="408" w:type="pct"/>
            <w:noWrap w:val="0"/>
            <w:vAlign w:val="center"/>
          </w:tcPr>
          <w:p w14:paraId="71AC12DD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8</w:t>
            </w:r>
          </w:p>
        </w:tc>
        <w:tc>
          <w:tcPr>
            <w:tcW w:w="338" w:type="pct"/>
            <w:noWrap w:val="0"/>
            <w:vAlign w:val="center"/>
          </w:tcPr>
          <w:p w14:paraId="740972A2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pacing w:val="-2"/>
                <w:szCs w:val="24"/>
              </w:rPr>
              <w:t>套</w:t>
            </w:r>
          </w:p>
        </w:tc>
        <w:tc>
          <w:tcPr>
            <w:tcW w:w="594" w:type="pct"/>
            <w:noWrap w:val="0"/>
            <w:vAlign w:val="center"/>
          </w:tcPr>
          <w:p w14:paraId="4C87C8B1">
            <w:pPr>
              <w:spacing w:before="139"/>
              <w:jc w:val="center"/>
              <w:rPr>
                <w:rFonts w:hint="eastAsia"/>
                <w:spacing w:val="-2"/>
                <w:szCs w:val="24"/>
              </w:rPr>
            </w:pPr>
            <w:r>
              <w:rPr>
                <w:rFonts w:hint="eastAsia"/>
                <w:szCs w:val="24"/>
              </w:rPr>
              <w:drawing>
                <wp:inline distT="0" distB="0" distL="114300" distR="114300">
                  <wp:extent cx="669290" cy="690245"/>
                  <wp:effectExtent l="0" t="0" r="16510" b="14605"/>
                  <wp:docPr id="33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0664F5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06C69C"/>
    <w:multiLevelType w:val="singleLevel"/>
    <w:tmpl w:val="9C06C69C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897A4BF"/>
    <w:multiLevelType w:val="singleLevel"/>
    <w:tmpl w:val="3897A4B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142B19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Times New Roman" w:hAnsi="Times New Roman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 w:cs="Times New Roman"/>
      <w:b/>
      <w:bCs/>
      <w:kern w:val="0"/>
      <w:sz w:val="28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hAnsi="Times New Roman" w:cs="Times New Roman"/>
      <w:kern w:val="0"/>
      <w:szCs w:val="24"/>
    </w:rPr>
  </w:style>
  <w:style w:type="paragraph" w:customStyle="1" w:styleId="7">
    <w:name w:val="Table Text"/>
    <w:basedOn w:val="1"/>
    <w:semiHidden/>
    <w:qFormat/>
    <w:uiPriority w:val="0"/>
    <w:rPr>
      <w:rFonts w:eastAsia="Ari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numbering" Target="numbering.xml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jpe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简单一点</cp:lastModifiedBy>
  <dcterms:modified xsi:type="dcterms:W3CDTF">2026-06-30T08:23:21Z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eyJoZGlkIjoiOGI1NjUzZTFhYWM0NmYwYjE1NTBlNzgxOGI1YTIyMDMiLCJ1c2VySWQiOiI0MzI2ODg4MDgifQ==</vt:lpwstr>
  </property>
</Properties>
</file>