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</w:rPr>
      </w:pPr>
      <w:bookmarkStart w:id="0" w:name="OLE_LINK10"/>
      <w:r>
        <w:rPr>
          <w:rFonts w:hint="eastAsia" w:ascii="仿宋" w:hAnsi="仿宋" w:eastAsia="仿宋" w:cs="仿宋"/>
          <w:b/>
          <w:bCs/>
          <w:sz w:val="36"/>
          <w:szCs w:val="36"/>
        </w:rPr>
        <w:t>团队人员配备方案</w:t>
      </w:r>
      <w:bookmarkEnd w:id="0"/>
    </w:p>
    <w:p>
      <w:pPr>
        <w:rPr>
          <w:rFonts w:ascii="仿宋" w:hAnsi="仿宋" w:eastAsia="仿宋" w:cs="仿宋"/>
        </w:rPr>
      </w:pPr>
    </w:p>
    <w:p>
      <w:pPr>
        <w:pStyle w:val="6"/>
        <w:spacing w:line="360" w:lineRule="auto"/>
        <w:ind w:left="-420" w:leftChars="-200" w:firstLine="452" w:firstLineChars="15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说明：本节提供部分格式用于参考，供应商也可自拟格式。</w:t>
      </w: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br w:type="page"/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格式1 ：拟投入本项目人员配备表</w:t>
      </w:r>
    </w:p>
    <w:p>
      <w:pPr>
        <w:pStyle w:val="5"/>
        <w:rPr>
          <w:rFonts w:ascii="仿宋" w:hAnsi="仿宋" w:eastAsia="仿宋" w:cs="仿宋"/>
        </w:rPr>
      </w:pPr>
    </w:p>
    <w:tbl>
      <w:tblPr>
        <w:tblStyle w:val="7"/>
        <w:tblW w:w="8884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备注 </w:t>
            </w:r>
            <w:r>
              <w:rPr>
                <w:rFonts w:ascii="仿宋" w:hAnsi="仿宋" w:eastAsia="仿宋" w:cs="仿宋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...</w:t>
            </w:r>
          </w:p>
        </w:tc>
        <w:tc>
          <w:tcPr>
            <w:tcW w:w="1069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注：1.各供应商根据项目类型配备适合的专业人员</w:t>
      </w:r>
    </w:p>
    <w:p>
      <w:pPr>
        <w:adjustRightInd w:val="0"/>
        <w:spacing w:line="400" w:lineRule="exact"/>
        <w:ind w:firstLine="420" w:firstLineChars="20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2.供应商可自行对本表进行扩展，以能够完整体现拟用人员业务水平为原则</w:t>
      </w:r>
    </w:p>
    <w:p>
      <w:pPr>
        <w:rPr>
          <w:rFonts w:ascii="仿宋" w:hAnsi="仿宋" w:eastAsia="仿宋" w:cs="仿宋"/>
        </w:rPr>
      </w:pPr>
    </w:p>
    <w:p>
      <w:pPr>
        <w:spacing w:line="480" w:lineRule="exact"/>
        <w:rPr>
          <w:rFonts w:ascii="仿宋" w:hAnsi="仿宋" w:eastAsia="仿宋" w:cs="仿宋"/>
          <w:b/>
          <w:bCs/>
          <w:szCs w:val="21"/>
        </w:rPr>
      </w:pP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ascii="仿宋" w:hAnsi="仿宋" w:eastAsia="仿宋" w:cs="仿宋"/>
          <w:bCs/>
          <w:caps/>
          <w:szCs w:val="21"/>
        </w:rPr>
      </w:pPr>
      <w:r>
        <w:rPr>
          <w:rFonts w:hint="eastAsia" w:ascii="仿宋" w:hAnsi="仿宋" w:eastAsia="仿宋" w:cs="仿宋"/>
          <w:bCs/>
          <w:caps/>
          <w:szCs w:val="21"/>
        </w:rPr>
        <w:t>磋商响应人：</w:t>
      </w:r>
      <w:r>
        <w:rPr>
          <w:rFonts w:hint="eastAsia" w:ascii="仿宋" w:hAnsi="仿宋" w:eastAsia="仿宋" w:cs="仿宋"/>
          <w:bCs/>
          <w:caps/>
          <w:szCs w:val="21"/>
          <w:u w:val="single"/>
        </w:rPr>
        <w:t xml:space="preserve">                          （</w:t>
      </w:r>
      <w:r>
        <w:rPr>
          <w:rFonts w:hint="eastAsia" w:ascii="仿宋" w:hAnsi="仿宋" w:eastAsia="仿宋" w:cs="仿宋"/>
          <w:bCs/>
          <w:caps/>
          <w:szCs w:val="21"/>
        </w:rPr>
        <w:t>公章）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ascii="仿宋" w:hAnsi="仿宋" w:eastAsia="仿宋" w:cs="仿宋"/>
          <w:bCs/>
          <w:caps/>
          <w:szCs w:val="21"/>
        </w:rPr>
      </w:pPr>
      <w:r>
        <w:rPr>
          <w:rFonts w:hint="eastAsia" w:ascii="仿宋" w:hAnsi="仿宋" w:eastAsia="仿宋" w:cs="仿宋"/>
          <w:bCs/>
          <w:caps/>
          <w:szCs w:val="21"/>
        </w:rPr>
        <w:t>法定代表人或被授权代表：</w:t>
      </w:r>
      <w:r>
        <w:rPr>
          <w:rFonts w:hint="eastAsia" w:ascii="仿宋" w:hAnsi="仿宋" w:eastAsia="仿宋" w:cs="仿宋"/>
          <w:bCs/>
          <w:caps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Cs w:val="21"/>
        </w:rPr>
        <w:t xml:space="preserve">（签字或盖章）   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ascii="仿宋" w:hAnsi="仿宋" w:eastAsia="仿宋" w:cs="仿宋"/>
          <w:bCs/>
          <w:caps/>
          <w:szCs w:val="21"/>
        </w:rPr>
      </w:pPr>
      <w:r>
        <w:rPr>
          <w:rFonts w:hint="eastAsia" w:ascii="仿宋" w:hAnsi="仿宋" w:eastAsia="仿宋" w:cs="仿宋"/>
          <w:bCs/>
          <w:caps/>
          <w:szCs w:val="21"/>
        </w:rPr>
        <w:t>日    期：    年   月  日</w:t>
      </w:r>
    </w:p>
    <w:p>
      <w:pPr>
        <w:jc w:val="center"/>
        <w:rPr>
          <w:rFonts w:ascii="仿宋" w:hAnsi="仿宋" w:eastAsia="仿宋" w:cs="仿宋"/>
          <w:b/>
          <w:bCs/>
          <w:sz w:val="24"/>
          <w:szCs w:val="24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36"/>
          <w:szCs w:val="36"/>
        </w:rPr>
        <w:t>格式2  人员简历表</w:t>
      </w:r>
    </w:p>
    <w:p>
      <w:pPr>
        <w:pStyle w:val="3"/>
        <w:rPr>
          <w:rFonts w:ascii="仿宋" w:hAnsi="仿宋" w:eastAsia="仿宋" w:cs="仿宋"/>
        </w:rPr>
      </w:pPr>
    </w:p>
    <w:tbl>
      <w:tblPr>
        <w:tblStyle w:val="7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bidi="ar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480" w:lineRule="exact"/>
      </w:pPr>
      <w:r>
        <w:rPr>
          <w:rFonts w:hint="eastAsia" w:ascii="仿宋" w:hAnsi="仿宋" w:eastAsia="仿宋" w:cs="仿宋"/>
          <w:szCs w:val="21"/>
        </w:rPr>
        <w:t>注：附人员相关材料</w:t>
      </w:r>
      <w:bookmarkStart w:id="1" w:name="_GoBack"/>
      <w:bookmarkEnd w:id="1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CC7073E"/>
    <w:rsid w:val="21DB44E9"/>
    <w:rsid w:val="381550B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