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63996">
      <w:pPr>
        <w:pStyle w:val="4"/>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汉中市南郑区大河坎镇青草坪北侧崩塌治理工程</w:t>
      </w:r>
    </w:p>
    <w:p w14:paraId="27D4A08D">
      <w:pPr>
        <w:pStyle w:val="4"/>
        <w:spacing w:line="480" w:lineRule="exact"/>
        <w:jc w:val="center"/>
      </w:pPr>
      <w:bookmarkStart w:id="0" w:name="_GoBack"/>
      <w:bookmarkEnd w:id="0"/>
      <w:r>
        <w:rPr>
          <w:rFonts w:ascii="仿宋_GB2312" w:hAnsi="仿宋_GB2312" w:eastAsia="仿宋_GB2312" w:cs="仿宋_GB2312"/>
          <w:b/>
          <w:sz w:val="36"/>
        </w:rPr>
        <w:t>竞争性磋商公告</w:t>
      </w:r>
    </w:p>
    <w:p w14:paraId="795242D5">
      <w:pPr>
        <w:pStyle w:val="4"/>
        <w:outlineLvl w:val="5"/>
      </w:pPr>
      <w:r>
        <w:rPr>
          <w:rFonts w:ascii="仿宋_GB2312" w:hAnsi="仿宋_GB2312" w:eastAsia="仿宋_GB2312" w:cs="仿宋_GB2312"/>
          <w:b/>
          <w:sz w:val="15"/>
        </w:rPr>
        <w:t xml:space="preserve"> 项目概况</w:t>
      </w:r>
    </w:p>
    <w:p w14:paraId="0332F31B">
      <w:pPr>
        <w:pStyle w:val="4"/>
      </w:pPr>
      <w:r>
        <w:rPr>
          <w:rFonts w:ascii="仿宋_GB2312" w:hAnsi="仿宋_GB2312" w:eastAsia="仿宋_GB2312" w:cs="仿宋_GB2312"/>
        </w:rPr>
        <w:t>汉中市南郑区大河坎镇青草坪北侧崩塌治理工程的潜在供应商应在陕西省政府采购综合管理平台项目电子化交易系统（以下简称“项目电子化交易系统”）获取采购文件，并于 2026年10月21日 09时30分 （北京时间）前提交响应文件。</w:t>
      </w:r>
    </w:p>
    <w:p w14:paraId="1B1446CB">
      <w:pPr>
        <w:pStyle w:val="4"/>
        <w:outlineLvl w:val="3"/>
      </w:pPr>
      <w:r>
        <w:rPr>
          <w:rFonts w:ascii="仿宋_GB2312" w:hAnsi="仿宋_GB2312" w:eastAsia="仿宋_GB2312" w:cs="仿宋_GB2312"/>
          <w:b/>
          <w:sz w:val="24"/>
        </w:rPr>
        <w:t>一、项目基本情况</w:t>
      </w:r>
    </w:p>
    <w:p w14:paraId="59787013">
      <w:pPr>
        <w:pStyle w:val="4"/>
      </w:pPr>
      <w:r>
        <w:rPr>
          <w:rFonts w:ascii="仿宋_GB2312" w:hAnsi="仿宋_GB2312" w:eastAsia="仿宋_GB2312" w:cs="仿宋_GB2312"/>
        </w:rPr>
        <w:t>项目编号：TZZB-HZ-2026276C</w:t>
      </w:r>
    </w:p>
    <w:p w14:paraId="219A6898">
      <w:pPr>
        <w:pStyle w:val="4"/>
      </w:pPr>
      <w:r>
        <w:rPr>
          <w:rFonts w:ascii="仿宋_GB2312" w:hAnsi="仿宋_GB2312" w:eastAsia="仿宋_GB2312" w:cs="仿宋_GB2312"/>
        </w:rPr>
        <w:t>项目名称：汉中市南郑区大河坎镇青草坪北侧崩塌治理工程</w:t>
      </w:r>
    </w:p>
    <w:p w14:paraId="7136ED9C">
      <w:pPr>
        <w:pStyle w:val="4"/>
      </w:pPr>
      <w:r>
        <w:rPr>
          <w:rFonts w:ascii="仿宋_GB2312" w:hAnsi="仿宋_GB2312" w:eastAsia="仿宋_GB2312" w:cs="仿宋_GB2312"/>
        </w:rPr>
        <w:t>采购方式：竞争性磋商</w:t>
      </w:r>
    </w:p>
    <w:p w14:paraId="235B6588">
      <w:pPr>
        <w:pStyle w:val="4"/>
      </w:pPr>
      <w:r>
        <w:rPr>
          <w:rFonts w:ascii="仿宋_GB2312" w:hAnsi="仿宋_GB2312" w:eastAsia="仿宋_GB2312" w:cs="仿宋_GB2312"/>
        </w:rPr>
        <w:t>预算金额：2,610,000.00元</w:t>
      </w:r>
    </w:p>
    <w:p w14:paraId="6C775EAE">
      <w:pPr>
        <w:pStyle w:val="4"/>
      </w:pPr>
      <w:r>
        <w:rPr>
          <w:rFonts w:ascii="仿宋_GB2312" w:hAnsi="仿宋_GB2312" w:eastAsia="仿宋_GB2312" w:cs="仿宋_GB2312"/>
        </w:rPr>
        <w:t>采购需求：详见采购需求附件</w:t>
      </w:r>
    </w:p>
    <w:p w14:paraId="428381F3">
      <w:pPr>
        <w:pStyle w:val="4"/>
      </w:pPr>
      <w:r>
        <w:rPr>
          <w:rFonts w:ascii="仿宋_GB2312" w:hAnsi="仿宋_GB2312" w:eastAsia="仿宋_GB2312" w:cs="仿宋_GB2312"/>
        </w:rPr>
        <w:t>合同履行期限：</w:t>
      </w:r>
    </w:p>
    <w:p w14:paraId="0D8479F5">
      <w:pPr>
        <w:pStyle w:val="4"/>
      </w:pPr>
      <w:r>
        <w:rPr>
          <w:rFonts w:ascii="仿宋_GB2312" w:hAnsi="仿宋_GB2312" w:eastAsia="仿宋_GB2312" w:cs="仿宋_GB2312"/>
        </w:rPr>
        <w:t>采购包1：工期：3个月</w:t>
      </w:r>
    </w:p>
    <w:p w14:paraId="7D6EA84F">
      <w:pPr>
        <w:pStyle w:val="4"/>
      </w:pPr>
      <w:r>
        <w:rPr>
          <w:rFonts w:ascii="仿宋_GB2312" w:hAnsi="仿宋_GB2312" w:eastAsia="仿宋_GB2312" w:cs="仿宋_GB2312"/>
        </w:rPr>
        <w:t>本项目是否接受联合体投标：</w:t>
      </w:r>
    </w:p>
    <w:p w14:paraId="1214EAEA">
      <w:pPr>
        <w:pStyle w:val="4"/>
      </w:pPr>
      <w:r>
        <w:rPr>
          <w:rFonts w:ascii="仿宋_GB2312" w:hAnsi="仿宋_GB2312" w:eastAsia="仿宋_GB2312" w:cs="仿宋_GB2312"/>
        </w:rPr>
        <w:t>采购包1：不接受联合体投标</w:t>
      </w:r>
    </w:p>
    <w:p w14:paraId="540B741A">
      <w:pPr>
        <w:pStyle w:val="4"/>
        <w:outlineLvl w:val="3"/>
      </w:pPr>
      <w:r>
        <w:rPr>
          <w:rFonts w:ascii="仿宋_GB2312" w:hAnsi="仿宋_GB2312" w:eastAsia="仿宋_GB2312" w:cs="仿宋_GB2312"/>
          <w:b/>
          <w:sz w:val="24"/>
        </w:rPr>
        <w:t>二、申请人的资格要求：</w:t>
      </w:r>
    </w:p>
    <w:p w14:paraId="12732DB9">
      <w:pPr>
        <w:pStyle w:val="4"/>
      </w:pPr>
      <w:r>
        <w:rPr>
          <w:rFonts w:ascii="仿宋_GB2312" w:hAnsi="仿宋_GB2312" w:eastAsia="仿宋_GB2312" w:cs="仿宋_GB2312"/>
        </w:rPr>
        <w:t>1.满足《中华人民共和国政府采购法》第二十二条规定;</w:t>
      </w:r>
    </w:p>
    <w:p w14:paraId="7ADD06C1">
      <w:pPr>
        <w:pStyle w:val="4"/>
      </w:pPr>
      <w:r>
        <w:rPr>
          <w:rFonts w:ascii="仿宋_GB2312" w:hAnsi="仿宋_GB2312" w:eastAsia="仿宋_GB2312" w:cs="仿宋_GB2312"/>
        </w:rPr>
        <w:t>2.落实政府采购政策需满足的资格要求：</w:t>
      </w:r>
    </w:p>
    <w:p w14:paraId="473D7A19">
      <w:pPr>
        <w:pStyle w:val="4"/>
      </w:pPr>
      <w:r>
        <w:rPr>
          <w:rFonts w:ascii="仿宋_GB2312" w:hAnsi="仿宋_GB2312" w:eastAsia="仿宋_GB2312" w:cs="仿宋_GB2312"/>
        </w:rPr>
        <w:t>合同包1(汉中市南郑区大河坎镇青草坪北侧崩塌治理工程)落实政府采购政策需满足的资格要求如下:</w:t>
      </w:r>
    </w:p>
    <w:p w14:paraId="6AD39086">
      <w:pPr>
        <w:pStyle w:val="4"/>
        <w:ind w:left="480"/>
      </w:pPr>
      <w:r>
        <w:rPr>
          <w:rFonts w:ascii="仿宋_GB2312" w:hAnsi="仿宋_GB2312" w:eastAsia="仿宋_GB2312" w:cs="仿宋_GB2312"/>
        </w:rPr>
        <w:t>参与的供应商（联合体）工程的施工单位全部为符合政策要求的中小企业。</w:t>
      </w:r>
    </w:p>
    <w:p w14:paraId="49FF4FAE">
      <w:pPr>
        <w:pStyle w:val="4"/>
      </w:pPr>
      <w:r>
        <w:rPr>
          <w:rFonts w:ascii="仿宋_GB2312" w:hAnsi="仿宋_GB2312" w:eastAsia="仿宋_GB2312" w:cs="仿宋_GB2312"/>
        </w:rPr>
        <w:t>3.本项目的特定资格要求：</w:t>
      </w:r>
    </w:p>
    <w:p w14:paraId="68DDDF95">
      <w:pPr>
        <w:pStyle w:val="4"/>
      </w:pPr>
      <w:r>
        <w:rPr>
          <w:rFonts w:ascii="仿宋_GB2312" w:hAnsi="仿宋_GB2312" w:eastAsia="仿宋_GB2312" w:cs="仿宋_GB2312"/>
        </w:rPr>
        <w:t>合同包1(汉中市南郑区大河坎镇青草坪北侧崩塌治理工程)特定资格要求如下:</w:t>
      </w:r>
    </w:p>
    <w:p w14:paraId="1C0F2566">
      <w:pPr>
        <w:pStyle w:val="4"/>
      </w:pPr>
      <w:r>
        <w:rPr>
          <w:rFonts w:ascii="仿宋_GB2312" w:hAnsi="仿宋_GB2312" w:eastAsia="仿宋_GB2312" w:cs="仿宋_GB2312"/>
        </w:rPr>
        <w:t>(1)供应商为具有独立承担民事责任能力的企业法人、负责人或其他组织或自然人，并出具有效的营业执照或证明文件或自然人的身份证明。</w:t>
      </w:r>
    </w:p>
    <w:p w14:paraId="08D3214C">
      <w:pPr>
        <w:pStyle w:val="4"/>
      </w:pPr>
      <w:r>
        <w:rPr>
          <w:rFonts w:ascii="仿宋_GB2312" w:hAnsi="仿宋_GB2312" w:eastAsia="仿宋_GB2312" w:cs="仿宋_GB2312"/>
        </w:rPr>
        <w:t>(2)供应商应授权合法的人员参加本项目磋商活动全过程，其中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6670A0ED">
      <w:pPr>
        <w:pStyle w:val="4"/>
      </w:pPr>
      <w:r>
        <w:rPr>
          <w:rFonts w:ascii="仿宋_GB2312" w:hAnsi="仿宋_GB2312" w:eastAsia="仿宋_GB2312" w:cs="仿宋_GB2312"/>
        </w:rPr>
        <w:t>(3)供应商须具备自然资源部门颁发的地质灾害治理工程施工乙级及以上资质，拟派项目经理须具备地质类相关专业中级及以上技术职称，且无在建项目(出具无在建承诺书，格式自拟）。</w:t>
      </w:r>
    </w:p>
    <w:p w14:paraId="1612123F">
      <w:pPr>
        <w:pStyle w:val="4"/>
        <w:outlineLvl w:val="3"/>
      </w:pPr>
      <w:r>
        <w:rPr>
          <w:rFonts w:ascii="仿宋_GB2312" w:hAnsi="仿宋_GB2312" w:eastAsia="仿宋_GB2312" w:cs="仿宋_GB2312"/>
          <w:b/>
          <w:sz w:val="24"/>
        </w:rPr>
        <w:t>三、获取采购文件</w:t>
      </w:r>
    </w:p>
    <w:p w14:paraId="1302780B">
      <w:pPr>
        <w:pStyle w:val="4"/>
      </w:pPr>
      <w:r>
        <w:rPr>
          <w:rFonts w:ascii="仿宋_GB2312" w:hAnsi="仿宋_GB2312" w:eastAsia="仿宋_GB2312" w:cs="仿宋_GB2312"/>
        </w:rPr>
        <w:t>时间： 2026年10月09日 至 2026年10月14日 ，每天上午 00:00:00 至 12:00:00 ，下午 12:00:00 至 23:59:59 （北京时间）</w:t>
      </w:r>
    </w:p>
    <w:p w14:paraId="06DB3119">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745DB72F">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3E8425D6">
      <w:pPr>
        <w:pStyle w:val="4"/>
      </w:pPr>
      <w:r>
        <w:rPr>
          <w:rFonts w:ascii="仿宋_GB2312" w:hAnsi="仿宋_GB2312" w:eastAsia="仿宋_GB2312" w:cs="仿宋_GB2312"/>
        </w:rPr>
        <w:t>售价： 0元</w:t>
      </w:r>
    </w:p>
    <w:p w14:paraId="502658D4">
      <w:pPr>
        <w:pStyle w:val="4"/>
        <w:outlineLvl w:val="3"/>
      </w:pPr>
      <w:r>
        <w:rPr>
          <w:rFonts w:ascii="仿宋_GB2312" w:hAnsi="仿宋_GB2312" w:eastAsia="仿宋_GB2312" w:cs="仿宋_GB2312"/>
          <w:b/>
          <w:sz w:val="24"/>
        </w:rPr>
        <w:t>四、响应文件提交</w:t>
      </w:r>
    </w:p>
    <w:p w14:paraId="3F86E401">
      <w:pPr>
        <w:pStyle w:val="4"/>
      </w:pPr>
      <w:r>
        <w:rPr>
          <w:rFonts w:ascii="仿宋_GB2312" w:hAnsi="仿宋_GB2312" w:eastAsia="仿宋_GB2312" w:cs="仿宋_GB2312"/>
        </w:rPr>
        <w:t>截止时间： 2026年10月21日 09时30分00秒 （北京时间）</w:t>
      </w:r>
    </w:p>
    <w:p w14:paraId="78BA2FE4">
      <w:pPr>
        <w:pStyle w:val="4"/>
      </w:pPr>
      <w:r>
        <w:rPr>
          <w:rFonts w:ascii="仿宋_GB2312" w:hAnsi="仿宋_GB2312" w:eastAsia="仿宋_GB2312" w:cs="仿宋_GB2312"/>
        </w:rPr>
        <w:t>地点：项目电子化交易系统（交易执行-选择项目所属区划-应标-项目投标-已获取-投标（响应）管理）上传投标（响应）文件</w:t>
      </w:r>
    </w:p>
    <w:p w14:paraId="7F68A816">
      <w:pPr>
        <w:pStyle w:val="4"/>
        <w:outlineLvl w:val="3"/>
      </w:pPr>
      <w:r>
        <w:rPr>
          <w:rFonts w:ascii="仿宋_GB2312" w:hAnsi="仿宋_GB2312" w:eastAsia="仿宋_GB2312" w:cs="仿宋_GB2312"/>
          <w:b/>
          <w:sz w:val="24"/>
        </w:rPr>
        <w:t>五、开启</w:t>
      </w:r>
    </w:p>
    <w:p w14:paraId="49FBA320">
      <w:pPr>
        <w:pStyle w:val="4"/>
      </w:pPr>
      <w:r>
        <w:rPr>
          <w:rFonts w:ascii="仿宋_GB2312" w:hAnsi="仿宋_GB2312" w:eastAsia="仿宋_GB2312" w:cs="仿宋_GB2312"/>
        </w:rPr>
        <w:t>时间： 2026年10月21日 09时30分00秒 （北京时间）</w:t>
      </w:r>
    </w:p>
    <w:p w14:paraId="3D87F484">
      <w:pPr>
        <w:pStyle w:val="4"/>
      </w:pPr>
      <w:r>
        <w:rPr>
          <w:rFonts w:ascii="仿宋_GB2312" w:hAnsi="仿宋_GB2312" w:eastAsia="仿宋_GB2312" w:cs="仿宋_GB2312"/>
        </w:rPr>
        <w:t>地点：项目电子化交易系统（交易执行-选择项目所属区划-开标-供应商开标大厅）参与线上开标</w:t>
      </w:r>
    </w:p>
    <w:p w14:paraId="03804223">
      <w:pPr>
        <w:pStyle w:val="4"/>
        <w:outlineLvl w:val="3"/>
      </w:pPr>
      <w:r>
        <w:rPr>
          <w:rFonts w:ascii="仿宋_GB2312" w:hAnsi="仿宋_GB2312" w:eastAsia="仿宋_GB2312" w:cs="仿宋_GB2312"/>
          <w:b/>
          <w:sz w:val="24"/>
        </w:rPr>
        <w:t>六、公告期限</w:t>
      </w:r>
    </w:p>
    <w:p w14:paraId="747CAF7A">
      <w:pPr>
        <w:pStyle w:val="4"/>
      </w:pPr>
      <w:r>
        <w:rPr>
          <w:rFonts w:ascii="仿宋_GB2312" w:hAnsi="仿宋_GB2312" w:eastAsia="仿宋_GB2312" w:cs="仿宋_GB2312"/>
        </w:rPr>
        <w:t>自本公告发布之日起3个工作日。</w:t>
      </w:r>
    </w:p>
    <w:p w14:paraId="79DA03CD">
      <w:pPr>
        <w:pStyle w:val="4"/>
        <w:outlineLvl w:val="3"/>
      </w:pPr>
      <w:r>
        <w:rPr>
          <w:rFonts w:ascii="仿宋_GB2312" w:hAnsi="仿宋_GB2312" w:eastAsia="仿宋_GB2312" w:cs="仿宋_GB2312"/>
          <w:b/>
          <w:sz w:val="24"/>
        </w:rPr>
        <w:t>七、其他补充事宜</w:t>
      </w:r>
    </w:p>
    <w:p w14:paraId="755F04DD">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A13035D">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C52D35C">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E037437">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ED658F5">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445AB1EC">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4A2B1FED">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3DFB6D37">
      <w:pPr>
        <w:pStyle w:val="4"/>
      </w:pPr>
      <w:r>
        <w:rPr>
          <w:rFonts w:ascii="仿宋_GB2312" w:hAnsi="仿宋_GB2312" w:eastAsia="仿宋_GB2312" w:cs="仿宋_GB2312"/>
        </w:rPr>
        <w:t>（五）政府采购平台技术支持：</w:t>
      </w:r>
    </w:p>
    <w:p w14:paraId="04B948FC">
      <w:pPr>
        <w:pStyle w:val="4"/>
      </w:pPr>
      <w:r>
        <w:rPr>
          <w:rFonts w:ascii="仿宋_GB2312" w:hAnsi="仿宋_GB2312" w:eastAsia="仿宋_GB2312" w:cs="仿宋_GB2312"/>
        </w:rPr>
        <w:t>在线客服：通过陕西省政府采购网-在线客服进行咨询</w:t>
      </w:r>
    </w:p>
    <w:p w14:paraId="41376F00">
      <w:pPr>
        <w:pStyle w:val="4"/>
      </w:pPr>
      <w:r>
        <w:rPr>
          <w:rFonts w:ascii="仿宋_GB2312" w:hAnsi="仿宋_GB2312" w:eastAsia="仿宋_GB2312" w:cs="仿宋_GB2312"/>
        </w:rPr>
        <w:t>技术服务电话：029-96702</w:t>
      </w:r>
    </w:p>
    <w:p w14:paraId="7E7E4066">
      <w:pPr>
        <w:pStyle w:val="4"/>
      </w:pPr>
      <w:r>
        <w:rPr>
          <w:rFonts w:ascii="仿宋_GB2312" w:hAnsi="仿宋_GB2312" w:eastAsia="仿宋_GB2312" w:cs="仿宋_GB2312"/>
        </w:rPr>
        <w:t>CA及签章服务：通过陕西省政府采购网-办事指南进行查询</w:t>
      </w:r>
    </w:p>
    <w:p w14:paraId="41131061">
      <w:pPr>
        <w:pStyle w:val="4"/>
      </w:pPr>
      <w:r>
        <w:rPr>
          <w:rFonts w:ascii="仿宋_GB2312" w:hAnsi="仿宋_GB2312" w:eastAsia="仿宋_GB2312" w:cs="仿宋_GB2312"/>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4FC7CA64">
      <w:pPr>
        <w:pStyle w:val="4"/>
        <w:outlineLvl w:val="3"/>
      </w:pPr>
      <w:r>
        <w:rPr>
          <w:rFonts w:ascii="仿宋_GB2312" w:hAnsi="仿宋_GB2312" w:eastAsia="仿宋_GB2312" w:cs="仿宋_GB2312"/>
          <w:b/>
          <w:sz w:val="24"/>
        </w:rPr>
        <w:t>八、对本次招标提出询问，请按以下方式联系。</w:t>
      </w:r>
    </w:p>
    <w:p w14:paraId="12CC16A1">
      <w:pPr>
        <w:pStyle w:val="4"/>
        <w:outlineLvl w:val="5"/>
      </w:pPr>
      <w:r>
        <w:rPr>
          <w:rFonts w:ascii="仿宋_GB2312" w:hAnsi="仿宋_GB2312" w:eastAsia="仿宋_GB2312" w:cs="仿宋_GB2312"/>
          <w:b/>
          <w:sz w:val="15"/>
        </w:rPr>
        <w:t>1.采购人信息</w:t>
      </w:r>
    </w:p>
    <w:p w14:paraId="25370E5F">
      <w:pPr>
        <w:pStyle w:val="4"/>
      </w:pPr>
      <w:r>
        <w:rPr>
          <w:rFonts w:ascii="仿宋_GB2312" w:hAnsi="仿宋_GB2312" w:eastAsia="仿宋_GB2312" w:cs="仿宋_GB2312"/>
        </w:rPr>
        <w:t>名称：汉中市自然资源局南郑分局</w:t>
      </w:r>
    </w:p>
    <w:p w14:paraId="29B888C1">
      <w:pPr>
        <w:pStyle w:val="4"/>
      </w:pPr>
      <w:r>
        <w:rPr>
          <w:rFonts w:ascii="仿宋_GB2312" w:hAnsi="仿宋_GB2312" w:eastAsia="仿宋_GB2312" w:cs="仿宋_GB2312"/>
        </w:rPr>
        <w:t>地址：陕西省汉中市南郑区汉山街道办南环路3号</w:t>
      </w:r>
    </w:p>
    <w:p w14:paraId="4D0F2A67">
      <w:pPr>
        <w:pStyle w:val="4"/>
      </w:pPr>
      <w:r>
        <w:rPr>
          <w:rFonts w:ascii="仿宋_GB2312" w:hAnsi="仿宋_GB2312" w:eastAsia="仿宋_GB2312" w:cs="仿宋_GB2312"/>
        </w:rPr>
        <w:t>联系方式：0916-5512447</w:t>
      </w:r>
    </w:p>
    <w:p w14:paraId="0352CFA6">
      <w:pPr>
        <w:pStyle w:val="4"/>
        <w:outlineLvl w:val="5"/>
      </w:pPr>
      <w:r>
        <w:rPr>
          <w:rFonts w:ascii="仿宋_GB2312" w:hAnsi="仿宋_GB2312" w:eastAsia="仿宋_GB2312" w:cs="仿宋_GB2312"/>
          <w:b/>
          <w:sz w:val="15"/>
        </w:rPr>
        <w:t>2.采购代理机构信息</w:t>
      </w:r>
    </w:p>
    <w:p w14:paraId="0A89ED95">
      <w:pPr>
        <w:pStyle w:val="4"/>
      </w:pPr>
      <w:r>
        <w:rPr>
          <w:rFonts w:ascii="仿宋_GB2312" w:hAnsi="仿宋_GB2312" w:eastAsia="仿宋_GB2312" w:cs="仿宋_GB2312"/>
        </w:rPr>
        <w:t>名称：同正项目管理有限公司</w:t>
      </w:r>
    </w:p>
    <w:p w14:paraId="359781E3">
      <w:pPr>
        <w:pStyle w:val="4"/>
      </w:pPr>
      <w:r>
        <w:rPr>
          <w:rFonts w:ascii="仿宋_GB2312" w:hAnsi="仿宋_GB2312" w:eastAsia="仿宋_GB2312" w:cs="仿宋_GB2312"/>
        </w:rPr>
        <w:t>地址：汉中市汉台区西一环路蓝天御苑小区商铺二层</w:t>
      </w:r>
    </w:p>
    <w:p w14:paraId="727E15DA">
      <w:pPr>
        <w:pStyle w:val="4"/>
      </w:pPr>
      <w:r>
        <w:rPr>
          <w:rFonts w:ascii="仿宋_GB2312" w:hAnsi="仿宋_GB2312" w:eastAsia="仿宋_GB2312" w:cs="仿宋_GB2312"/>
        </w:rPr>
        <w:t>联系方式：0916-8897702</w:t>
      </w:r>
    </w:p>
    <w:p w14:paraId="28BFA301">
      <w:pPr>
        <w:pStyle w:val="4"/>
        <w:outlineLvl w:val="5"/>
      </w:pPr>
      <w:r>
        <w:rPr>
          <w:rFonts w:ascii="仿宋_GB2312" w:hAnsi="仿宋_GB2312" w:eastAsia="仿宋_GB2312" w:cs="仿宋_GB2312"/>
          <w:b/>
          <w:sz w:val="15"/>
        </w:rPr>
        <w:t>3.项目联系方式</w:t>
      </w:r>
    </w:p>
    <w:p w14:paraId="4FDBEA43">
      <w:pPr>
        <w:pStyle w:val="4"/>
      </w:pPr>
      <w:r>
        <w:rPr>
          <w:rFonts w:ascii="仿宋_GB2312" w:hAnsi="仿宋_GB2312" w:eastAsia="仿宋_GB2312" w:cs="仿宋_GB2312"/>
        </w:rPr>
        <w:t>项目联系人：王丽</w:t>
      </w:r>
    </w:p>
    <w:p w14:paraId="7747D4F6">
      <w:pPr>
        <w:pStyle w:val="4"/>
      </w:pPr>
      <w:r>
        <w:rPr>
          <w:rFonts w:ascii="仿宋_GB2312" w:hAnsi="仿宋_GB2312" w:eastAsia="仿宋_GB2312" w:cs="仿宋_GB2312"/>
        </w:rPr>
        <w:t>电话：0916-8897702</w:t>
      </w:r>
    </w:p>
    <w:p w14:paraId="27DE3D73">
      <w:pPr>
        <w:pStyle w:val="4"/>
        <w:jc w:val="right"/>
      </w:pPr>
      <w:r>
        <w:rPr>
          <w:rFonts w:ascii="仿宋_GB2312" w:hAnsi="仿宋_GB2312" w:eastAsia="仿宋_GB2312" w:cs="仿宋_GB2312"/>
        </w:rPr>
        <w:t>同正项目管理有限公司</w:t>
      </w:r>
      <w:r>
        <w:br w:type="textWrapping"/>
      </w:r>
    </w:p>
    <w:p w14:paraId="07FBA2C5">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5FD675F6"/>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2442</Words>
  <Characters>2672</Characters>
  <Lines>0</Lines>
  <Paragraphs>0</Paragraphs>
  <TotalTime>0</TotalTime>
  <ScaleCrop>false</ScaleCrop>
  <LinksUpToDate>false</LinksUpToDate>
  <CharactersWithSpaces>2695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soul</cp:lastModifiedBy>
  <dcterms:modified xsi:type="dcterms:W3CDTF">2026-10-08T03:32:24Z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7544F756B05447FF8B6866E383877D44_13</vt:lpwstr>
  </property>
</Properties>
</file>