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版本号：【KRDL】K5--260201320260527001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水质土壤多参数测试平台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【KRDL】K5--2602013</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水质土壤多参数测试平台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【KRDL】K5--2602013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水质土壤多参数测试平台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本项目为西安理工大学水质土壤多参数测试平台采购，水质土壤多参数测试平台包括稳定性同位素分析仪、总有机碳分析仪、拉曼光谱仪。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1、主体资格：投标人为向采购人提供货物及相应服务的法人或其他组织；</w:t>
      </w:r>
    </w:p>
    <w:p>
      <w:pPr>
        <w:pStyle w:val="null3"/>
      </w:pPr>
      <w:r>
        <w:rPr>
          <w:rFonts w:ascii="仿宋_GB2312" w:hAnsi="仿宋_GB2312" w:cs="仿宋_GB2312" w:eastAsia="仿宋_GB2312"/>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pPr>
        <w:pStyle w:val="null3"/>
      </w:pPr>
      <w:r>
        <w:rPr>
          <w:rFonts w:ascii="仿宋_GB2312" w:hAnsi="仿宋_GB2312" w:cs="仿宋_GB2312" w:eastAsia="仿宋_GB2312"/>
        </w:rPr>
        <w:t>3、税收缴纳证明：投标人提供本单位投标文件截止时间前一年内任意一个月已缴纳的纳税证明或完税证明，依法免税的单位应提供相关证明材料；</w:t>
      </w:r>
    </w:p>
    <w:p>
      <w:pPr>
        <w:pStyle w:val="null3"/>
      </w:pPr>
      <w:r>
        <w:rPr>
          <w:rFonts w:ascii="仿宋_GB2312" w:hAnsi="仿宋_GB2312" w:cs="仿宋_GB2312" w:eastAsia="仿宋_GB2312"/>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5、信誉要求：截止至投标文件递交截止时间之前，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涂老师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61125884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王森、于珂欣、姚瑶、王昭、刘昆、张晨、代光艳、靳祥德、成荔、彭明杨、王莉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029-81870236、18821613947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采购包1保证金金额：30,005.00元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人应当在中标通知书领取后五个工作日内将项目履约保证金(合同总金额的5%)缴纳至招标人，未按照招标文件要求按时足额缴纳履约保证金的，招标人将取消中标人中标资格，且无需承担任何责任。合同约定事宜完成，验收合格后，无息退还履约保证金。注:转账请注明用途</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代理服务费收费标准：确定中标人后3日内，由中标人参照国家计委颁发的《招标代理服务收费管理暂行办法》(计价格[2002]1980号)及(发改办价格[2011]534号)的标准的70%向采购代理机构一次付清招标代理服务费。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联系人：于珂欣</w:t>
      </w:r>
    </w:p>
    <w:p>
      <w:pPr>
        <w:pStyle w:val="null3"/>
      </w:pPr>
      <w:r>
        <w:rPr>
          <w:rFonts w:ascii="仿宋_GB2312" w:hAnsi="仿宋_GB2312" w:cs="仿宋_GB2312" w:eastAsia="仿宋_GB2312"/>
        </w:rPr>
        <w:t>联系电话：18821613947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本项目为西安理工大学水质土壤多参数测试平台采购，水质土壤多参数测试平台包括稳定性同位素分析仪、总有机碳分析仪、拉曼光谱仪。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3,700,000.00</w:t>
      </w:r>
    </w:p>
    <w:p>
      <w:pPr>
        <w:pStyle w:val="null3"/>
      </w:pPr>
      <w:r>
        <w:rPr>
          <w:rFonts w:ascii="仿宋_GB2312" w:hAnsi="仿宋_GB2312" w:cs="仿宋_GB2312" w:eastAsia="仿宋_GB2312"/>
        </w:rPr>
        <w:t>采购包最高限价（元）: 3,700,000.00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水质土壤多参数测试平台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标的名称：水质土壤多参数测试平台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采购清单</w:t>
            </w:r>
          </w:p>
          <w:tbl>
            <w:tblPr>
              <w:tblInd w:type="dxa" w:w="120"/>
              <w:tblBorders>
                <w:top w:val="none" w:color="000000" w:sz="4"/>
                <w:left w:val="none" w:color="000000" w:sz="4"/>
                <w:bottom w:val="none" w:color="000000" w:sz="4"/>
                <w:right w:val="none" w:color="000000" w:sz="4"/>
                <w:insideH w:val="none"/>
                <w:insideV w:val="none"/>
              </w:tblBorders>
            </w:tblPr>
            <w:tblGrid>
              <w:gridCol w:w="244"/>
              <w:gridCol w:w="784"/>
              <w:gridCol w:w="297"/>
              <w:gridCol w:w="397"/>
              <w:gridCol w:w="832"/>
            </w:tblGrid>
            <w:tr>
              <w:tc>
                <w:tcPr>
                  <w:tcW w:type="dxa" w:w="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7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货物名称</w:t>
                  </w:r>
                </w:p>
              </w:tc>
              <w:tc>
                <w:tcPr>
                  <w:tcW w:type="dxa" w:w="2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数量</w:t>
                  </w:r>
                </w:p>
              </w:tc>
              <w:tc>
                <w:tcPr>
                  <w:tcW w:type="dxa" w:w="3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核心产品</w:t>
                  </w:r>
                </w:p>
              </w:tc>
              <w:tc>
                <w:tcPr>
                  <w:tcW w:type="dxa" w:w="8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最高限价（元</w:t>
                  </w:r>
                  <w:r>
                    <w:rPr>
                      <w:rFonts w:ascii="仿宋_GB2312" w:hAnsi="仿宋_GB2312" w:cs="仿宋_GB2312" w:eastAsia="仿宋_GB2312"/>
                      <w:sz w:val="21"/>
                    </w:rPr>
                    <w:t>/</w:t>
                  </w:r>
                  <w:r>
                    <w:rPr>
                      <w:rFonts w:ascii="仿宋_GB2312" w:hAnsi="仿宋_GB2312" w:cs="仿宋_GB2312" w:eastAsia="仿宋_GB2312"/>
                      <w:sz w:val="21"/>
                    </w:rPr>
                    <w:t>套）</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1</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稳定同位素分析仪</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是</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2100000.00</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2</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总有机碳分析仪</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否</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490000.00</w:t>
                  </w:r>
                </w:p>
              </w:tc>
            </w:tr>
            <w:tr>
              <w:tc>
                <w:tcPr>
                  <w:tcW w:type="dxa" w:w="2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3</w:t>
                  </w:r>
                </w:p>
              </w:tc>
              <w:tc>
                <w:tcPr>
                  <w:tcW w:type="dxa" w:w="7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拉曼光谱仪</w:t>
                  </w:r>
                </w:p>
              </w:tc>
              <w:tc>
                <w:tcPr>
                  <w:tcW w:type="dxa" w:w="2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1</w:t>
                  </w:r>
                </w:p>
              </w:tc>
              <w:tc>
                <w:tcPr>
                  <w:tcW w:type="dxa" w:w="3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否</w:t>
                  </w:r>
                </w:p>
              </w:tc>
              <w:tc>
                <w:tcPr>
                  <w:tcW w:type="dxa" w:w="8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800"/>
                    <w:jc w:val="center"/>
                  </w:pPr>
                  <w:r>
                    <w:rPr>
                      <w:rFonts w:ascii="仿宋_GB2312" w:hAnsi="仿宋_GB2312" w:cs="仿宋_GB2312" w:eastAsia="仿宋_GB2312"/>
                      <w:sz w:val="21"/>
                    </w:rPr>
                    <w:t>1110000.00</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1"/>
              </w:rPr>
              <w:t>稳定同位素分析仪</w:t>
            </w:r>
          </w:p>
          <w:p>
            <w:pPr>
              <w:pStyle w:val="null3"/>
            </w:pPr>
            <w:r>
              <w:rPr>
                <w:rFonts w:ascii="仿宋_GB2312" w:hAnsi="仿宋_GB2312" w:cs="仿宋_GB2312" w:eastAsia="仿宋_GB2312"/>
                <w:sz w:val="21"/>
              </w:rPr>
              <w:t>1.</w:t>
            </w:r>
            <w:r>
              <w:rPr>
                <w:rFonts w:ascii="仿宋_GB2312" w:hAnsi="仿宋_GB2312" w:cs="仿宋_GB2312" w:eastAsia="仿宋_GB2312"/>
                <w:sz w:val="21"/>
              </w:rPr>
              <w:t>稳定同位素分析仪主机</w:t>
            </w:r>
          </w:p>
          <w:p>
            <w:pPr>
              <w:pStyle w:val="null3"/>
            </w:pPr>
            <w:r>
              <w:rPr>
                <w:rFonts w:ascii="仿宋_GB2312" w:hAnsi="仿宋_GB2312" w:cs="仿宋_GB2312" w:eastAsia="仿宋_GB2312"/>
                <w:sz w:val="21"/>
              </w:rPr>
              <w:t xml:space="preserve">1.1 </w:t>
            </w:r>
            <w:r>
              <w:rPr>
                <w:rFonts w:ascii="仿宋_GB2312" w:hAnsi="仿宋_GB2312" w:cs="仿宋_GB2312" w:eastAsia="仿宋_GB2312"/>
                <w:sz w:val="21"/>
              </w:rPr>
              <w:t>稳定同位素分析仪主要由高灵敏度气密离子源、电磁铁和法拉第接收器组成，可实现</w:t>
            </w:r>
            <w:r>
              <w:rPr>
                <w:rFonts w:ascii="仿宋_GB2312" w:hAnsi="仿宋_GB2312" w:cs="仿宋_GB2312" w:eastAsia="仿宋_GB2312"/>
                <w:sz w:val="21"/>
              </w:rPr>
              <w:t>13C</w:t>
            </w:r>
            <w:r>
              <w:rPr>
                <w:rFonts w:ascii="仿宋_GB2312" w:hAnsi="仿宋_GB2312" w:cs="仿宋_GB2312" w:eastAsia="仿宋_GB2312"/>
                <w:sz w:val="21"/>
              </w:rPr>
              <w:t>、</w:t>
            </w:r>
            <w:r>
              <w:rPr>
                <w:rFonts w:ascii="仿宋_GB2312" w:hAnsi="仿宋_GB2312" w:cs="仿宋_GB2312" w:eastAsia="仿宋_GB2312"/>
                <w:sz w:val="21"/>
              </w:rPr>
              <w:t>15N</w:t>
            </w:r>
            <w:r>
              <w:rPr>
                <w:rFonts w:ascii="仿宋_GB2312" w:hAnsi="仿宋_GB2312" w:cs="仿宋_GB2312" w:eastAsia="仿宋_GB2312"/>
                <w:sz w:val="21"/>
              </w:rPr>
              <w:t>、</w:t>
            </w:r>
            <w:r>
              <w:rPr>
                <w:rFonts w:ascii="仿宋_GB2312" w:hAnsi="仿宋_GB2312" w:cs="仿宋_GB2312" w:eastAsia="仿宋_GB2312"/>
                <w:sz w:val="21"/>
              </w:rPr>
              <w:t>34S</w:t>
            </w:r>
            <w:r>
              <w:rPr>
                <w:rFonts w:ascii="仿宋_GB2312" w:hAnsi="仿宋_GB2312" w:cs="仿宋_GB2312" w:eastAsia="仿宋_GB2312"/>
                <w:sz w:val="21"/>
              </w:rPr>
              <w:t>及</w:t>
            </w:r>
            <w:r>
              <w:rPr>
                <w:rFonts w:ascii="仿宋_GB2312" w:hAnsi="仿宋_GB2312" w:cs="仿宋_GB2312" w:eastAsia="仿宋_GB2312"/>
                <w:sz w:val="21"/>
              </w:rPr>
              <w:t>18O</w:t>
            </w:r>
            <w:r>
              <w:rPr>
                <w:rFonts w:ascii="仿宋_GB2312" w:hAnsi="仿宋_GB2312" w:cs="仿宋_GB2312" w:eastAsia="仿宋_GB2312"/>
                <w:sz w:val="21"/>
              </w:rPr>
              <w:t>的稳定同位素比分析；</w:t>
            </w:r>
          </w:p>
          <w:p>
            <w:pPr>
              <w:pStyle w:val="null3"/>
            </w:pPr>
            <w:r>
              <w:rPr>
                <w:rFonts w:ascii="仿宋_GB2312" w:hAnsi="仿宋_GB2312" w:cs="仿宋_GB2312" w:eastAsia="仿宋_GB2312"/>
                <w:sz w:val="21"/>
              </w:rPr>
              <w:t>▲1.2 13C</w:t>
            </w:r>
            <w:r>
              <w:rPr>
                <w:rFonts w:ascii="仿宋_GB2312" w:hAnsi="仿宋_GB2312" w:cs="仿宋_GB2312" w:eastAsia="仿宋_GB2312"/>
                <w:sz w:val="21"/>
              </w:rPr>
              <w:t>内部重现性：标准偏差为</w:t>
            </w:r>
            <w:r>
              <w:rPr>
                <w:rFonts w:ascii="仿宋_GB2312" w:hAnsi="仿宋_GB2312" w:cs="仿宋_GB2312" w:eastAsia="仿宋_GB2312"/>
                <w:sz w:val="21"/>
              </w:rPr>
              <w:t>±0.10‰</w:t>
            </w:r>
            <w:r>
              <w:rPr>
                <w:rFonts w:ascii="仿宋_GB2312" w:hAnsi="仿宋_GB2312" w:cs="仿宋_GB2312" w:eastAsia="仿宋_GB2312"/>
                <w:sz w:val="21"/>
              </w:rPr>
              <w:t>；</w:t>
            </w:r>
          </w:p>
          <w:p>
            <w:pPr>
              <w:pStyle w:val="null3"/>
            </w:pPr>
            <w:r>
              <w:rPr>
                <w:rFonts w:ascii="仿宋_GB2312" w:hAnsi="仿宋_GB2312" w:cs="仿宋_GB2312" w:eastAsia="仿宋_GB2312"/>
                <w:sz w:val="21"/>
              </w:rPr>
              <w:t>▲1.3 15N</w:t>
            </w:r>
            <w:r>
              <w:rPr>
                <w:rFonts w:ascii="仿宋_GB2312" w:hAnsi="仿宋_GB2312" w:cs="仿宋_GB2312" w:eastAsia="仿宋_GB2312"/>
                <w:sz w:val="21"/>
              </w:rPr>
              <w:t>内部重现性：标准偏差为</w:t>
            </w:r>
            <w:r>
              <w:rPr>
                <w:rFonts w:ascii="仿宋_GB2312" w:hAnsi="仿宋_GB2312" w:cs="仿宋_GB2312" w:eastAsia="仿宋_GB2312"/>
                <w:sz w:val="21"/>
              </w:rPr>
              <w:t>±0.15‰</w:t>
            </w:r>
            <w:r>
              <w:rPr>
                <w:rFonts w:ascii="仿宋_GB2312" w:hAnsi="仿宋_GB2312" w:cs="仿宋_GB2312" w:eastAsia="仿宋_GB2312"/>
                <w:sz w:val="21"/>
              </w:rPr>
              <w:t>；</w:t>
            </w:r>
          </w:p>
          <w:p>
            <w:pPr>
              <w:pStyle w:val="null3"/>
            </w:pPr>
            <w:r>
              <w:rPr>
                <w:rFonts w:ascii="仿宋_GB2312" w:hAnsi="仿宋_GB2312" w:cs="仿宋_GB2312" w:eastAsia="仿宋_GB2312"/>
                <w:sz w:val="21"/>
              </w:rPr>
              <w:t>1.4 13C</w:t>
            </w:r>
            <w:r>
              <w:rPr>
                <w:rFonts w:ascii="仿宋_GB2312" w:hAnsi="仿宋_GB2312" w:cs="仿宋_GB2312" w:eastAsia="仿宋_GB2312"/>
                <w:sz w:val="21"/>
              </w:rPr>
              <w:t>外部重现性：标准偏差为</w:t>
            </w:r>
            <w:r>
              <w:rPr>
                <w:rFonts w:ascii="仿宋_GB2312" w:hAnsi="仿宋_GB2312" w:cs="仿宋_GB2312" w:eastAsia="仿宋_GB2312"/>
                <w:sz w:val="21"/>
              </w:rPr>
              <w:t>±0.20‰</w:t>
            </w:r>
            <w:r>
              <w:rPr>
                <w:rFonts w:ascii="仿宋_GB2312" w:hAnsi="仿宋_GB2312" w:cs="仿宋_GB2312" w:eastAsia="仿宋_GB2312"/>
                <w:sz w:val="21"/>
              </w:rPr>
              <w:t>（重复测量</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个尿素标准样品，每个样品含有</w:t>
            </w:r>
            <w:r>
              <w:rPr>
                <w:rFonts w:ascii="仿宋_GB2312" w:hAnsi="仿宋_GB2312" w:cs="仿宋_GB2312" w:eastAsia="仿宋_GB2312"/>
                <w:sz w:val="21"/>
              </w:rPr>
              <w:t>50 μg C</w:t>
            </w:r>
            <w:r>
              <w:rPr>
                <w:rFonts w:ascii="仿宋_GB2312" w:hAnsi="仿宋_GB2312" w:cs="仿宋_GB2312" w:eastAsia="仿宋_GB2312"/>
                <w:sz w:val="21"/>
              </w:rPr>
              <w:t>）；</w:t>
            </w:r>
          </w:p>
          <w:p>
            <w:pPr>
              <w:pStyle w:val="null3"/>
            </w:pPr>
            <w:r>
              <w:rPr>
                <w:rFonts w:ascii="仿宋_GB2312" w:hAnsi="仿宋_GB2312" w:cs="仿宋_GB2312" w:eastAsia="仿宋_GB2312"/>
                <w:sz w:val="21"/>
              </w:rPr>
              <w:t>1.5 15N</w:t>
            </w:r>
            <w:r>
              <w:rPr>
                <w:rFonts w:ascii="仿宋_GB2312" w:hAnsi="仿宋_GB2312" w:cs="仿宋_GB2312" w:eastAsia="仿宋_GB2312"/>
                <w:sz w:val="21"/>
              </w:rPr>
              <w:t>外部重现性：标准偏差为</w:t>
            </w:r>
            <w:r>
              <w:rPr>
                <w:rFonts w:ascii="仿宋_GB2312" w:hAnsi="仿宋_GB2312" w:cs="仿宋_GB2312" w:eastAsia="仿宋_GB2312"/>
                <w:sz w:val="21"/>
              </w:rPr>
              <w:t>±0.3‰</w:t>
            </w:r>
            <w:r>
              <w:rPr>
                <w:rFonts w:ascii="仿宋_GB2312" w:hAnsi="仿宋_GB2312" w:cs="仿宋_GB2312" w:eastAsia="仿宋_GB2312"/>
                <w:sz w:val="21"/>
              </w:rPr>
              <w:t>（重复测量</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个尿素标准样品，每个样品含有</w:t>
            </w:r>
            <w:r>
              <w:rPr>
                <w:rFonts w:ascii="仿宋_GB2312" w:hAnsi="仿宋_GB2312" w:cs="仿宋_GB2312" w:eastAsia="仿宋_GB2312"/>
                <w:sz w:val="21"/>
              </w:rPr>
              <w:t>50 μg N</w:t>
            </w:r>
            <w:r>
              <w:rPr>
                <w:rFonts w:ascii="仿宋_GB2312" w:hAnsi="仿宋_GB2312" w:cs="仿宋_GB2312" w:eastAsia="仿宋_GB2312"/>
                <w:sz w:val="21"/>
              </w:rPr>
              <w:t>）；</w:t>
            </w:r>
          </w:p>
          <w:p>
            <w:pPr>
              <w:pStyle w:val="null3"/>
            </w:pPr>
            <w:r>
              <w:rPr>
                <w:rFonts w:ascii="仿宋_GB2312" w:hAnsi="仿宋_GB2312" w:cs="仿宋_GB2312" w:eastAsia="仿宋_GB2312"/>
                <w:sz w:val="21"/>
              </w:rPr>
              <w:t>1.6 34S</w:t>
            </w:r>
            <w:r>
              <w:rPr>
                <w:rFonts w:ascii="仿宋_GB2312" w:hAnsi="仿宋_GB2312" w:cs="仿宋_GB2312" w:eastAsia="仿宋_GB2312"/>
                <w:sz w:val="21"/>
              </w:rPr>
              <w:t>外部重现性：标准偏差为</w:t>
            </w:r>
            <w:r>
              <w:rPr>
                <w:rFonts w:ascii="仿宋_GB2312" w:hAnsi="仿宋_GB2312" w:cs="仿宋_GB2312" w:eastAsia="仿宋_GB2312"/>
                <w:sz w:val="21"/>
              </w:rPr>
              <w:t>±0.25‰</w:t>
            </w:r>
            <w:r>
              <w:rPr>
                <w:rFonts w:ascii="仿宋_GB2312" w:hAnsi="仿宋_GB2312" w:cs="仿宋_GB2312" w:eastAsia="仿宋_GB2312"/>
                <w:sz w:val="21"/>
              </w:rPr>
              <w:t>（重复测定</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个含有</w:t>
            </w:r>
            <w:r>
              <w:rPr>
                <w:rFonts w:ascii="仿宋_GB2312" w:hAnsi="仿宋_GB2312" w:cs="仿宋_GB2312" w:eastAsia="仿宋_GB2312"/>
                <w:sz w:val="21"/>
              </w:rPr>
              <w:t>50μg S</w:t>
            </w:r>
            <w:r>
              <w:rPr>
                <w:rFonts w:ascii="仿宋_GB2312" w:hAnsi="仿宋_GB2312" w:cs="仿宋_GB2312" w:eastAsia="仿宋_GB2312"/>
                <w:sz w:val="21"/>
              </w:rPr>
              <w:t>的干燥硫酸铵样品）；</w:t>
            </w:r>
          </w:p>
          <w:p>
            <w:pPr>
              <w:pStyle w:val="null3"/>
            </w:pPr>
            <w:r>
              <w:rPr>
                <w:rFonts w:ascii="仿宋_GB2312" w:hAnsi="仿宋_GB2312" w:cs="仿宋_GB2312" w:eastAsia="仿宋_GB2312"/>
                <w:sz w:val="21"/>
              </w:rPr>
              <w:t>1.7 18O</w:t>
            </w:r>
            <w:r>
              <w:rPr>
                <w:rFonts w:ascii="仿宋_GB2312" w:hAnsi="仿宋_GB2312" w:cs="仿宋_GB2312" w:eastAsia="仿宋_GB2312"/>
                <w:sz w:val="21"/>
              </w:rPr>
              <w:t>外部重现性：标准偏差为</w:t>
            </w:r>
            <w:r>
              <w:rPr>
                <w:rFonts w:ascii="仿宋_GB2312" w:hAnsi="仿宋_GB2312" w:cs="仿宋_GB2312" w:eastAsia="仿宋_GB2312"/>
                <w:sz w:val="21"/>
              </w:rPr>
              <w:t>±0.3‰</w:t>
            </w:r>
            <w:r>
              <w:rPr>
                <w:rFonts w:ascii="仿宋_GB2312" w:hAnsi="仿宋_GB2312" w:cs="仿宋_GB2312" w:eastAsia="仿宋_GB2312"/>
                <w:sz w:val="21"/>
              </w:rPr>
              <w:t>（重复测定</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个含有</w:t>
            </w:r>
            <w:r>
              <w:rPr>
                <w:rFonts w:ascii="仿宋_GB2312" w:hAnsi="仿宋_GB2312" w:cs="仿宋_GB2312" w:eastAsia="仿宋_GB2312"/>
                <w:sz w:val="21"/>
              </w:rPr>
              <w:t>200μg O</w:t>
            </w:r>
            <w:r>
              <w:rPr>
                <w:rFonts w:ascii="仿宋_GB2312" w:hAnsi="仿宋_GB2312" w:cs="仿宋_GB2312" w:eastAsia="仿宋_GB2312"/>
                <w:sz w:val="21"/>
              </w:rPr>
              <w:t>的样品）；</w:t>
            </w:r>
          </w:p>
          <w:p>
            <w:pPr>
              <w:pStyle w:val="null3"/>
            </w:pPr>
            <w:r>
              <w:rPr>
                <w:rFonts w:ascii="仿宋_GB2312" w:hAnsi="仿宋_GB2312" w:cs="仿宋_GB2312" w:eastAsia="仿宋_GB2312"/>
                <w:sz w:val="21"/>
              </w:rPr>
              <w:t xml:space="preserve">1.8 </w:t>
            </w:r>
            <w:r>
              <w:rPr>
                <w:rFonts w:ascii="仿宋_GB2312" w:hAnsi="仿宋_GB2312" w:cs="仿宋_GB2312" w:eastAsia="仿宋_GB2312"/>
                <w:sz w:val="21"/>
              </w:rPr>
              <w:t>单聚焦</w:t>
            </w:r>
            <w:r>
              <w:rPr>
                <w:rFonts w:ascii="仿宋_GB2312" w:hAnsi="仿宋_GB2312" w:cs="仿宋_GB2312" w:eastAsia="仿宋_GB2312"/>
                <w:sz w:val="21"/>
              </w:rPr>
              <w:t>≥14cm</w:t>
            </w:r>
            <w:r>
              <w:rPr>
                <w:rFonts w:ascii="仿宋_GB2312" w:hAnsi="仿宋_GB2312" w:cs="仿宋_GB2312" w:eastAsia="仿宋_GB2312"/>
                <w:sz w:val="21"/>
              </w:rPr>
              <w:t>半径</w:t>
            </w:r>
            <w:r>
              <w:rPr>
                <w:rFonts w:ascii="仿宋_GB2312" w:hAnsi="仿宋_GB2312" w:cs="仿宋_GB2312" w:eastAsia="仿宋_GB2312"/>
                <w:sz w:val="21"/>
              </w:rPr>
              <w:t>90°</w:t>
            </w:r>
            <w:r>
              <w:rPr>
                <w:rFonts w:ascii="仿宋_GB2312" w:hAnsi="仿宋_GB2312" w:cs="仿宋_GB2312" w:eastAsia="仿宋_GB2312"/>
                <w:sz w:val="21"/>
              </w:rPr>
              <w:t>扇形磁场分析器；</w:t>
            </w:r>
          </w:p>
          <w:p>
            <w:pPr>
              <w:pStyle w:val="null3"/>
            </w:pPr>
            <w:r>
              <w:rPr>
                <w:rFonts w:ascii="仿宋_GB2312" w:hAnsi="仿宋_GB2312" w:cs="仿宋_GB2312" w:eastAsia="仿宋_GB2312"/>
                <w:sz w:val="21"/>
              </w:rPr>
              <w:t xml:space="preserve">1.9 </w:t>
            </w:r>
            <w:r>
              <w:rPr>
                <w:rFonts w:ascii="仿宋_GB2312" w:hAnsi="仿宋_GB2312" w:cs="仿宋_GB2312" w:eastAsia="仿宋_GB2312"/>
                <w:sz w:val="21"/>
              </w:rPr>
              <w:t>样品分析速度：</w:t>
            </w:r>
            <w:r>
              <w:rPr>
                <w:rFonts w:ascii="仿宋_GB2312" w:hAnsi="仿宋_GB2312" w:cs="仿宋_GB2312" w:eastAsia="仿宋_GB2312"/>
                <w:sz w:val="21"/>
              </w:rPr>
              <w:t>≤5min/</w:t>
            </w:r>
            <w:r>
              <w:rPr>
                <w:rFonts w:ascii="仿宋_GB2312" w:hAnsi="仿宋_GB2312" w:cs="仿宋_GB2312" w:eastAsia="仿宋_GB2312"/>
                <w:sz w:val="21"/>
              </w:rPr>
              <w:t>样品；</w:t>
            </w:r>
          </w:p>
          <w:p>
            <w:pPr>
              <w:pStyle w:val="null3"/>
            </w:pPr>
            <w:r>
              <w:rPr>
                <w:rFonts w:ascii="仿宋_GB2312" w:hAnsi="仿宋_GB2312" w:cs="仿宋_GB2312" w:eastAsia="仿宋_GB2312"/>
                <w:sz w:val="21"/>
              </w:rPr>
              <w:t xml:space="preserve">1.10 </w:t>
            </w:r>
            <w:r>
              <w:rPr>
                <w:rFonts w:ascii="仿宋_GB2312" w:hAnsi="仿宋_GB2312" w:cs="仿宋_GB2312" w:eastAsia="仿宋_GB2312"/>
                <w:sz w:val="21"/>
              </w:rPr>
              <w:t>离子束检测：法拉第收集器</w:t>
            </w:r>
            <w:r>
              <w:rPr>
                <w:rFonts w:ascii="仿宋_GB2312" w:hAnsi="仿宋_GB2312" w:cs="仿宋_GB2312" w:eastAsia="仿宋_GB2312"/>
                <w:sz w:val="21"/>
              </w:rPr>
              <w:t>≥3</w:t>
            </w:r>
          </w:p>
          <w:p>
            <w:pPr>
              <w:pStyle w:val="null3"/>
            </w:pPr>
            <w:r>
              <w:rPr>
                <w:rFonts w:ascii="仿宋_GB2312" w:hAnsi="仿宋_GB2312" w:cs="仿宋_GB2312" w:eastAsia="仿宋_GB2312"/>
                <w:sz w:val="21"/>
              </w:rPr>
              <w:t xml:space="preserve">1.11 </w:t>
            </w:r>
            <w:r>
              <w:rPr>
                <w:rFonts w:ascii="仿宋_GB2312" w:hAnsi="仿宋_GB2312" w:cs="仿宋_GB2312" w:eastAsia="仿宋_GB2312"/>
                <w:sz w:val="21"/>
              </w:rPr>
              <w:t>质量分辨率</w:t>
            </w:r>
            <w:r>
              <w:rPr>
                <w:rFonts w:ascii="仿宋_GB2312" w:hAnsi="仿宋_GB2312" w:cs="仿宋_GB2312" w:eastAsia="仿宋_GB2312"/>
                <w:sz w:val="21"/>
              </w:rPr>
              <w:t>m/Δm</w:t>
            </w:r>
            <w:r>
              <w:rPr>
                <w:rFonts w:ascii="仿宋_GB2312" w:hAnsi="仿宋_GB2312" w:cs="仿宋_GB2312" w:eastAsia="仿宋_GB2312"/>
                <w:sz w:val="21"/>
              </w:rPr>
              <w:t>（</w:t>
            </w:r>
            <w:r>
              <w:rPr>
                <w:rFonts w:ascii="仿宋_GB2312" w:hAnsi="仿宋_GB2312" w:cs="仿宋_GB2312" w:eastAsia="仿宋_GB2312"/>
                <w:sz w:val="21"/>
              </w:rPr>
              <w:t>10%</w:t>
            </w:r>
            <w:r>
              <w:rPr>
                <w:rFonts w:ascii="仿宋_GB2312" w:hAnsi="仿宋_GB2312" w:cs="仿宋_GB2312" w:eastAsia="仿宋_GB2312"/>
                <w:sz w:val="21"/>
              </w:rPr>
              <w:t>谷值）：</w:t>
            </w:r>
            <w:r>
              <w:rPr>
                <w:rFonts w:ascii="仿宋_GB2312" w:hAnsi="仿宋_GB2312" w:cs="仿宋_GB2312" w:eastAsia="仿宋_GB2312"/>
                <w:sz w:val="21"/>
              </w:rPr>
              <w:t>≥85</w:t>
            </w:r>
          </w:p>
          <w:p>
            <w:pPr>
              <w:pStyle w:val="null3"/>
            </w:pPr>
            <w:r>
              <w:rPr>
                <w:rFonts w:ascii="仿宋_GB2312" w:hAnsi="仿宋_GB2312" w:cs="仿宋_GB2312" w:eastAsia="仿宋_GB2312"/>
                <w:sz w:val="21"/>
              </w:rPr>
              <w:t xml:space="preserve">1.12 </w:t>
            </w:r>
            <w:r>
              <w:rPr>
                <w:rFonts w:ascii="仿宋_GB2312" w:hAnsi="仿宋_GB2312" w:cs="仿宋_GB2312" w:eastAsia="仿宋_GB2312"/>
                <w:sz w:val="21"/>
              </w:rPr>
              <w:t>磁铁类型：永磁铁</w:t>
            </w:r>
          </w:p>
          <w:p>
            <w:pPr>
              <w:pStyle w:val="null3"/>
            </w:pPr>
            <w:r>
              <w:rPr>
                <w:rFonts w:ascii="仿宋_GB2312" w:hAnsi="仿宋_GB2312" w:cs="仿宋_GB2312" w:eastAsia="仿宋_GB2312"/>
                <w:sz w:val="21"/>
              </w:rPr>
              <w:t xml:space="preserve">1.13 </w:t>
            </w:r>
            <w:r>
              <w:rPr>
                <w:rFonts w:ascii="仿宋_GB2312" w:hAnsi="仿宋_GB2312" w:cs="仿宋_GB2312" w:eastAsia="仿宋_GB2312"/>
                <w:sz w:val="21"/>
              </w:rPr>
              <w:t>泵送系统：外部旋转泵</w:t>
            </w:r>
            <w:r>
              <w:rPr>
                <w:rFonts w:ascii="仿宋_GB2312" w:hAnsi="仿宋_GB2312" w:cs="仿宋_GB2312" w:eastAsia="仿宋_GB2312"/>
                <w:sz w:val="21"/>
              </w:rPr>
              <w:t>+</w:t>
            </w:r>
            <w:r>
              <w:rPr>
                <w:rFonts w:ascii="仿宋_GB2312" w:hAnsi="仿宋_GB2312" w:cs="仿宋_GB2312" w:eastAsia="仿宋_GB2312"/>
                <w:sz w:val="21"/>
              </w:rPr>
              <w:t>涡轮泵；</w:t>
            </w:r>
          </w:p>
          <w:p>
            <w:pPr>
              <w:pStyle w:val="null3"/>
            </w:pPr>
            <w:r>
              <w:rPr>
                <w:rFonts w:ascii="仿宋_GB2312" w:hAnsi="仿宋_GB2312" w:cs="仿宋_GB2312" w:eastAsia="仿宋_GB2312"/>
                <w:sz w:val="21"/>
              </w:rPr>
              <w:t xml:space="preserve">1.14 </w:t>
            </w:r>
            <w:r>
              <w:rPr>
                <w:rFonts w:ascii="仿宋_GB2312" w:hAnsi="仿宋_GB2312" w:cs="仿宋_GB2312" w:eastAsia="仿宋_GB2312"/>
                <w:sz w:val="21"/>
              </w:rPr>
              <w:t>参考气体管理系统：参考气体</w:t>
            </w:r>
            <w:r>
              <w:rPr>
                <w:rFonts w:ascii="仿宋_GB2312" w:hAnsi="仿宋_GB2312" w:cs="仿宋_GB2312" w:eastAsia="仿宋_GB2312"/>
                <w:sz w:val="21"/>
              </w:rPr>
              <w:t>(N</w:t>
            </w:r>
            <w:r>
              <w:rPr>
                <w:rFonts w:ascii="仿宋_GB2312" w:hAnsi="仿宋_GB2312" w:cs="仿宋_GB2312" w:eastAsia="仿宋_GB2312"/>
                <w:sz w:val="21"/>
                <w:vertAlign w:val="subscript"/>
              </w:rPr>
              <w:t>2</w:t>
            </w:r>
            <w:r>
              <w:rPr>
                <w:rFonts w:ascii="仿宋_GB2312" w:hAnsi="仿宋_GB2312" w:cs="仿宋_GB2312" w:eastAsia="仿宋_GB2312"/>
                <w:sz w:val="21"/>
              </w:rPr>
              <w:t>和</w:t>
            </w:r>
            <w:r>
              <w:rPr>
                <w:rFonts w:ascii="仿宋_GB2312" w:hAnsi="仿宋_GB2312" w:cs="仿宋_GB2312" w:eastAsia="仿宋_GB2312"/>
                <w:sz w:val="21"/>
              </w:rPr>
              <w:t>CO</w:t>
            </w:r>
            <w:r>
              <w:rPr>
                <w:rFonts w:ascii="仿宋_GB2312" w:hAnsi="仿宋_GB2312" w:cs="仿宋_GB2312" w:eastAsia="仿宋_GB2312"/>
                <w:sz w:val="21"/>
                <w:vertAlign w:val="subscript"/>
              </w:rPr>
              <w:t>2</w:t>
            </w:r>
            <w:r>
              <w:rPr>
                <w:rFonts w:ascii="仿宋_GB2312" w:hAnsi="仿宋_GB2312" w:cs="仿宋_GB2312" w:eastAsia="仿宋_GB2312"/>
                <w:sz w:val="21"/>
              </w:rPr>
              <w:t>气体）不用于参考脉冲时关闭；</w:t>
            </w:r>
          </w:p>
          <w:p>
            <w:pPr>
              <w:pStyle w:val="null3"/>
            </w:pPr>
            <w:r>
              <w:rPr>
                <w:rFonts w:ascii="仿宋_GB2312" w:hAnsi="仿宋_GB2312" w:cs="仿宋_GB2312" w:eastAsia="仿宋_GB2312"/>
                <w:sz w:val="21"/>
              </w:rPr>
              <w:t xml:space="preserve">1.15 </w:t>
            </w:r>
            <w:r>
              <w:rPr>
                <w:rFonts w:ascii="仿宋_GB2312" w:hAnsi="仿宋_GB2312" w:cs="仿宋_GB2312" w:eastAsia="仿宋_GB2312"/>
                <w:sz w:val="21"/>
              </w:rPr>
              <w:t>样品稀释器内置于机柜内，由计算机操作样品稀释；</w:t>
            </w:r>
          </w:p>
          <w:p>
            <w:pPr>
              <w:pStyle w:val="null3"/>
            </w:pPr>
            <w:r>
              <w:rPr>
                <w:rFonts w:ascii="仿宋_GB2312" w:hAnsi="仿宋_GB2312" w:cs="仿宋_GB2312" w:eastAsia="仿宋_GB2312"/>
                <w:sz w:val="21"/>
              </w:rPr>
              <w:t xml:space="preserve">1.16 </w:t>
            </w:r>
            <w:r>
              <w:rPr>
                <w:rFonts w:ascii="仿宋_GB2312" w:hAnsi="仿宋_GB2312" w:cs="仿宋_GB2312" w:eastAsia="仿宋_GB2312"/>
                <w:sz w:val="21"/>
              </w:rPr>
              <w:t>数据系统：包括仪器诊断程序、准备系统控制、分析数据采集和显示系统；</w:t>
            </w:r>
          </w:p>
          <w:p>
            <w:pPr>
              <w:pStyle w:val="null3"/>
            </w:pPr>
            <w:r>
              <w:rPr>
                <w:rFonts w:ascii="仿宋_GB2312" w:hAnsi="仿宋_GB2312" w:cs="仿宋_GB2312" w:eastAsia="仿宋_GB2312"/>
                <w:sz w:val="21"/>
              </w:rPr>
              <w:t xml:space="preserve">1.17 </w:t>
            </w:r>
            <w:r>
              <w:rPr>
                <w:rFonts w:ascii="仿宋_GB2312" w:hAnsi="仿宋_GB2312" w:cs="仿宋_GB2312" w:eastAsia="仿宋_GB2312"/>
                <w:sz w:val="21"/>
              </w:rPr>
              <w:t>质谱仪规格尺寸：适合</w:t>
            </w:r>
            <w:r>
              <w:rPr>
                <w:rFonts w:ascii="仿宋_GB2312" w:hAnsi="仿宋_GB2312" w:cs="仿宋_GB2312" w:eastAsia="仿宋_GB2312"/>
                <w:sz w:val="21"/>
              </w:rPr>
              <w:t>标准实验室台面（长</w:t>
            </w:r>
            <w:r>
              <w:rPr>
                <w:rFonts w:ascii="仿宋_GB2312" w:hAnsi="仿宋_GB2312" w:cs="仿宋_GB2312" w:eastAsia="仿宋_GB2312"/>
                <w:sz w:val="21"/>
              </w:rPr>
              <w:t>120cm</w:t>
            </w:r>
            <w:r>
              <w:rPr>
                <w:rFonts w:ascii="仿宋_GB2312" w:hAnsi="仿宋_GB2312" w:cs="仿宋_GB2312" w:eastAsia="仿宋_GB2312"/>
                <w:sz w:val="21"/>
              </w:rPr>
              <w:t>×宽</w:t>
            </w:r>
            <w:r>
              <w:rPr>
                <w:rFonts w:ascii="仿宋_GB2312" w:hAnsi="仿宋_GB2312" w:cs="仿宋_GB2312" w:eastAsia="仿宋_GB2312"/>
                <w:sz w:val="21"/>
              </w:rPr>
              <w:t>75cm</w:t>
            </w:r>
            <w:r>
              <w:rPr>
                <w:rFonts w:ascii="仿宋_GB2312" w:hAnsi="仿宋_GB2312" w:cs="仿宋_GB2312" w:eastAsia="仿宋_GB2312"/>
                <w:sz w:val="21"/>
              </w:rPr>
              <w:t>×高</w:t>
            </w:r>
            <w:r>
              <w:rPr>
                <w:rFonts w:ascii="仿宋_GB2312" w:hAnsi="仿宋_GB2312" w:cs="仿宋_GB2312" w:eastAsia="仿宋_GB2312"/>
                <w:sz w:val="21"/>
              </w:rPr>
              <w:t>85cm</w:t>
            </w:r>
            <w:r>
              <w:rPr>
                <w:rFonts w:ascii="仿宋_GB2312" w:hAnsi="仿宋_GB2312" w:cs="仿宋_GB2312" w:eastAsia="仿宋_GB2312"/>
                <w:sz w:val="21"/>
              </w:rPr>
              <w:t>）</w:t>
            </w:r>
            <w:r>
              <w:rPr>
                <w:rFonts w:ascii="仿宋_GB2312" w:hAnsi="仿宋_GB2312" w:cs="仿宋_GB2312" w:eastAsia="仿宋_GB2312"/>
                <w:sz w:val="21"/>
              </w:rPr>
              <w:t>放置；</w:t>
            </w:r>
          </w:p>
          <w:p>
            <w:pPr>
              <w:pStyle w:val="null3"/>
            </w:pPr>
            <w:r>
              <w:rPr>
                <w:rFonts w:ascii="仿宋_GB2312" w:hAnsi="仿宋_GB2312" w:cs="仿宋_GB2312" w:eastAsia="仿宋_GB2312"/>
                <w:sz w:val="21"/>
              </w:rPr>
              <w:t xml:space="preserve">1.18 </w:t>
            </w:r>
            <w:r>
              <w:rPr>
                <w:rFonts w:ascii="仿宋_GB2312" w:hAnsi="仿宋_GB2312" w:cs="仿宋_GB2312" w:eastAsia="仿宋_GB2312"/>
                <w:sz w:val="21"/>
              </w:rPr>
              <w:t>质谱仪功耗：</w:t>
            </w:r>
            <w:r>
              <w:rPr>
                <w:rFonts w:ascii="仿宋_GB2312" w:hAnsi="仿宋_GB2312" w:cs="仿宋_GB2312" w:eastAsia="仿宋_GB2312"/>
                <w:sz w:val="21"/>
              </w:rPr>
              <w:t>≤1200W</w:t>
            </w:r>
            <w:r>
              <w:rPr>
                <w:rFonts w:ascii="仿宋_GB2312" w:hAnsi="仿宋_GB2312" w:cs="仿宋_GB2312" w:eastAsia="仿宋_GB2312"/>
                <w:sz w:val="21"/>
              </w:rPr>
              <w:t>；</w:t>
            </w:r>
          </w:p>
          <w:p>
            <w:pPr>
              <w:pStyle w:val="null3"/>
            </w:pPr>
            <w:r>
              <w:rPr>
                <w:rFonts w:ascii="仿宋_GB2312" w:hAnsi="仿宋_GB2312" w:cs="仿宋_GB2312" w:eastAsia="仿宋_GB2312"/>
                <w:sz w:val="21"/>
              </w:rPr>
              <w:t>2.</w:t>
            </w:r>
            <w:r>
              <w:rPr>
                <w:rFonts w:ascii="仿宋_GB2312" w:hAnsi="仿宋_GB2312" w:cs="仿宋_GB2312" w:eastAsia="仿宋_GB2312"/>
                <w:sz w:val="21"/>
              </w:rPr>
              <w:t>前处理分析模块</w:t>
            </w:r>
          </w:p>
          <w:p>
            <w:pPr>
              <w:pStyle w:val="null3"/>
            </w:pPr>
            <w:r>
              <w:rPr>
                <w:rFonts w:ascii="仿宋_GB2312" w:hAnsi="仿宋_GB2312" w:cs="仿宋_GB2312" w:eastAsia="仿宋_GB2312"/>
                <w:sz w:val="21"/>
              </w:rPr>
              <w:t xml:space="preserve">2.1 </w:t>
            </w:r>
            <w:r>
              <w:rPr>
                <w:rFonts w:ascii="仿宋_GB2312" w:hAnsi="仿宋_GB2312" w:cs="仿宋_GB2312" w:eastAsia="仿宋_GB2312"/>
                <w:sz w:val="21"/>
              </w:rPr>
              <w:t>可与稳定同位素比质谱仪联用，测定固体样品或液体样品中的</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及</w:t>
            </w:r>
            <w:r>
              <w:rPr>
                <w:rFonts w:ascii="仿宋_GB2312" w:hAnsi="仿宋_GB2312" w:cs="仿宋_GB2312" w:eastAsia="仿宋_GB2312"/>
                <w:sz w:val="21"/>
              </w:rPr>
              <w:t>O</w:t>
            </w:r>
            <w:r>
              <w:rPr>
                <w:rFonts w:ascii="仿宋_GB2312" w:hAnsi="仿宋_GB2312" w:cs="仿宋_GB2312" w:eastAsia="仿宋_GB2312"/>
                <w:sz w:val="21"/>
              </w:rPr>
              <w:t>同位素比值，且可同时获得其百分含量；</w:t>
            </w:r>
          </w:p>
          <w:p>
            <w:pPr>
              <w:pStyle w:val="null3"/>
            </w:pPr>
            <w:r>
              <w:rPr>
                <w:rFonts w:ascii="仿宋_GB2312" w:hAnsi="仿宋_GB2312" w:cs="仿宋_GB2312" w:eastAsia="仿宋_GB2312"/>
                <w:sz w:val="21"/>
              </w:rPr>
              <w:t xml:space="preserve">2.2 </w:t>
            </w:r>
            <w:r>
              <w:rPr>
                <w:rFonts w:ascii="仿宋_GB2312" w:hAnsi="仿宋_GB2312" w:cs="仿宋_GB2312" w:eastAsia="仿宋_GB2312"/>
                <w:sz w:val="21"/>
              </w:rPr>
              <w:t>前处理分析模块可单独使用测定</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w:t>
            </w:r>
            <w:r>
              <w:rPr>
                <w:rFonts w:ascii="仿宋_GB2312" w:hAnsi="仿宋_GB2312" w:cs="仿宋_GB2312" w:eastAsia="仿宋_GB2312"/>
                <w:sz w:val="21"/>
              </w:rPr>
              <w:t>H</w:t>
            </w:r>
            <w:r>
              <w:rPr>
                <w:rFonts w:ascii="仿宋_GB2312" w:hAnsi="仿宋_GB2312" w:cs="仿宋_GB2312" w:eastAsia="仿宋_GB2312"/>
                <w:sz w:val="21"/>
              </w:rPr>
              <w:t>及</w:t>
            </w:r>
            <w:r>
              <w:rPr>
                <w:rFonts w:ascii="仿宋_GB2312" w:hAnsi="仿宋_GB2312" w:cs="仿宋_GB2312" w:eastAsia="仿宋_GB2312"/>
                <w:sz w:val="21"/>
              </w:rPr>
              <w:t>0</w:t>
            </w:r>
            <w:r>
              <w:rPr>
                <w:rFonts w:ascii="仿宋_GB2312" w:hAnsi="仿宋_GB2312" w:cs="仿宋_GB2312" w:eastAsia="仿宋_GB2312"/>
                <w:sz w:val="21"/>
              </w:rPr>
              <w:t>元素百分含量；</w:t>
            </w:r>
          </w:p>
          <w:p>
            <w:pPr>
              <w:pStyle w:val="null3"/>
            </w:pPr>
            <w:r>
              <w:rPr>
                <w:rFonts w:ascii="仿宋_GB2312" w:hAnsi="仿宋_GB2312" w:cs="仿宋_GB2312" w:eastAsia="仿宋_GB2312"/>
                <w:sz w:val="21"/>
              </w:rPr>
              <w:t>▲2.3</w:t>
            </w:r>
            <w:r>
              <w:rPr>
                <w:rFonts w:ascii="仿宋_GB2312" w:hAnsi="仿宋_GB2312" w:cs="仿宋_GB2312" w:eastAsia="仿宋_GB2312"/>
                <w:sz w:val="21"/>
              </w:rPr>
              <w:t>具备独立的氧化和还原温度控制系统，最高炉温：</w:t>
            </w:r>
            <w:r>
              <w:rPr>
                <w:rFonts w:ascii="仿宋_GB2312" w:hAnsi="仿宋_GB2312" w:cs="仿宋_GB2312" w:eastAsia="仿宋_GB2312"/>
                <w:sz w:val="21"/>
              </w:rPr>
              <w:t>≥1100°C</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2.4 </w:t>
            </w:r>
            <w:r>
              <w:rPr>
                <w:rFonts w:ascii="仿宋_GB2312" w:hAnsi="仿宋_GB2312" w:cs="仿宋_GB2312" w:eastAsia="仿宋_GB2312"/>
                <w:sz w:val="21"/>
              </w:rPr>
              <w:t>检测器类型：单丝</w:t>
            </w:r>
            <w:r>
              <w:rPr>
                <w:rFonts w:ascii="仿宋_GB2312" w:hAnsi="仿宋_GB2312" w:cs="仿宋_GB2312" w:eastAsia="仿宋_GB2312"/>
                <w:sz w:val="21"/>
              </w:rPr>
              <w:t>TCD</w:t>
            </w:r>
            <w:r>
              <w:rPr>
                <w:rFonts w:ascii="仿宋_GB2312" w:hAnsi="仿宋_GB2312" w:cs="仿宋_GB2312" w:eastAsia="仿宋_GB2312"/>
                <w:sz w:val="21"/>
              </w:rPr>
              <w:t>检测器；</w:t>
            </w:r>
          </w:p>
          <w:p>
            <w:pPr>
              <w:pStyle w:val="null3"/>
            </w:pPr>
            <w:r>
              <w:rPr>
                <w:rFonts w:ascii="仿宋_GB2312" w:hAnsi="仿宋_GB2312" w:cs="仿宋_GB2312" w:eastAsia="仿宋_GB2312"/>
                <w:sz w:val="21"/>
              </w:rPr>
              <w:t xml:space="preserve">2.5 </w:t>
            </w:r>
            <w:r>
              <w:rPr>
                <w:rFonts w:ascii="仿宋_GB2312" w:hAnsi="仿宋_GB2312" w:cs="仿宋_GB2312" w:eastAsia="仿宋_GB2312"/>
                <w:sz w:val="21"/>
              </w:rPr>
              <w:t>样品量：（</w:t>
            </w:r>
            <w:r>
              <w:rPr>
                <w:rFonts w:ascii="仿宋_GB2312" w:hAnsi="仿宋_GB2312" w:cs="仿宋_GB2312" w:eastAsia="仿宋_GB2312"/>
                <w:sz w:val="21"/>
              </w:rPr>
              <w:t>0.1~300</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w:t>
            </w:r>
          </w:p>
          <w:p>
            <w:pPr>
              <w:pStyle w:val="null3"/>
            </w:pPr>
            <w:r>
              <w:rPr>
                <w:rFonts w:ascii="仿宋_GB2312" w:hAnsi="仿宋_GB2312" w:cs="仿宋_GB2312" w:eastAsia="仿宋_GB2312"/>
                <w:sz w:val="21"/>
              </w:rPr>
              <w:t>2.6</w:t>
            </w:r>
            <w:r>
              <w:rPr>
                <w:rFonts w:ascii="仿宋_GB2312" w:hAnsi="仿宋_GB2312" w:cs="仿宋_GB2312" w:eastAsia="仿宋_GB2312"/>
                <w:sz w:val="21"/>
              </w:rPr>
              <w:t>准确度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≤0.2(</w:t>
            </w:r>
            <w:r>
              <w:rPr>
                <w:rFonts w:ascii="仿宋_GB2312" w:hAnsi="仿宋_GB2312" w:cs="仿宋_GB2312" w:eastAsia="仿宋_GB2312"/>
                <w:sz w:val="21"/>
              </w:rPr>
              <w:t>标准样品</w:t>
            </w:r>
            <w:r>
              <w:rPr>
                <w:rFonts w:ascii="仿宋_GB2312" w:hAnsi="仿宋_GB2312" w:cs="仿宋_GB2312" w:eastAsia="仿宋_GB2312"/>
                <w:sz w:val="21"/>
              </w:rPr>
              <w:t>)</w:t>
            </w:r>
            <w:r>
              <w:rPr>
                <w:rFonts w:ascii="仿宋_GB2312" w:hAnsi="仿宋_GB2312" w:cs="仿宋_GB2312" w:eastAsia="仿宋_GB2312"/>
                <w:sz w:val="21"/>
              </w:rPr>
              <w:t>，精度</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≤0.1(</w:t>
            </w:r>
            <w:r>
              <w:rPr>
                <w:rFonts w:ascii="仿宋_GB2312" w:hAnsi="仿宋_GB2312" w:cs="仿宋_GB2312" w:eastAsia="仿宋_GB2312"/>
                <w:sz w:val="21"/>
              </w:rPr>
              <w:t>标准样品</w:t>
            </w:r>
            <w:r>
              <w:rPr>
                <w:rFonts w:ascii="仿宋_GB2312" w:hAnsi="仿宋_GB2312" w:cs="仿宋_GB2312" w:eastAsia="仿宋_GB2312"/>
                <w:sz w:val="21"/>
              </w:rPr>
              <w:t>)</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▲2.7 </w:t>
            </w:r>
            <w:r>
              <w:rPr>
                <w:rFonts w:ascii="仿宋_GB2312" w:hAnsi="仿宋_GB2312" w:cs="仿宋_GB2312" w:eastAsia="仿宋_GB2312"/>
                <w:sz w:val="21"/>
              </w:rPr>
              <w:t>进样器：零空白电子自动进样器</w:t>
            </w:r>
            <w:r>
              <w:rPr>
                <w:rFonts w:ascii="仿宋_GB2312" w:hAnsi="仿宋_GB2312" w:cs="仿宋_GB2312" w:eastAsia="仿宋_GB2312"/>
                <w:sz w:val="21"/>
              </w:rPr>
              <w:t>≥50</w:t>
            </w:r>
            <w:r>
              <w:rPr>
                <w:rFonts w:ascii="仿宋_GB2312" w:hAnsi="仿宋_GB2312" w:cs="仿宋_GB2312" w:eastAsia="仿宋_GB2312"/>
                <w:sz w:val="21"/>
              </w:rPr>
              <w:t>个样品位，带隔离阀；选配</w:t>
            </w:r>
            <w:r>
              <w:rPr>
                <w:rFonts w:ascii="仿宋_GB2312" w:hAnsi="仿宋_GB2312" w:cs="仿宋_GB2312" w:eastAsia="仿宋_GB2312"/>
                <w:sz w:val="21"/>
              </w:rPr>
              <w:t>≥130</w:t>
            </w:r>
            <w:r>
              <w:rPr>
                <w:rFonts w:ascii="仿宋_GB2312" w:hAnsi="仿宋_GB2312" w:cs="仿宋_GB2312" w:eastAsia="仿宋_GB2312"/>
                <w:sz w:val="21"/>
              </w:rPr>
              <w:t>位的气动自动进样器；</w:t>
            </w:r>
          </w:p>
          <w:p>
            <w:pPr>
              <w:pStyle w:val="null3"/>
            </w:pPr>
            <w:r>
              <w:rPr>
                <w:rFonts w:ascii="仿宋_GB2312" w:hAnsi="仿宋_GB2312" w:cs="仿宋_GB2312" w:eastAsia="仿宋_GB2312"/>
                <w:sz w:val="21"/>
              </w:rPr>
              <w:t xml:space="preserve">2.8 </w:t>
            </w:r>
            <w:r>
              <w:rPr>
                <w:rFonts w:ascii="仿宋_GB2312" w:hAnsi="仿宋_GB2312" w:cs="仿宋_GB2312" w:eastAsia="仿宋_GB2312"/>
                <w:sz w:val="21"/>
              </w:rPr>
              <w:t>不同分析模式下分析时间：</w:t>
            </w:r>
            <w:r>
              <w:rPr>
                <w:rFonts w:ascii="仿宋_GB2312" w:hAnsi="仿宋_GB2312" w:cs="仿宋_GB2312" w:eastAsia="仿宋_GB2312"/>
                <w:sz w:val="21"/>
              </w:rPr>
              <w:t>CN</w:t>
            </w:r>
            <w:r>
              <w:rPr>
                <w:rFonts w:ascii="仿宋_GB2312" w:hAnsi="仿宋_GB2312" w:cs="仿宋_GB2312" w:eastAsia="仿宋_GB2312"/>
                <w:sz w:val="21"/>
              </w:rPr>
              <w:t>：</w:t>
            </w:r>
            <w:r>
              <w:rPr>
                <w:rFonts w:ascii="仿宋_GB2312" w:hAnsi="仿宋_GB2312" w:cs="仿宋_GB2312" w:eastAsia="仿宋_GB2312"/>
                <w:sz w:val="21"/>
              </w:rPr>
              <w:t xml:space="preserve">≤5min@3m GC </w:t>
            </w:r>
            <w:r>
              <w:rPr>
                <w:rFonts w:ascii="仿宋_GB2312" w:hAnsi="仿宋_GB2312" w:cs="仿宋_GB2312" w:eastAsia="仿宋_GB2312"/>
                <w:sz w:val="21"/>
              </w:rPr>
              <w:t>柱，</w:t>
            </w:r>
            <w:r>
              <w:rPr>
                <w:rFonts w:ascii="仿宋_GB2312" w:hAnsi="仿宋_GB2312" w:cs="仿宋_GB2312" w:eastAsia="仿宋_GB2312"/>
                <w:sz w:val="21"/>
              </w:rPr>
              <w:t>CNS</w:t>
            </w:r>
            <w:r>
              <w:rPr>
                <w:rFonts w:ascii="仿宋_GB2312" w:hAnsi="仿宋_GB2312" w:cs="仿宋_GB2312" w:eastAsia="仿宋_GB2312"/>
                <w:sz w:val="21"/>
              </w:rPr>
              <w:t>：</w:t>
            </w:r>
            <w:r>
              <w:rPr>
                <w:rFonts w:ascii="仿宋_GB2312" w:hAnsi="仿宋_GB2312" w:cs="仿宋_GB2312" w:eastAsia="仿宋_GB2312"/>
                <w:sz w:val="21"/>
              </w:rPr>
              <w:t xml:space="preserve">≤16 min@2m GC </w:t>
            </w:r>
            <w:r>
              <w:rPr>
                <w:rFonts w:ascii="仿宋_GB2312" w:hAnsi="仿宋_GB2312" w:cs="仿宋_GB2312" w:eastAsia="仿宋_GB2312"/>
                <w:sz w:val="21"/>
              </w:rPr>
              <w:t>柱，</w:t>
            </w:r>
            <w:r>
              <w:rPr>
                <w:rFonts w:ascii="仿宋_GB2312" w:hAnsi="仿宋_GB2312" w:cs="仿宋_GB2312" w:eastAsia="仿宋_GB2312"/>
                <w:sz w:val="21"/>
              </w:rPr>
              <w:t>CHNS</w:t>
            </w:r>
            <w:r>
              <w:rPr>
                <w:rFonts w:ascii="仿宋_GB2312" w:hAnsi="仿宋_GB2312" w:cs="仿宋_GB2312" w:eastAsia="仿宋_GB2312"/>
                <w:sz w:val="21"/>
              </w:rPr>
              <w:t>：</w:t>
            </w:r>
            <w:r>
              <w:rPr>
                <w:rFonts w:ascii="仿宋_GB2312" w:hAnsi="仿宋_GB2312" w:cs="仿宋_GB2312" w:eastAsia="仿宋_GB2312"/>
                <w:sz w:val="21"/>
              </w:rPr>
              <w:t xml:space="preserve">≤15 min@2m GC </w:t>
            </w:r>
            <w:r>
              <w:rPr>
                <w:rFonts w:ascii="仿宋_GB2312" w:hAnsi="仿宋_GB2312" w:cs="仿宋_GB2312" w:eastAsia="仿宋_GB2312"/>
                <w:sz w:val="21"/>
              </w:rPr>
              <w:t>柱，</w:t>
            </w:r>
            <w:r>
              <w:rPr>
                <w:rFonts w:ascii="仿宋_GB2312" w:hAnsi="仿宋_GB2312" w:cs="仿宋_GB2312" w:eastAsia="仿宋_GB2312"/>
                <w:sz w:val="21"/>
              </w:rPr>
              <w:t>O</w:t>
            </w:r>
            <w:r>
              <w:rPr>
                <w:rFonts w:ascii="仿宋_GB2312" w:hAnsi="仿宋_GB2312" w:cs="仿宋_GB2312" w:eastAsia="仿宋_GB2312"/>
                <w:sz w:val="21"/>
              </w:rPr>
              <w:t>：</w:t>
            </w:r>
            <w:r>
              <w:rPr>
                <w:rFonts w:ascii="仿宋_GB2312" w:hAnsi="仿宋_GB2312" w:cs="仿宋_GB2312" w:eastAsia="仿宋_GB2312"/>
                <w:sz w:val="21"/>
              </w:rPr>
              <w:t xml:space="preserve">≤4 min@1m GC </w:t>
            </w:r>
            <w:r>
              <w:rPr>
                <w:rFonts w:ascii="仿宋_GB2312" w:hAnsi="仿宋_GB2312" w:cs="仿宋_GB2312" w:eastAsia="仿宋_GB2312"/>
                <w:sz w:val="21"/>
              </w:rPr>
              <w:t>柱；</w:t>
            </w:r>
          </w:p>
          <w:p>
            <w:pPr>
              <w:pStyle w:val="null3"/>
            </w:pPr>
            <w:r>
              <w:rPr>
                <w:rFonts w:ascii="仿宋_GB2312" w:hAnsi="仿宋_GB2312" w:cs="仿宋_GB2312" w:eastAsia="仿宋_GB2312"/>
                <w:sz w:val="21"/>
              </w:rPr>
              <w:t xml:space="preserve">2.9 </w:t>
            </w:r>
            <w:r>
              <w:rPr>
                <w:rFonts w:ascii="仿宋_GB2312" w:hAnsi="仿宋_GB2312" w:cs="仿宋_GB2312" w:eastAsia="仿宋_GB2312"/>
                <w:sz w:val="21"/>
              </w:rPr>
              <w:t>分析范围：</w:t>
            </w:r>
            <w:r>
              <w:rPr>
                <w:rFonts w:ascii="仿宋_GB2312" w:hAnsi="仿宋_GB2312" w:cs="仿宋_GB2312" w:eastAsia="仿宋_GB2312"/>
                <w:sz w:val="21"/>
              </w:rPr>
              <w:t xml:space="preserve">C: </w:t>
            </w:r>
            <w:r>
              <w:rPr>
                <w:rFonts w:ascii="仿宋_GB2312" w:hAnsi="仿宋_GB2312" w:cs="仿宋_GB2312" w:eastAsia="仿宋_GB2312"/>
                <w:sz w:val="21"/>
              </w:rPr>
              <w:t>（</w:t>
            </w:r>
            <w:r>
              <w:rPr>
                <w:rFonts w:ascii="仿宋_GB2312" w:hAnsi="仿宋_GB2312" w:cs="仿宋_GB2312" w:eastAsia="仿宋_GB2312"/>
                <w:sz w:val="21"/>
              </w:rPr>
              <w:t>0.002~20</w:t>
            </w:r>
            <w:r>
              <w:rPr>
                <w:rFonts w:ascii="仿宋_GB2312" w:hAnsi="仿宋_GB2312" w:cs="仿宋_GB2312" w:eastAsia="仿宋_GB2312"/>
                <w:sz w:val="21"/>
              </w:rPr>
              <w:t xml:space="preserve">） </w:t>
            </w:r>
            <w:r>
              <w:rPr>
                <w:rFonts w:ascii="仿宋_GB2312" w:hAnsi="仿宋_GB2312" w:cs="仿宋_GB2312" w:eastAsia="仿宋_GB2312"/>
                <w:sz w:val="21"/>
              </w:rPr>
              <w:t>mg</w:t>
            </w:r>
            <w:r>
              <w:rPr>
                <w:rFonts w:ascii="仿宋_GB2312" w:hAnsi="仿宋_GB2312" w:cs="仿宋_GB2312" w:eastAsia="仿宋_GB2312"/>
                <w:sz w:val="21"/>
              </w:rPr>
              <w:t>；</w:t>
            </w:r>
            <w:r>
              <w:rPr>
                <w:rFonts w:ascii="仿宋_GB2312" w:hAnsi="仿宋_GB2312" w:cs="仿宋_GB2312" w:eastAsia="仿宋_GB2312"/>
                <w:sz w:val="21"/>
              </w:rPr>
              <w:t xml:space="preserve">H: </w:t>
            </w:r>
            <w:r>
              <w:rPr>
                <w:rFonts w:ascii="仿宋_GB2312" w:hAnsi="仿宋_GB2312" w:cs="仿宋_GB2312" w:eastAsia="仿宋_GB2312"/>
                <w:sz w:val="21"/>
              </w:rPr>
              <w:t>（</w:t>
            </w:r>
            <w:r>
              <w:rPr>
                <w:rFonts w:ascii="仿宋_GB2312" w:hAnsi="仿宋_GB2312" w:cs="仿宋_GB2312" w:eastAsia="仿宋_GB2312"/>
                <w:sz w:val="21"/>
              </w:rPr>
              <w:t>0.002~5</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w:t>
            </w:r>
            <w:r>
              <w:rPr>
                <w:rFonts w:ascii="仿宋_GB2312" w:hAnsi="仿宋_GB2312" w:cs="仿宋_GB2312" w:eastAsia="仿宋_GB2312"/>
                <w:sz w:val="21"/>
              </w:rPr>
              <w:t xml:space="preserve">N: </w:t>
            </w:r>
            <w:r>
              <w:rPr>
                <w:rFonts w:ascii="仿宋_GB2312" w:hAnsi="仿宋_GB2312" w:cs="仿宋_GB2312" w:eastAsia="仿宋_GB2312"/>
                <w:sz w:val="21"/>
              </w:rPr>
              <w:t>（</w:t>
            </w:r>
            <w:r>
              <w:rPr>
                <w:rFonts w:ascii="仿宋_GB2312" w:hAnsi="仿宋_GB2312" w:cs="仿宋_GB2312" w:eastAsia="仿宋_GB2312"/>
                <w:sz w:val="21"/>
              </w:rPr>
              <w:t>0.002-20</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w:t>
            </w:r>
            <w:r>
              <w:rPr>
                <w:rFonts w:ascii="仿宋_GB2312" w:hAnsi="仿宋_GB2312" w:cs="仿宋_GB2312" w:eastAsia="仿宋_GB2312"/>
                <w:sz w:val="21"/>
              </w:rPr>
              <w:t xml:space="preserve">S: </w:t>
            </w:r>
            <w:r>
              <w:rPr>
                <w:rFonts w:ascii="仿宋_GB2312" w:hAnsi="仿宋_GB2312" w:cs="仿宋_GB2312" w:eastAsia="仿宋_GB2312"/>
                <w:sz w:val="21"/>
              </w:rPr>
              <w:t>（</w:t>
            </w:r>
            <w:r>
              <w:rPr>
                <w:rFonts w:ascii="仿宋_GB2312" w:hAnsi="仿宋_GB2312" w:cs="仿宋_GB2312" w:eastAsia="仿宋_GB2312"/>
                <w:sz w:val="21"/>
              </w:rPr>
              <w:t>0.002~6</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w:t>
            </w:r>
            <w:r>
              <w:rPr>
                <w:rFonts w:ascii="仿宋_GB2312" w:hAnsi="仿宋_GB2312" w:cs="仿宋_GB2312" w:eastAsia="仿宋_GB2312"/>
                <w:sz w:val="21"/>
              </w:rPr>
              <w:t xml:space="preserve">O: </w:t>
            </w:r>
            <w:r>
              <w:rPr>
                <w:rFonts w:ascii="仿宋_GB2312" w:hAnsi="仿宋_GB2312" w:cs="仿宋_GB2312" w:eastAsia="仿宋_GB2312"/>
                <w:sz w:val="21"/>
              </w:rPr>
              <w:t>（</w:t>
            </w:r>
            <w:r>
              <w:rPr>
                <w:rFonts w:ascii="仿宋_GB2312" w:hAnsi="仿宋_GB2312" w:cs="仿宋_GB2312" w:eastAsia="仿宋_GB2312"/>
                <w:sz w:val="21"/>
              </w:rPr>
              <w:t>0.002~2</w:t>
            </w:r>
            <w:r>
              <w:rPr>
                <w:rFonts w:ascii="仿宋_GB2312" w:hAnsi="仿宋_GB2312" w:cs="仿宋_GB2312" w:eastAsia="仿宋_GB2312"/>
                <w:sz w:val="21"/>
              </w:rPr>
              <w:t>）</w:t>
            </w:r>
            <w:r>
              <w:rPr>
                <w:rFonts w:ascii="仿宋_GB2312" w:hAnsi="仿宋_GB2312" w:cs="仿宋_GB2312" w:eastAsia="仿宋_GB2312"/>
                <w:sz w:val="21"/>
              </w:rPr>
              <w:t>mg</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2.10 </w:t>
            </w:r>
            <w:r>
              <w:rPr>
                <w:rFonts w:ascii="仿宋_GB2312" w:hAnsi="仿宋_GB2312" w:cs="仿宋_GB2312" w:eastAsia="仿宋_GB2312"/>
                <w:sz w:val="21"/>
              </w:rPr>
              <w:t>校准曲线：支持线性曲线、二次曲线、三次曲线、指数曲线等；</w:t>
            </w:r>
          </w:p>
          <w:p>
            <w:pPr>
              <w:pStyle w:val="null3"/>
            </w:pPr>
            <w:r>
              <w:rPr>
                <w:rFonts w:ascii="仿宋_GB2312" w:hAnsi="仿宋_GB2312" w:cs="仿宋_GB2312" w:eastAsia="仿宋_GB2312"/>
                <w:sz w:val="21"/>
              </w:rPr>
              <w:t xml:space="preserve">2.11 </w:t>
            </w:r>
            <w:r>
              <w:rPr>
                <w:rFonts w:ascii="仿宋_GB2312" w:hAnsi="仿宋_GB2312" w:cs="仿宋_GB2312" w:eastAsia="仿宋_GB2312"/>
                <w:sz w:val="21"/>
              </w:rPr>
              <w:t>设备主机自带触摸显示屏：尺寸</w:t>
            </w:r>
            <w:r>
              <w:rPr>
                <w:rFonts w:ascii="仿宋_GB2312" w:hAnsi="仿宋_GB2312" w:cs="仿宋_GB2312" w:eastAsia="仿宋_GB2312"/>
                <w:sz w:val="21"/>
              </w:rPr>
              <w:t>≥7</w:t>
            </w:r>
            <w:r>
              <w:rPr>
                <w:rFonts w:ascii="仿宋_GB2312" w:hAnsi="仿宋_GB2312" w:cs="仿宋_GB2312" w:eastAsia="仿宋_GB2312"/>
                <w:sz w:val="21"/>
              </w:rPr>
              <w:t>英寸，可查看仪器实时运行状态，设置仪器的炉温、载气量等配置参数；</w:t>
            </w:r>
          </w:p>
          <w:p>
            <w:pPr>
              <w:pStyle w:val="null3"/>
            </w:pPr>
            <w:r>
              <w:rPr>
                <w:rFonts w:ascii="仿宋_GB2312" w:hAnsi="仿宋_GB2312" w:cs="仿宋_GB2312" w:eastAsia="仿宋_GB2312"/>
                <w:sz w:val="21"/>
              </w:rPr>
              <w:t xml:space="preserve">2.12 </w:t>
            </w:r>
            <w:r>
              <w:rPr>
                <w:rFonts w:ascii="仿宋_GB2312" w:hAnsi="仿宋_GB2312" w:cs="仿宋_GB2312" w:eastAsia="仿宋_GB2312"/>
                <w:sz w:val="21"/>
              </w:rPr>
              <w:t>氧气：由氧气加量器自动计算，通过压力调节器自动调节；</w:t>
            </w:r>
          </w:p>
          <w:p>
            <w:pPr>
              <w:pStyle w:val="null3"/>
            </w:pPr>
            <w:r>
              <w:rPr>
                <w:rFonts w:ascii="仿宋_GB2312" w:hAnsi="仿宋_GB2312" w:cs="仿宋_GB2312" w:eastAsia="仿宋_GB2312"/>
                <w:sz w:val="21"/>
              </w:rPr>
              <w:t xml:space="preserve">2.13 </w:t>
            </w:r>
            <w:r>
              <w:rPr>
                <w:rFonts w:ascii="仿宋_GB2312" w:hAnsi="仿宋_GB2312" w:cs="仿宋_GB2312" w:eastAsia="仿宋_GB2312"/>
                <w:sz w:val="21"/>
              </w:rPr>
              <w:t>压力：电子压力调节器自动调节设备内部压力；</w:t>
            </w:r>
          </w:p>
          <w:p>
            <w:pPr>
              <w:pStyle w:val="null3"/>
            </w:pPr>
            <w:r>
              <w:rPr>
                <w:rFonts w:ascii="仿宋_GB2312" w:hAnsi="仿宋_GB2312" w:cs="仿宋_GB2312" w:eastAsia="仿宋_GB2312"/>
                <w:sz w:val="21"/>
              </w:rPr>
              <w:t xml:space="preserve">2.14 </w:t>
            </w:r>
            <w:r>
              <w:rPr>
                <w:rFonts w:ascii="仿宋_GB2312" w:hAnsi="仿宋_GB2312" w:cs="仿宋_GB2312" w:eastAsia="仿宋_GB2312"/>
                <w:sz w:val="21"/>
              </w:rPr>
              <w:t>泄漏测试：自动；</w:t>
            </w:r>
          </w:p>
          <w:p>
            <w:pPr>
              <w:pStyle w:val="null3"/>
            </w:pPr>
            <w:r>
              <w:rPr>
                <w:rFonts w:ascii="仿宋_GB2312" w:hAnsi="仿宋_GB2312" w:cs="仿宋_GB2312" w:eastAsia="仿宋_GB2312"/>
                <w:sz w:val="21"/>
              </w:rPr>
              <w:t xml:space="preserve">2.15 </w:t>
            </w:r>
            <w:r>
              <w:rPr>
                <w:rFonts w:ascii="仿宋_GB2312" w:hAnsi="仿宋_GB2312" w:cs="仿宋_GB2312" w:eastAsia="仿宋_GB2312"/>
                <w:sz w:val="21"/>
              </w:rPr>
              <w:t>元素分析仪兼容性：兼容两种燃烧管规格：</w:t>
            </w:r>
            <w:r>
              <w:rPr>
                <w:rFonts w:ascii="仿宋_GB2312" w:hAnsi="仿宋_GB2312" w:cs="仿宋_GB2312" w:eastAsia="仿宋_GB2312"/>
                <w:sz w:val="21"/>
              </w:rPr>
              <w:t>18 mm</w:t>
            </w:r>
            <w:r>
              <w:rPr>
                <w:rFonts w:ascii="仿宋_GB2312" w:hAnsi="仿宋_GB2312" w:cs="仿宋_GB2312" w:eastAsia="仿宋_GB2312"/>
                <w:sz w:val="21"/>
              </w:rPr>
              <w:t>和</w:t>
            </w:r>
            <w:r>
              <w:rPr>
                <w:rFonts w:ascii="仿宋_GB2312" w:hAnsi="仿宋_GB2312" w:cs="仿宋_GB2312" w:eastAsia="仿宋_GB2312"/>
                <w:sz w:val="21"/>
              </w:rPr>
              <w:t>26 mm</w:t>
            </w:r>
            <w:r>
              <w:rPr>
                <w:rFonts w:ascii="仿宋_GB2312" w:hAnsi="仿宋_GB2312" w:cs="仿宋_GB2312" w:eastAsia="仿宋_GB2312"/>
                <w:sz w:val="21"/>
              </w:rPr>
              <w:t>；燃烧管可定制。</w:t>
            </w:r>
          </w:p>
          <w:p>
            <w:pPr>
              <w:pStyle w:val="null3"/>
            </w:pPr>
            <w:r>
              <w:rPr>
                <w:rFonts w:ascii="仿宋_GB2312" w:hAnsi="仿宋_GB2312" w:cs="仿宋_GB2312" w:eastAsia="仿宋_GB2312"/>
                <w:sz w:val="21"/>
              </w:rPr>
              <w:t xml:space="preserve">2.16 </w:t>
            </w:r>
            <w:r>
              <w:rPr>
                <w:rFonts w:ascii="仿宋_GB2312" w:hAnsi="仿宋_GB2312" w:cs="仿宋_GB2312" w:eastAsia="仿宋_GB2312"/>
                <w:sz w:val="21"/>
              </w:rPr>
              <w:t>系统升级：该仪器能够同时连接到同位素比质谱仪和</w:t>
            </w:r>
            <w:r>
              <w:rPr>
                <w:rFonts w:ascii="仿宋_GB2312" w:hAnsi="仿宋_GB2312" w:cs="仿宋_GB2312" w:eastAsia="仿宋_GB2312"/>
                <w:sz w:val="21"/>
              </w:rPr>
              <w:t>14C</w:t>
            </w:r>
            <w:r>
              <w:rPr>
                <w:rFonts w:ascii="仿宋_GB2312" w:hAnsi="仿宋_GB2312" w:cs="仿宋_GB2312" w:eastAsia="仿宋_GB2312"/>
                <w:sz w:val="21"/>
              </w:rPr>
              <w:t>分析仪，需提供仪器配置的接口照片。</w:t>
            </w:r>
          </w:p>
          <w:p>
            <w:pPr>
              <w:pStyle w:val="null3"/>
            </w:pPr>
            <w:r>
              <w:rPr>
                <w:rFonts w:ascii="仿宋_GB2312" w:hAnsi="仿宋_GB2312" w:cs="仿宋_GB2312" w:eastAsia="仿宋_GB2312"/>
                <w:sz w:val="21"/>
              </w:rPr>
              <w:t>3.</w:t>
            </w:r>
            <w:r>
              <w:rPr>
                <w:rFonts w:ascii="仿宋_GB2312" w:hAnsi="仿宋_GB2312" w:cs="仿宋_GB2312" w:eastAsia="仿宋_GB2312"/>
                <w:sz w:val="21"/>
              </w:rPr>
              <w:t>气体需求</w:t>
            </w:r>
          </w:p>
          <w:p>
            <w:pPr>
              <w:pStyle w:val="null3"/>
            </w:pPr>
            <w:r>
              <w:rPr>
                <w:rFonts w:ascii="仿宋_GB2312" w:hAnsi="仿宋_GB2312" w:cs="仿宋_GB2312" w:eastAsia="仿宋_GB2312"/>
                <w:sz w:val="21"/>
              </w:rPr>
              <w:t xml:space="preserve">3.1 </w:t>
            </w:r>
            <w:r>
              <w:rPr>
                <w:rFonts w:ascii="仿宋_GB2312" w:hAnsi="仿宋_GB2312" w:cs="仿宋_GB2312" w:eastAsia="仿宋_GB2312"/>
                <w:sz w:val="21"/>
              </w:rPr>
              <w:t>气体载体：氦气</w:t>
            </w:r>
            <w:r>
              <w:rPr>
                <w:rFonts w:ascii="仿宋_GB2312" w:hAnsi="仿宋_GB2312" w:cs="仿宋_GB2312" w:eastAsia="仿宋_GB2312"/>
                <w:sz w:val="21"/>
              </w:rPr>
              <w:t>/</w:t>
            </w:r>
            <w:r>
              <w:rPr>
                <w:rFonts w:ascii="仿宋_GB2312" w:hAnsi="仿宋_GB2312" w:cs="仿宋_GB2312" w:eastAsia="仿宋_GB2312"/>
                <w:sz w:val="21"/>
              </w:rPr>
              <w:t>氩气，纯度</w:t>
            </w:r>
            <w:r>
              <w:rPr>
                <w:rFonts w:ascii="仿宋_GB2312" w:hAnsi="仿宋_GB2312" w:cs="仿宋_GB2312" w:eastAsia="仿宋_GB2312"/>
                <w:sz w:val="21"/>
              </w:rPr>
              <w:t>≥99.999%</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3.2 </w:t>
            </w:r>
            <w:r>
              <w:rPr>
                <w:rFonts w:ascii="仿宋_GB2312" w:hAnsi="仿宋_GB2312" w:cs="仿宋_GB2312" w:eastAsia="仿宋_GB2312"/>
                <w:sz w:val="21"/>
              </w:rPr>
              <w:t>次分析</w:t>
            </w:r>
            <w:r>
              <w:rPr>
                <w:rFonts w:ascii="仿宋_GB2312" w:hAnsi="仿宋_GB2312" w:cs="仿宋_GB2312" w:eastAsia="仿宋_GB2312"/>
                <w:sz w:val="21"/>
              </w:rPr>
              <w:t>He</w:t>
            </w:r>
            <w:r>
              <w:rPr>
                <w:rFonts w:ascii="仿宋_GB2312" w:hAnsi="仿宋_GB2312" w:cs="仿宋_GB2312" w:eastAsia="仿宋_GB2312"/>
                <w:sz w:val="21"/>
              </w:rPr>
              <w:t>消耗量</w:t>
            </w:r>
            <w:r>
              <w:rPr>
                <w:rFonts w:ascii="仿宋_GB2312" w:hAnsi="仿宋_GB2312" w:cs="仿宋_GB2312" w:eastAsia="仿宋_GB2312"/>
                <w:sz w:val="21"/>
              </w:rPr>
              <w:t>(</w:t>
            </w:r>
            <w:r>
              <w:rPr>
                <w:rFonts w:ascii="仿宋_GB2312" w:hAnsi="仿宋_GB2312" w:cs="仿宋_GB2312" w:eastAsia="仿宋_GB2312"/>
                <w:sz w:val="21"/>
              </w:rPr>
              <w:t>包括检测器所需</w:t>
            </w:r>
            <w:r>
              <w:rPr>
                <w:rFonts w:ascii="仿宋_GB2312" w:hAnsi="仿宋_GB2312" w:cs="仿宋_GB2312" w:eastAsia="仿宋_GB2312"/>
                <w:sz w:val="21"/>
              </w:rPr>
              <w:t>)≤160 ml/min</w:t>
            </w:r>
            <w:r>
              <w:rPr>
                <w:rFonts w:ascii="仿宋_GB2312" w:hAnsi="仿宋_GB2312" w:cs="仿宋_GB2312" w:eastAsia="仿宋_GB2312"/>
                <w:sz w:val="21"/>
              </w:rPr>
              <w:t>；</w:t>
            </w:r>
          </w:p>
          <w:p>
            <w:pPr>
              <w:pStyle w:val="null3"/>
            </w:pPr>
            <w:r>
              <w:rPr>
                <w:rFonts w:ascii="仿宋_GB2312" w:hAnsi="仿宋_GB2312" w:cs="仿宋_GB2312" w:eastAsia="仿宋_GB2312"/>
                <w:sz w:val="21"/>
              </w:rPr>
              <w:t>3.3</w:t>
            </w:r>
            <w:r>
              <w:rPr>
                <w:rFonts w:ascii="仿宋_GB2312" w:hAnsi="仿宋_GB2312" w:cs="仿宋_GB2312" w:eastAsia="仿宋_GB2312"/>
                <w:sz w:val="21"/>
              </w:rPr>
              <w:t>参考气体：</w:t>
            </w:r>
            <w:r>
              <w:rPr>
                <w:rFonts w:ascii="仿宋_GB2312" w:hAnsi="仿宋_GB2312" w:cs="仿宋_GB2312" w:eastAsia="仿宋_GB2312"/>
                <w:sz w:val="21"/>
              </w:rPr>
              <w:t>CO</w:t>
            </w:r>
            <w:r>
              <w:rPr>
                <w:rFonts w:ascii="仿宋_GB2312" w:hAnsi="仿宋_GB2312" w:cs="仿宋_GB2312" w:eastAsia="仿宋_GB2312"/>
                <w:sz w:val="21"/>
                <w:vertAlign w:val="subscript"/>
              </w:rPr>
              <w:t>2</w:t>
            </w:r>
            <w:r>
              <w:rPr>
                <w:rFonts w:ascii="仿宋_GB2312" w:hAnsi="仿宋_GB2312" w:cs="仿宋_GB2312" w:eastAsia="仿宋_GB2312"/>
                <w:sz w:val="21"/>
              </w:rPr>
              <w:t>和</w:t>
            </w:r>
            <w:r>
              <w:rPr>
                <w:rFonts w:ascii="仿宋_GB2312" w:hAnsi="仿宋_GB2312" w:cs="仿宋_GB2312" w:eastAsia="仿宋_GB2312"/>
                <w:sz w:val="21"/>
              </w:rPr>
              <w:t>N</w:t>
            </w:r>
            <w:r>
              <w:rPr>
                <w:rFonts w:ascii="仿宋_GB2312" w:hAnsi="仿宋_GB2312" w:cs="仿宋_GB2312" w:eastAsia="仿宋_GB2312"/>
                <w:sz w:val="21"/>
                <w:vertAlign w:val="subscript"/>
              </w:rPr>
              <w:t>2</w:t>
            </w:r>
            <w:r>
              <w:rPr>
                <w:rFonts w:ascii="仿宋_GB2312" w:hAnsi="仿宋_GB2312" w:cs="仿宋_GB2312" w:eastAsia="仿宋_GB2312"/>
                <w:sz w:val="21"/>
              </w:rPr>
              <w:t>，纯度</w:t>
            </w:r>
            <w:r>
              <w:rPr>
                <w:rFonts w:ascii="仿宋_GB2312" w:hAnsi="仿宋_GB2312" w:cs="仿宋_GB2312" w:eastAsia="仿宋_GB2312"/>
                <w:sz w:val="21"/>
              </w:rPr>
              <w:t>≥99.995%</w:t>
            </w:r>
          </w:p>
          <w:p>
            <w:pPr>
              <w:pStyle w:val="null3"/>
            </w:pPr>
            <w:r>
              <w:rPr>
                <w:rFonts w:ascii="仿宋_GB2312" w:hAnsi="仿宋_GB2312" w:cs="仿宋_GB2312" w:eastAsia="仿宋_GB2312"/>
                <w:sz w:val="21"/>
              </w:rPr>
              <w:t xml:space="preserve">3.4 </w:t>
            </w:r>
            <w:r>
              <w:rPr>
                <w:rFonts w:ascii="仿宋_GB2312" w:hAnsi="仿宋_GB2312" w:cs="仿宋_GB2312" w:eastAsia="仿宋_GB2312"/>
                <w:sz w:val="21"/>
              </w:rPr>
              <w:t>氧气</w:t>
            </w:r>
            <w:r>
              <w:rPr>
                <w:rFonts w:ascii="仿宋_GB2312" w:hAnsi="仿宋_GB2312" w:cs="仿宋_GB2312" w:eastAsia="仿宋_GB2312"/>
                <w:sz w:val="21"/>
              </w:rPr>
              <w:t>O</w:t>
            </w:r>
            <w:r>
              <w:rPr>
                <w:rFonts w:ascii="仿宋_GB2312" w:hAnsi="仿宋_GB2312" w:cs="仿宋_GB2312" w:eastAsia="仿宋_GB2312"/>
                <w:sz w:val="21"/>
                <w:vertAlign w:val="subscript"/>
              </w:rPr>
              <w:t>2</w:t>
            </w:r>
            <w:r>
              <w:rPr>
                <w:rFonts w:ascii="仿宋_GB2312" w:hAnsi="仿宋_GB2312" w:cs="仿宋_GB2312" w:eastAsia="仿宋_GB2312"/>
                <w:sz w:val="21"/>
              </w:rPr>
              <w:t>，纯度</w:t>
            </w:r>
            <w:r>
              <w:rPr>
                <w:rFonts w:ascii="仿宋_GB2312" w:hAnsi="仿宋_GB2312" w:cs="仿宋_GB2312" w:eastAsia="仿宋_GB2312"/>
                <w:sz w:val="21"/>
              </w:rPr>
              <w:t>≥99.999%</w:t>
            </w:r>
          </w:p>
          <w:p>
            <w:pPr>
              <w:pStyle w:val="null3"/>
            </w:pPr>
            <w:r>
              <w:rPr>
                <w:rFonts w:ascii="仿宋_GB2312" w:hAnsi="仿宋_GB2312" w:cs="仿宋_GB2312" w:eastAsia="仿宋_GB2312"/>
                <w:sz w:val="21"/>
              </w:rPr>
              <w:t xml:space="preserve">4. </w:t>
            </w:r>
            <w:r>
              <w:rPr>
                <w:rFonts w:ascii="仿宋_GB2312" w:hAnsi="仿宋_GB2312" w:cs="仿宋_GB2312" w:eastAsia="仿宋_GB2312"/>
                <w:sz w:val="21"/>
              </w:rPr>
              <w:t>配置要求</w:t>
            </w:r>
          </w:p>
          <w:p>
            <w:pPr>
              <w:pStyle w:val="null3"/>
            </w:pPr>
            <w:r>
              <w:rPr>
                <w:rFonts w:ascii="仿宋_GB2312" w:hAnsi="仿宋_GB2312" w:cs="仿宋_GB2312" w:eastAsia="仿宋_GB2312"/>
                <w:sz w:val="21"/>
              </w:rPr>
              <w:t xml:space="preserve">4.1 </w:t>
            </w:r>
            <w:r>
              <w:rPr>
                <w:rFonts w:ascii="仿宋_GB2312" w:hAnsi="仿宋_GB2312" w:cs="仿宋_GB2312" w:eastAsia="仿宋_GB2312"/>
                <w:sz w:val="21"/>
              </w:rPr>
              <w:t>高配稳定性同位素质谱仪主机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pPr>
            <w:r>
              <w:rPr>
                <w:rFonts w:ascii="仿宋_GB2312" w:hAnsi="仿宋_GB2312" w:cs="仿宋_GB2312" w:eastAsia="仿宋_GB2312"/>
                <w:sz w:val="21"/>
              </w:rPr>
              <w:t xml:space="preserve">4.2 </w:t>
            </w:r>
            <w:r>
              <w:rPr>
                <w:rFonts w:ascii="仿宋_GB2312" w:hAnsi="仿宋_GB2312" w:cs="仿宋_GB2312" w:eastAsia="仿宋_GB2312"/>
                <w:sz w:val="21"/>
              </w:rPr>
              <w:t>前处理分析模块（含自动进样器）</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pPr>
            <w:r>
              <w:rPr>
                <w:rFonts w:ascii="仿宋_GB2312" w:hAnsi="仿宋_GB2312" w:cs="仿宋_GB2312" w:eastAsia="仿宋_GB2312"/>
                <w:sz w:val="21"/>
              </w:rPr>
              <w:t xml:space="preserve">4.3 </w:t>
            </w:r>
            <w:r>
              <w:rPr>
                <w:rFonts w:ascii="仿宋_GB2312" w:hAnsi="仿宋_GB2312" w:cs="仿宋_GB2312" w:eastAsia="仿宋_GB2312"/>
                <w:sz w:val="21"/>
              </w:rPr>
              <w:t>防爆气瓶柜</w:t>
            </w:r>
            <w:r>
              <w:rPr>
                <w:rFonts w:ascii="仿宋_GB2312" w:hAnsi="仿宋_GB2312" w:cs="仿宋_GB2312" w:eastAsia="仿宋_GB2312"/>
                <w:sz w:val="21"/>
              </w:rPr>
              <w:t>3</w:t>
            </w:r>
            <w:r>
              <w:rPr>
                <w:rFonts w:ascii="仿宋_GB2312" w:hAnsi="仿宋_GB2312" w:cs="仿宋_GB2312" w:eastAsia="仿宋_GB2312"/>
                <w:sz w:val="21"/>
              </w:rPr>
              <w:t>个：柜体外壳钢板厚度</w:t>
            </w:r>
            <w:r>
              <w:rPr>
                <w:rFonts w:ascii="仿宋_GB2312" w:hAnsi="仿宋_GB2312" w:cs="仿宋_GB2312" w:eastAsia="仿宋_GB2312"/>
                <w:sz w:val="21"/>
              </w:rPr>
              <w:t>≥</w:t>
            </w:r>
            <w:r>
              <w:rPr>
                <w:rFonts w:ascii="仿宋_GB2312" w:hAnsi="仿宋_GB2312" w:cs="仿宋_GB2312" w:eastAsia="仿宋_GB2312"/>
                <w:sz w:val="21"/>
              </w:rPr>
              <w:t>2.5mm</w:t>
            </w:r>
            <w:r>
              <w:rPr>
                <w:rFonts w:ascii="仿宋_GB2312" w:hAnsi="仿宋_GB2312" w:cs="仿宋_GB2312" w:eastAsia="仿宋_GB2312"/>
                <w:sz w:val="21"/>
              </w:rPr>
              <w:t>，并应有防腐蚀涂层，双层防火结构，配备防爆玻璃观察窗；尺寸根据实验室场地条件进行定制。</w:t>
            </w:r>
          </w:p>
          <w:p>
            <w:pPr>
              <w:pStyle w:val="null3"/>
            </w:pPr>
            <w:r>
              <w:rPr>
                <w:rFonts w:ascii="仿宋_GB2312" w:hAnsi="仿宋_GB2312" w:cs="仿宋_GB2312" w:eastAsia="仿宋_GB2312"/>
                <w:sz w:val="21"/>
              </w:rPr>
              <w:t xml:space="preserve">4.4 </w:t>
            </w:r>
            <w:r>
              <w:rPr>
                <w:rFonts w:ascii="仿宋_GB2312" w:hAnsi="仿宋_GB2312" w:cs="仿宋_GB2312" w:eastAsia="仿宋_GB2312"/>
                <w:sz w:val="21"/>
              </w:rPr>
              <w:t>数据处理终端</w:t>
            </w:r>
            <w:r>
              <w:rPr>
                <w:rFonts w:ascii="仿宋_GB2312" w:hAnsi="仿宋_GB2312" w:cs="仿宋_GB2312" w:eastAsia="仿宋_GB2312"/>
                <w:sz w:val="21"/>
              </w:rPr>
              <w:t>1</w:t>
            </w:r>
            <w:r>
              <w:rPr>
                <w:rFonts w:ascii="仿宋_GB2312" w:hAnsi="仿宋_GB2312" w:cs="仿宋_GB2312" w:eastAsia="仿宋_GB2312"/>
                <w:sz w:val="21"/>
              </w:rPr>
              <w:t>台：彩色</w:t>
            </w:r>
            <w:r>
              <w:rPr>
                <w:rFonts w:ascii="仿宋_GB2312" w:hAnsi="仿宋_GB2312" w:cs="仿宋_GB2312" w:eastAsia="仿宋_GB2312"/>
                <w:sz w:val="21"/>
              </w:rPr>
              <w:t>显示终端</w:t>
            </w:r>
            <w:r>
              <w:rPr>
                <w:rFonts w:ascii="仿宋_GB2312" w:hAnsi="仿宋_GB2312" w:cs="仿宋_GB2312" w:eastAsia="仿宋_GB2312"/>
                <w:sz w:val="21"/>
              </w:rPr>
              <w:t>尺寸</w:t>
            </w:r>
            <w:r>
              <w:rPr>
                <w:rFonts w:ascii="仿宋_GB2312" w:hAnsi="仿宋_GB2312" w:cs="仿宋_GB2312" w:eastAsia="仿宋_GB2312"/>
                <w:sz w:val="21"/>
              </w:rPr>
              <w:t>≥23</w:t>
            </w:r>
            <w:r>
              <w:rPr>
                <w:rFonts w:ascii="仿宋_GB2312" w:hAnsi="仿宋_GB2312" w:cs="仿宋_GB2312" w:eastAsia="仿宋_GB2312"/>
                <w:sz w:val="21"/>
              </w:rPr>
              <w:t>英寸；</w:t>
            </w:r>
            <w:r>
              <w:rPr>
                <w:rFonts w:ascii="仿宋_GB2312" w:hAnsi="仿宋_GB2312" w:cs="仿宋_GB2312" w:eastAsia="仿宋_GB2312"/>
                <w:sz w:val="21"/>
              </w:rPr>
              <w:t>CPU≥</w:t>
            </w:r>
            <w:r>
              <w:rPr>
                <w:rFonts w:ascii="仿宋_GB2312" w:hAnsi="仿宋_GB2312" w:cs="仿宋_GB2312" w:eastAsia="仿宋_GB2312"/>
                <w:sz w:val="21"/>
              </w:rPr>
              <w:t>双核</w:t>
            </w:r>
            <w:r>
              <w:rPr>
                <w:rFonts w:ascii="仿宋_GB2312" w:hAnsi="仿宋_GB2312" w:cs="仿宋_GB2312" w:eastAsia="仿宋_GB2312"/>
                <w:sz w:val="21"/>
              </w:rPr>
              <w:t>i5</w:t>
            </w:r>
            <w:r>
              <w:rPr>
                <w:rFonts w:ascii="仿宋_GB2312" w:hAnsi="仿宋_GB2312" w:cs="仿宋_GB2312" w:eastAsia="仿宋_GB2312"/>
                <w:sz w:val="21"/>
              </w:rPr>
              <w:t>；硬盘</w:t>
            </w:r>
            <w:r>
              <w:rPr>
                <w:rFonts w:ascii="仿宋_GB2312" w:hAnsi="仿宋_GB2312" w:cs="仿宋_GB2312" w:eastAsia="仿宋_GB2312"/>
                <w:sz w:val="21"/>
              </w:rPr>
              <w:t>≥2TB</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4.5 </w:t>
            </w:r>
            <w:r>
              <w:rPr>
                <w:rFonts w:ascii="仿宋_GB2312" w:hAnsi="仿宋_GB2312" w:cs="仿宋_GB2312" w:eastAsia="仿宋_GB2312"/>
                <w:sz w:val="21"/>
              </w:rPr>
              <w:t>提供能够满足测试</w:t>
            </w:r>
            <w:r>
              <w:rPr>
                <w:rFonts w:ascii="仿宋_GB2312" w:hAnsi="仿宋_GB2312" w:cs="仿宋_GB2312" w:eastAsia="仿宋_GB2312"/>
                <w:sz w:val="21"/>
              </w:rPr>
              <w:t>1000</w:t>
            </w:r>
            <w:r>
              <w:rPr>
                <w:rFonts w:ascii="仿宋_GB2312" w:hAnsi="仿宋_GB2312" w:cs="仿宋_GB2312" w:eastAsia="仿宋_GB2312"/>
                <w:sz w:val="21"/>
              </w:rPr>
              <w:t>个样品</w:t>
            </w:r>
            <w:r>
              <w:rPr>
                <w:rFonts w:ascii="仿宋_GB2312" w:hAnsi="仿宋_GB2312" w:cs="仿宋_GB2312" w:eastAsia="仿宋_GB2312"/>
                <w:sz w:val="21"/>
              </w:rPr>
              <w:t>C</w:t>
            </w:r>
            <w:r>
              <w:rPr>
                <w:rFonts w:ascii="仿宋_GB2312" w:hAnsi="仿宋_GB2312" w:cs="仿宋_GB2312" w:eastAsia="仿宋_GB2312"/>
                <w:sz w:val="21"/>
              </w:rPr>
              <w:t>、</w:t>
            </w:r>
            <w:r>
              <w:rPr>
                <w:rFonts w:ascii="仿宋_GB2312" w:hAnsi="仿宋_GB2312" w:cs="仿宋_GB2312" w:eastAsia="仿宋_GB2312"/>
                <w:sz w:val="21"/>
              </w:rPr>
              <w:t>N</w:t>
            </w:r>
            <w:r>
              <w:rPr>
                <w:rFonts w:ascii="仿宋_GB2312" w:hAnsi="仿宋_GB2312" w:cs="仿宋_GB2312" w:eastAsia="仿宋_GB2312"/>
                <w:sz w:val="21"/>
              </w:rPr>
              <w:t>、</w:t>
            </w:r>
            <w:r>
              <w:rPr>
                <w:rFonts w:ascii="仿宋_GB2312" w:hAnsi="仿宋_GB2312" w:cs="仿宋_GB2312" w:eastAsia="仿宋_GB2312"/>
                <w:sz w:val="21"/>
              </w:rPr>
              <w:t>O</w:t>
            </w:r>
            <w:r>
              <w:rPr>
                <w:rFonts w:ascii="仿宋_GB2312" w:hAnsi="仿宋_GB2312" w:cs="仿宋_GB2312" w:eastAsia="仿宋_GB2312"/>
                <w:sz w:val="21"/>
              </w:rPr>
              <w:t>、</w:t>
            </w:r>
            <w:r>
              <w:rPr>
                <w:rFonts w:ascii="仿宋_GB2312" w:hAnsi="仿宋_GB2312" w:cs="仿宋_GB2312" w:eastAsia="仿宋_GB2312"/>
                <w:sz w:val="21"/>
              </w:rPr>
              <w:t>S</w:t>
            </w:r>
            <w:r>
              <w:rPr>
                <w:rFonts w:ascii="仿宋_GB2312" w:hAnsi="仿宋_GB2312" w:cs="仿宋_GB2312" w:eastAsia="仿宋_GB2312"/>
                <w:sz w:val="21"/>
              </w:rPr>
              <w:t>所需的配套耗材。</w:t>
            </w:r>
          </w:p>
          <w:p>
            <w:pPr>
              <w:pStyle w:val="null3"/>
            </w:pPr>
            <w:r>
              <w:rPr>
                <w:rFonts w:ascii="仿宋_GB2312" w:hAnsi="仿宋_GB2312" w:cs="仿宋_GB2312" w:eastAsia="仿宋_GB2312"/>
                <w:sz w:val="21"/>
              </w:rPr>
              <w:t xml:space="preserve">4.6 </w:t>
            </w:r>
            <w:r>
              <w:rPr>
                <w:rFonts w:ascii="仿宋_GB2312" w:hAnsi="仿宋_GB2312" w:cs="仿宋_GB2312" w:eastAsia="仿宋_GB2312"/>
                <w:sz w:val="21"/>
              </w:rPr>
              <w:t>样品工具盒</w:t>
            </w:r>
            <w:r>
              <w:rPr>
                <w:rFonts w:ascii="仿宋_GB2312" w:hAnsi="仿宋_GB2312" w:cs="仿宋_GB2312" w:eastAsia="仿宋_GB2312"/>
                <w:sz w:val="21"/>
              </w:rPr>
              <w:t>1</w:t>
            </w:r>
            <w:r>
              <w:rPr>
                <w:rFonts w:ascii="仿宋_GB2312" w:hAnsi="仿宋_GB2312" w:cs="仿宋_GB2312" w:eastAsia="仿宋_GB2312"/>
                <w:sz w:val="21"/>
              </w:rPr>
              <w:t>套（含样品制备板</w:t>
            </w:r>
            <w:r>
              <w:rPr>
                <w:rFonts w:ascii="仿宋_GB2312" w:hAnsi="仿宋_GB2312" w:cs="仿宋_GB2312" w:eastAsia="仿宋_GB2312"/>
                <w:sz w:val="21"/>
              </w:rPr>
              <w:t>1</w:t>
            </w:r>
            <w:r>
              <w:rPr>
                <w:rFonts w:ascii="仿宋_GB2312" w:hAnsi="仿宋_GB2312" w:cs="仿宋_GB2312" w:eastAsia="仿宋_GB2312"/>
                <w:sz w:val="21"/>
              </w:rPr>
              <w:t>个，镊子</w:t>
            </w:r>
            <w:r>
              <w:rPr>
                <w:rFonts w:ascii="仿宋_GB2312" w:hAnsi="仿宋_GB2312" w:cs="仿宋_GB2312" w:eastAsia="仿宋_GB2312"/>
                <w:sz w:val="21"/>
              </w:rPr>
              <w:t>2</w:t>
            </w:r>
            <w:r>
              <w:rPr>
                <w:rFonts w:ascii="仿宋_GB2312" w:hAnsi="仿宋_GB2312" w:cs="仿宋_GB2312" w:eastAsia="仿宋_GB2312"/>
                <w:sz w:val="21"/>
              </w:rPr>
              <w:t>把，药匙</w:t>
            </w:r>
            <w:r>
              <w:rPr>
                <w:rFonts w:ascii="仿宋_GB2312" w:hAnsi="仿宋_GB2312" w:cs="仿宋_GB2312" w:eastAsia="仿宋_GB2312"/>
                <w:sz w:val="21"/>
              </w:rPr>
              <w:t>2</w:t>
            </w:r>
            <w:r>
              <w:rPr>
                <w:rFonts w:ascii="仿宋_GB2312" w:hAnsi="仿宋_GB2312" w:cs="仿宋_GB2312" w:eastAsia="仿宋_GB2312"/>
                <w:sz w:val="21"/>
              </w:rPr>
              <w:t>个）</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1"/>
              </w:rPr>
              <w:t>总有机碳分析仪</w:t>
            </w:r>
          </w:p>
          <w:p>
            <w:pPr>
              <w:pStyle w:val="null3"/>
            </w:pPr>
            <w:r>
              <w:rPr>
                <w:rFonts w:ascii="仿宋_GB2312" w:hAnsi="仿宋_GB2312" w:cs="仿宋_GB2312" w:eastAsia="仿宋_GB2312"/>
                <w:sz w:val="21"/>
              </w:rPr>
              <w:t>1.</w:t>
            </w:r>
            <w:r>
              <w:rPr>
                <w:rFonts w:ascii="仿宋_GB2312" w:hAnsi="仿宋_GB2312" w:cs="仿宋_GB2312" w:eastAsia="仿宋_GB2312"/>
                <w:sz w:val="21"/>
              </w:rPr>
              <w:t>功能参数</w:t>
            </w:r>
          </w:p>
          <w:p>
            <w:pPr>
              <w:pStyle w:val="null3"/>
            </w:pPr>
            <w:r>
              <w:rPr>
                <w:rFonts w:ascii="仿宋_GB2312" w:hAnsi="仿宋_GB2312" w:cs="仿宋_GB2312" w:eastAsia="仿宋_GB2312"/>
                <w:sz w:val="21"/>
              </w:rPr>
              <w:t xml:space="preserve">1.1 </w:t>
            </w:r>
            <w:r>
              <w:rPr>
                <w:rFonts w:ascii="仿宋_GB2312" w:hAnsi="仿宋_GB2312" w:cs="仿宋_GB2312" w:eastAsia="仿宋_GB2312"/>
                <w:sz w:val="21"/>
              </w:rPr>
              <w:t>具备安全自检电路系统及软件；</w:t>
            </w:r>
          </w:p>
          <w:p>
            <w:pPr>
              <w:pStyle w:val="null3"/>
            </w:pPr>
            <w:r>
              <w:rPr>
                <w:rFonts w:ascii="仿宋_GB2312" w:hAnsi="仿宋_GB2312" w:cs="仿宋_GB2312" w:eastAsia="仿宋_GB2312"/>
                <w:sz w:val="21"/>
              </w:rPr>
              <w:t xml:space="preserve">1.2 </w:t>
            </w:r>
            <w:r>
              <w:rPr>
                <w:rFonts w:ascii="仿宋_GB2312" w:hAnsi="仿宋_GB2312" w:cs="仿宋_GB2312" w:eastAsia="仿宋_GB2312"/>
                <w:sz w:val="21"/>
              </w:rPr>
              <w:t>整机模块化设计，仪器控制、状态监控、数据处理和数据存取等集成式数据库辅助数据管理；</w:t>
            </w:r>
          </w:p>
          <w:p>
            <w:pPr>
              <w:pStyle w:val="null3"/>
            </w:pPr>
            <w:r>
              <w:rPr>
                <w:rFonts w:ascii="仿宋_GB2312" w:hAnsi="仿宋_GB2312" w:cs="仿宋_GB2312" w:eastAsia="仿宋_GB2312"/>
                <w:sz w:val="21"/>
              </w:rPr>
              <w:t xml:space="preserve">1.3 </w:t>
            </w:r>
            <w:r>
              <w:rPr>
                <w:rFonts w:ascii="仿宋_GB2312" w:hAnsi="仿宋_GB2312" w:cs="仿宋_GB2312" w:eastAsia="仿宋_GB2312"/>
                <w:sz w:val="21"/>
              </w:rPr>
              <w:t>采用</w:t>
            </w:r>
            <w:r>
              <w:rPr>
                <w:rFonts w:ascii="仿宋_GB2312" w:hAnsi="仿宋_GB2312" w:cs="仿宋_GB2312" w:eastAsia="仿宋_GB2312"/>
                <w:sz w:val="21"/>
              </w:rPr>
              <w:t>NDIR</w:t>
            </w:r>
            <w:r>
              <w:rPr>
                <w:rFonts w:ascii="仿宋_GB2312" w:hAnsi="仿宋_GB2312" w:cs="仿宋_GB2312" w:eastAsia="仿宋_GB2312"/>
                <w:sz w:val="21"/>
              </w:rPr>
              <w:t>检测器，配置不低于</w:t>
            </w:r>
            <w:r>
              <w:rPr>
                <w:rFonts w:ascii="仿宋_GB2312" w:hAnsi="仿宋_GB2312" w:cs="仿宋_GB2312" w:eastAsia="仿宋_GB2312"/>
                <w:sz w:val="21"/>
              </w:rPr>
              <w:t>24</w:t>
            </w:r>
            <w:r>
              <w:rPr>
                <w:rFonts w:ascii="仿宋_GB2312" w:hAnsi="仿宋_GB2312" w:cs="仿宋_GB2312" w:eastAsia="仿宋_GB2312"/>
                <w:sz w:val="21"/>
              </w:rPr>
              <w:t>位</w:t>
            </w:r>
            <w:r>
              <w:rPr>
                <w:rFonts w:ascii="仿宋_GB2312" w:hAnsi="仿宋_GB2312" w:cs="仿宋_GB2312" w:eastAsia="仿宋_GB2312"/>
                <w:sz w:val="21"/>
              </w:rPr>
              <w:t>A/D</w:t>
            </w:r>
            <w:r>
              <w:rPr>
                <w:rFonts w:ascii="仿宋_GB2312" w:hAnsi="仿宋_GB2312" w:cs="仿宋_GB2312" w:eastAsia="仿宋_GB2312"/>
                <w:sz w:val="21"/>
              </w:rPr>
              <w:t>转换技术，</w:t>
            </w:r>
            <w:r>
              <w:rPr>
                <w:rFonts w:ascii="仿宋_GB2312" w:hAnsi="仿宋_GB2312" w:cs="仿宋_GB2312" w:eastAsia="仿宋_GB2312"/>
                <w:sz w:val="21"/>
              </w:rPr>
              <w:t>32bin</w:t>
            </w:r>
            <w:r>
              <w:rPr>
                <w:rFonts w:ascii="仿宋_GB2312" w:hAnsi="仿宋_GB2312" w:cs="仿宋_GB2312" w:eastAsia="仿宋_GB2312"/>
                <w:sz w:val="21"/>
              </w:rPr>
              <w:t>信号处理技术；</w:t>
            </w:r>
          </w:p>
          <w:p>
            <w:pPr>
              <w:pStyle w:val="null3"/>
            </w:pPr>
            <w:r>
              <w:rPr>
                <w:rFonts w:ascii="仿宋_GB2312" w:hAnsi="仿宋_GB2312" w:cs="仿宋_GB2312" w:eastAsia="仿宋_GB2312"/>
                <w:sz w:val="21"/>
              </w:rPr>
              <w:t xml:space="preserve">1.4 </w:t>
            </w:r>
            <w:r>
              <w:rPr>
                <w:rFonts w:ascii="仿宋_GB2312" w:hAnsi="仿宋_GB2312" w:cs="仿宋_GB2312" w:eastAsia="仿宋_GB2312"/>
                <w:sz w:val="21"/>
              </w:rPr>
              <w:t>裂解炉采用</w:t>
            </w:r>
            <w:r>
              <w:rPr>
                <w:rFonts w:ascii="仿宋_GB2312" w:hAnsi="仿宋_GB2312" w:cs="仿宋_GB2312" w:eastAsia="仿宋_GB2312"/>
                <w:sz w:val="21"/>
              </w:rPr>
              <w:t>PID</w:t>
            </w:r>
            <w:r>
              <w:rPr>
                <w:rFonts w:ascii="仿宋_GB2312" w:hAnsi="仿宋_GB2312" w:cs="仿宋_GB2312" w:eastAsia="仿宋_GB2312"/>
                <w:sz w:val="21"/>
              </w:rPr>
              <w:t>控温，炉温可通过软件设定；</w:t>
            </w:r>
          </w:p>
          <w:p>
            <w:pPr>
              <w:pStyle w:val="null3"/>
            </w:pPr>
            <w:r>
              <w:rPr>
                <w:rFonts w:ascii="仿宋_GB2312" w:hAnsi="仿宋_GB2312" w:cs="仿宋_GB2312" w:eastAsia="仿宋_GB2312"/>
                <w:sz w:val="21"/>
              </w:rPr>
              <w:t xml:space="preserve">1.5 </w:t>
            </w:r>
            <w:r>
              <w:rPr>
                <w:rFonts w:ascii="仿宋_GB2312" w:hAnsi="仿宋_GB2312" w:cs="仿宋_GB2312" w:eastAsia="仿宋_GB2312"/>
                <w:sz w:val="21"/>
              </w:rPr>
              <w:t>采用精密气流量控制技术；</w:t>
            </w:r>
          </w:p>
          <w:p>
            <w:pPr>
              <w:pStyle w:val="null3"/>
            </w:pPr>
            <w:r>
              <w:rPr>
                <w:rFonts w:ascii="仿宋_GB2312" w:hAnsi="仿宋_GB2312" w:cs="仿宋_GB2312" w:eastAsia="仿宋_GB2312"/>
                <w:sz w:val="21"/>
              </w:rPr>
              <w:t xml:space="preserve">1.6 </w:t>
            </w:r>
            <w:r>
              <w:rPr>
                <w:rFonts w:ascii="仿宋_GB2312" w:hAnsi="仿宋_GB2312" w:cs="仿宋_GB2312" w:eastAsia="仿宋_GB2312"/>
                <w:sz w:val="21"/>
              </w:rPr>
              <w:t>采用非化学干燥；</w:t>
            </w:r>
          </w:p>
          <w:p>
            <w:pPr>
              <w:pStyle w:val="null3"/>
            </w:pPr>
            <w:r>
              <w:rPr>
                <w:rFonts w:ascii="仿宋_GB2312" w:hAnsi="仿宋_GB2312" w:cs="仿宋_GB2312" w:eastAsia="仿宋_GB2312"/>
                <w:sz w:val="21"/>
              </w:rPr>
              <w:t xml:space="preserve">1.7 </w:t>
            </w:r>
            <w:r>
              <w:rPr>
                <w:rFonts w:ascii="仿宋_GB2312" w:hAnsi="仿宋_GB2312" w:cs="仿宋_GB2312" w:eastAsia="仿宋_GB2312"/>
                <w:sz w:val="21"/>
              </w:rPr>
              <w:t>具有样品自动稀释、自动加酸、自动吹扫等功能；</w:t>
            </w:r>
          </w:p>
          <w:p>
            <w:pPr>
              <w:pStyle w:val="null3"/>
            </w:pPr>
            <w:r>
              <w:rPr>
                <w:rFonts w:ascii="仿宋_GB2312" w:hAnsi="仿宋_GB2312" w:cs="仿宋_GB2312" w:eastAsia="仿宋_GB2312"/>
                <w:sz w:val="21"/>
              </w:rPr>
              <w:t xml:space="preserve">1.8 </w:t>
            </w:r>
            <w:r>
              <w:rPr>
                <w:rFonts w:ascii="仿宋_GB2312" w:hAnsi="仿宋_GB2312" w:cs="仿宋_GB2312" w:eastAsia="仿宋_GB2312"/>
                <w:sz w:val="21"/>
              </w:rPr>
              <w:t>具备稀释水实时监控、废液实时监控、耗材管理等功能；</w:t>
            </w:r>
          </w:p>
          <w:p>
            <w:pPr>
              <w:pStyle w:val="null3"/>
            </w:pPr>
            <w:r>
              <w:rPr>
                <w:rFonts w:ascii="仿宋_GB2312" w:hAnsi="仿宋_GB2312" w:cs="仿宋_GB2312" w:eastAsia="仿宋_GB2312"/>
                <w:sz w:val="21"/>
              </w:rPr>
              <w:t xml:space="preserve">1.9 </w:t>
            </w:r>
            <w:r>
              <w:rPr>
                <w:rFonts w:ascii="仿宋_GB2312" w:hAnsi="仿宋_GB2312" w:cs="仿宋_GB2312" w:eastAsia="仿宋_GB2312"/>
                <w:sz w:val="21"/>
              </w:rPr>
              <w:t>软件分析内置多条标准曲线，可根据样品测试值选择标准曲线并带入计算；可同时加入多个任务，实现连续测试；</w:t>
            </w:r>
          </w:p>
          <w:p>
            <w:pPr>
              <w:pStyle w:val="null3"/>
            </w:pPr>
            <w:r>
              <w:rPr>
                <w:rFonts w:ascii="仿宋_GB2312" w:hAnsi="仿宋_GB2312" w:cs="仿宋_GB2312" w:eastAsia="仿宋_GB2312"/>
                <w:sz w:val="21"/>
              </w:rPr>
              <w:t xml:space="preserve">1.10 </w:t>
            </w:r>
            <w:r>
              <w:rPr>
                <w:rFonts w:ascii="仿宋_GB2312" w:hAnsi="仿宋_GB2312" w:cs="仿宋_GB2312" w:eastAsia="仿宋_GB2312"/>
                <w:sz w:val="21"/>
              </w:rPr>
              <w:t>具有系统压力实时监测功能；</w:t>
            </w:r>
          </w:p>
          <w:p>
            <w:pPr>
              <w:pStyle w:val="null3"/>
            </w:pPr>
            <w:r>
              <w:rPr>
                <w:rFonts w:ascii="仿宋_GB2312" w:hAnsi="仿宋_GB2312" w:cs="仿宋_GB2312" w:eastAsia="仿宋_GB2312"/>
                <w:sz w:val="21"/>
              </w:rPr>
              <w:t xml:space="preserve">1.11 </w:t>
            </w:r>
            <w:r>
              <w:rPr>
                <w:rFonts w:ascii="仿宋_GB2312" w:hAnsi="仿宋_GB2312" w:cs="仿宋_GB2312" w:eastAsia="仿宋_GB2312"/>
                <w:sz w:val="21"/>
              </w:rPr>
              <w:t>具备</w:t>
            </w:r>
            <w:r>
              <w:rPr>
                <w:rFonts w:ascii="仿宋_GB2312" w:hAnsi="仿宋_GB2312" w:cs="仿宋_GB2312" w:eastAsia="仿宋_GB2312"/>
                <w:sz w:val="21"/>
              </w:rPr>
              <w:t>IC</w:t>
            </w:r>
            <w:r>
              <w:rPr>
                <w:rFonts w:ascii="仿宋_GB2312" w:hAnsi="仿宋_GB2312" w:cs="仿宋_GB2312" w:eastAsia="仿宋_GB2312"/>
                <w:sz w:val="21"/>
              </w:rPr>
              <w:t>反应液</w:t>
            </w:r>
            <w:r>
              <w:rPr>
                <w:rFonts w:ascii="仿宋_GB2312" w:hAnsi="仿宋_GB2312" w:cs="仿宋_GB2312" w:eastAsia="仿宋_GB2312"/>
                <w:sz w:val="21"/>
              </w:rPr>
              <w:t>自动补充功能；</w:t>
            </w:r>
          </w:p>
          <w:p>
            <w:pPr>
              <w:pStyle w:val="null3"/>
            </w:pPr>
            <w:r>
              <w:rPr>
                <w:rFonts w:ascii="仿宋_GB2312" w:hAnsi="仿宋_GB2312" w:cs="仿宋_GB2312" w:eastAsia="仿宋_GB2312"/>
                <w:sz w:val="21"/>
              </w:rPr>
              <w:t xml:space="preserve">1.12 </w:t>
            </w:r>
            <w:r>
              <w:rPr>
                <w:rFonts w:ascii="仿宋_GB2312" w:hAnsi="仿宋_GB2312" w:cs="仿宋_GB2312" w:eastAsia="仿宋_GB2312"/>
                <w:sz w:val="21"/>
              </w:rPr>
              <w:t>燃烧管可快速更换；</w:t>
            </w:r>
          </w:p>
          <w:p>
            <w:pPr>
              <w:pStyle w:val="null3"/>
            </w:pPr>
            <w:r>
              <w:rPr>
                <w:rFonts w:ascii="仿宋_GB2312" w:hAnsi="仿宋_GB2312" w:cs="仿宋_GB2312" w:eastAsia="仿宋_GB2312"/>
                <w:sz w:val="21"/>
              </w:rPr>
              <w:t xml:space="preserve">1.13 </w:t>
            </w:r>
            <w:r>
              <w:rPr>
                <w:rFonts w:ascii="仿宋_GB2312" w:hAnsi="仿宋_GB2312" w:cs="仿宋_GB2312" w:eastAsia="仿宋_GB2312"/>
                <w:sz w:val="21"/>
              </w:rPr>
              <w:t>具备增强型除卤素模块；</w:t>
            </w:r>
          </w:p>
          <w:p>
            <w:pPr>
              <w:pStyle w:val="null3"/>
            </w:pPr>
            <w:r>
              <w:rPr>
                <w:rFonts w:ascii="仿宋_GB2312" w:hAnsi="仿宋_GB2312" w:cs="仿宋_GB2312" w:eastAsia="仿宋_GB2312"/>
                <w:sz w:val="21"/>
              </w:rPr>
              <w:t xml:space="preserve">1.14 </w:t>
            </w:r>
            <w:r>
              <w:rPr>
                <w:rFonts w:ascii="仿宋_GB2312" w:hAnsi="仿宋_GB2312" w:cs="仿宋_GB2312" w:eastAsia="仿宋_GB2312"/>
                <w:sz w:val="21"/>
              </w:rPr>
              <w:t>液体自动进样器（</w:t>
            </w:r>
            <w:r>
              <w:rPr>
                <w:rFonts w:ascii="仿宋_GB2312" w:hAnsi="仿宋_GB2312" w:cs="仿宋_GB2312" w:eastAsia="仿宋_GB2312"/>
                <w:sz w:val="21"/>
              </w:rPr>
              <w:t>≥20</w:t>
            </w:r>
            <w:r>
              <w:rPr>
                <w:rFonts w:ascii="仿宋_GB2312" w:hAnsi="仿宋_GB2312" w:cs="仿宋_GB2312" w:eastAsia="仿宋_GB2312"/>
                <w:sz w:val="21"/>
              </w:rPr>
              <w:t>位），具备多样品自动酸化处理功能，配备全自动固体测试模块，具备自动加酸功能，配套高温催化剂（如铂金、钯金催化剂）；</w:t>
            </w:r>
          </w:p>
          <w:p>
            <w:pPr>
              <w:pStyle w:val="null3"/>
            </w:pPr>
            <w:r>
              <w:rPr>
                <w:rFonts w:ascii="仿宋_GB2312" w:hAnsi="仿宋_GB2312" w:cs="仿宋_GB2312" w:eastAsia="仿宋_GB2312"/>
                <w:sz w:val="21"/>
              </w:rPr>
              <w:t xml:space="preserve">1.15 </w:t>
            </w:r>
            <w:r>
              <w:rPr>
                <w:rFonts w:ascii="仿宋_GB2312" w:hAnsi="仿宋_GB2312" w:cs="仿宋_GB2312" w:eastAsia="仿宋_GB2312"/>
                <w:sz w:val="21"/>
              </w:rPr>
              <w:t>具有自动稀释功能，最大稀释倍数</w:t>
            </w:r>
            <w:r>
              <w:rPr>
                <w:rFonts w:ascii="仿宋_GB2312" w:hAnsi="仿宋_GB2312" w:cs="仿宋_GB2312" w:eastAsia="仿宋_GB2312"/>
                <w:sz w:val="21"/>
              </w:rPr>
              <w:t>≥100</w:t>
            </w:r>
            <w:r>
              <w:rPr>
                <w:rFonts w:ascii="仿宋_GB2312" w:hAnsi="仿宋_GB2312" w:cs="仿宋_GB2312" w:eastAsia="仿宋_GB2312"/>
                <w:sz w:val="21"/>
              </w:rPr>
              <w:t>倍。</w:t>
            </w:r>
          </w:p>
          <w:p>
            <w:pPr>
              <w:pStyle w:val="null3"/>
            </w:pPr>
            <w:r>
              <w:rPr>
                <w:rFonts w:ascii="仿宋_GB2312" w:hAnsi="仿宋_GB2312" w:cs="仿宋_GB2312" w:eastAsia="仿宋_GB2312"/>
                <w:sz w:val="21"/>
              </w:rPr>
              <w:t xml:space="preserve">2. </w:t>
            </w:r>
            <w:r>
              <w:rPr>
                <w:rFonts w:ascii="仿宋_GB2312" w:hAnsi="仿宋_GB2312" w:cs="仿宋_GB2312" w:eastAsia="仿宋_GB2312"/>
                <w:sz w:val="21"/>
              </w:rPr>
              <w:t>技术指标</w:t>
            </w:r>
          </w:p>
          <w:p>
            <w:pPr>
              <w:pStyle w:val="null3"/>
            </w:pPr>
            <w:r>
              <w:rPr>
                <w:rFonts w:ascii="仿宋_GB2312" w:hAnsi="仿宋_GB2312" w:cs="仿宋_GB2312" w:eastAsia="仿宋_GB2312"/>
                <w:sz w:val="21"/>
              </w:rPr>
              <w:t xml:space="preserve">2.1 </w:t>
            </w:r>
            <w:r>
              <w:rPr>
                <w:rFonts w:ascii="仿宋_GB2312" w:hAnsi="仿宋_GB2312" w:cs="仿宋_GB2312" w:eastAsia="仿宋_GB2312"/>
                <w:sz w:val="21"/>
              </w:rPr>
              <w:t>测定项目：</w:t>
            </w:r>
            <w:r>
              <w:rPr>
                <w:rFonts w:ascii="仿宋_GB2312" w:hAnsi="仿宋_GB2312" w:cs="仿宋_GB2312" w:eastAsia="仿宋_GB2312"/>
                <w:sz w:val="21"/>
              </w:rPr>
              <w:t>TC</w:t>
            </w:r>
            <w:r>
              <w:rPr>
                <w:rFonts w:ascii="仿宋_GB2312" w:hAnsi="仿宋_GB2312" w:cs="仿宋_GB2312" w:eastAsia="仿宋_GB2312"/>
                <w:sz w:val="21"/>
              </w:rPr>
              <w:t>、</w:t>
            </w:r>
            <w:r>
              <w:rPr>
                <w:rFonts w:ascii="仿宋_GB2312" w:hAnsi="仿宋_GB2312" w:cs="仿宋_GB2312" w:eastAsia="仿宋_GB2312"/>
                <w:sz w:val="21"/>
              </w:rPr>
              <w:t>IC</w:t>
            </w:r>
            <w:r>
              <w:rPr>
                <w:rFonts w:ascii="仿宋_GB2312" w:hAnsi="仿宋_GB2312" w:cs="仿宋_GB2312" w:eastAsia="仿宋_GB2312"/>
                <w:sz w:val="21"/>
              </w:rPr>
              <w:t>、</w:t>
            </w:r>
            <w:r>
              <w:rPr>
                <w:rFonts w:ascii="仿宋_GB2312" w:hAnsi="仿宋_GB2312" w:cs="仿宋_GB2312" w:eastAsia="仿宋_GB2312"/>
                <w:sz w:val="21"/>
              </w:rPr>
              <w:t>TOC</w:t>
            </w:r>
            <w:r>
              <w:rPr>
                <w:rFonts w:ascii="仿宋_GB2312" w:hAnsi="仿宋_GB2312" w:cs="仿宋_GB2312" w:eastAsia="仿宋_GB2312"/>
                <w:sz w:val="21"/>
              </w:rPr>
              <w:t>、</w:t>
            </w:r>
            <w:r>
              <w:rPr>
                <w:rFonts w:ascii="仿宋_GB2312" w:hAnsi="仿宋_GB2312" w:cs="仿宋_GB2312" w:eastAsia="仿宋_GB2312"/>
                <w:sz w:val="21"/>
              </w:rPr>
              <w:t>NPOC</w:t>
            </w:r>
          </w:p>
          <w:p>
            <w:pPr>
              <w:pStyle w:val="null3"/>
            </w:pPr>
            <w:r>
              <w:rPr>
                <w:rFonts w:ascii="仿宋_GB2312" w:hAnsi="仿宋_GB2312" w:cs="仿宋_GB2312" w:eastAsia="仿宋_GB2312"/>
                <w:sz w:val="21"/>
              </w:rPr>
              <w:t xml:space="preserve">2.2 </w:t>
            </w:r>
            <w:r>
              <w:rPr>
                <w:rFonts w:ascii="仿宋_GB2312" w:hAnsi="仿宋_GB2312" w:cs="仿宋_GB2312" w:eastAsia="仿宋_GB2312"/>
                <w:sz w:val="21"/>
              </w:rPr>
              <w:t>液体：炉温</w:t>
            </w:r>
            <w:r>
              <w:rPr>
                <w:rFonts w:ascii="仿宋_GB2312" w:hAnsi="仿宋_GB2312" w:cs="仿宋_GB2312" w:eastAsia="仿宋_GB2312"/>
                <w:sz w:val="21"/>
              </w:rPr>
              <w:t>400℃~1000℃</w:t>
            </w:r>
            <w:r>
              <w:rPr>
                <w:rFonts w:ascii="仿宋_GB2312" w:hAnsi="仿宋_GB2312" w:cs="仿宋_GB2312" w:eastAsia="仿宋_GB2312"/>
                <w:sz w:val="21"/>
              </w:rPr>
              <w:t>可调；</w:t>
            </w:r>
          </w:p>
          <w:p>
            <w:pPr>
              <w:pStyle w:val="null3"/>
            </w:pPr>
            <w:r>
              <w:rPr>
                <w:rFonts w:ascii="仿宋_GB2312" w:hAnsi="仿宋_GB2312" w:cs="仿宋_GB2312" w:eastAsia="仿宋_GB2312"/>
                <w:sz w:val="21"/>
              </w:rPr>
              <w:t>固体：</w:t>
            </w:r>
            <w:r>
              <w:rPr>
                <w:rFonts w:ascii="仿宋_GB2312" w:hAnsi="仿宋_GB2312" w:cs="仿宋_GB2312" w:eastAsia="仿宋_GB2312"/>
                <w:sz w:val="21"/>
              </w:rPr>
              <w:t>TC</w:t>
            </w:r>
            <w:r>
              <w:rPr>
                <w:rFonts w:ascii="仿宋_GB2312" w:hAnsi="仿宋_GB2312" w:cs="仿宋_GB2312" w:eastAsia="仿宋_GB2312"/>
                <w:sz w:val="21"/>
              </w:rPr>
              <w:t>方法：燃烧法（</w:t>
            </w:r>
            <w:r>
              <w:rPr>
                <w:rFonts w:ascii="仿宋_GB2312" w:hAnsi="仿宋_GB2312" w:cs="仿宋_GB2312" w:eastAsia="仿宋_GB2312"/>
                <w:sz w:val="21"/>
              </w:rPr>
              <w:t>900℃~1000℃</w:t>
            </w:r>
            <w:r>
              <w:rPr>
                <w:rFonts w:ascii="仿宋_GB2312" w:hAnsi="仿宋_GB2312" w:cs="仿宋_GB2312" w:eastAsia="仿宋_GB2312"/>
                <w:sz w:val="21"/>
              </w:rPr>
              <w:t>）；</w:t>
            </w:r>
            <w:r>
              <w:rPr>
                <w:rFonts w:ascii="仿宋_GB2312" w:hAnsi="仿宋_GB2312" w:cs="仿宋_GB2312" w:eastAsia="仿宋_GB2312"/>
                <w:sz w:val="21"/>
              </w:rPr>
              <w:t>IC</w:t>
            </w:r>
            <w:r>
              <w:rPr>
                <w:rFonts w:ascii="仿宋_GB2312" w:hAnsi="仿宋_GB2312" w:cs="仿宋_GB2312" w:eastAsia="仿宋_GB2312"/>
                <w:sz w:val="21"/>
              </w:rPr>
              <w:t>方法：</w:t>
            </w:r>
            <w:r>
              <w:rPr>
                <w:rFonts w:ascii="仿宋_GB2312" w:hAnsi="仿宋_GB2312" w:cs="仿宋_GB2312" w:eastAsia="仿宋_GB2312"/>
                <w:sz w:val="21"/>
              </w:rPr>
              <w:t>200℃</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2.3 </w:t>
            </w:r>
            <w:r>
              <w:rPr>
                <w:rFonts w:ascii="仿宋_GB2312" w:hAnsi="仿宋_GB2312" w:cs="仿宋_GB2312" w:eastAsia="仿宋_GB2312"/>
                <w:sz w:val="21"/>
              </w:rPr>
              <w:t>操作方式：计算机控制</w:t>
            </w:r>
          </w:p>
          <w:p>
            <w:pPr>
              <w:pStyle w:val="null3"/>
            </w:pPr>
            <w:r>
              <w:rPr>
                <w:rFonts w:ascii="仿宋_GB2312" w:hAnsi="仿宋_GB2312" w:cs="仿宋_GB2312" w:eastAsia="仿宋_GB2312"/>
                <w:sz w:val="21"/>
              </w:rPr>
              <w:t xml:space="preserve">2.4 </w:t>
            </w:r>
            <w:r>
              <w:rPr>
                <w:rFonts w:ascii="仿宋_GB2312" w:hAnsi="仿宋_GB2312" w:cs="仿宋_GB2312" w:eastAsia="仿宋_GB2312"/>
                <w:sz w:val="21"/>
              </w:rPr>
              <w:t>进样方式：液体、固体</w:t>
            </w:r>
          </w:p>
          <w:p>
            <w:pPr>
              <w:pStyle w:val="null3"/>
            </w:pPr>
            <w:r>
              <w:rPr>
                <w:rFonts w:ascii="仿宋_GB2312" w:hAnsi="仿宋_GB2312" w:cs="仿宋_GB2312" w:eastAsia="仿宋_GB2312"/>
                <w:sz w:val="21"/>
              </w:rPr>
              <w:t xml:space="preserve">2.5 </w:t>
            </w:r>
            <w:r>
              <w:rPr>
                <w:rFonts w:ascii="仿宋_GB2312" w:hAnsi="仿宋_GB2312" w:cs="仿宋_GB2312" w:eastAsia="仿宋_GB2312"/>
                <w:sz w:val="21"/>
              </w:rPr>
              <w:t>气体要求：氧气，</w:t>
            </w:r>
            <w:r>
              <w:rPr>
                <w:rFonts w:ascii="仿宋_GB2312" w:hAnsi="仿宋_GB2312" w:cs="仿宋_GB2312" w:eastAsia="仿宋_GB2312"/>
                <w:sz w:val="21"/>
              </w:rPr>
              <w:t>≥99.995%/</w:t>
            </w:r>
            <w:r>
              <w:rPr>
                <w:rFonts w:ascii="仿宋_GB2312" w:hAnsi="仿宋_GB2312" w:cs="仿宋_GB2312" w:eastAsia="仿宋_GB2312"/>
                <w:sz w:val="21"/>
              </w:rPr>
              <w:t>高纯空气</w:t>
            </w:r>
          </w:p>
          <w:p>
            <w:pPr>
              <w:pStyle w:val="null3"/>
            </w:pPr>
            <w:r>
              <w:rPr>
                <w:rFonts w:ascii="仿宋_GB2312" w:hAnsi="仿宋_GB2312" w:cs="仿宋_GB2312" w:eastAsia="仿宋_GB2312"/>
                <w:sz w:val="21"/>
              </w:rPr>
              <w:t xml:space="preserve">▲2.6 </w:t>
            </w:r>
            <w:r>
              <w:rPr>
                <w:rFonts w:ascii="仿宋_GB2312" w:hAnsi="仿宋_GB2312" w:cs="仿宋_GB2312" w:eastAsia="仿宋_GB2312"/>
                <w:sz w:val="21"/>
              </w:rPr>
              <w:t>测定范围：液体：</w:t>
            </w:r>
            <w:r>
              <w:rPr>
                <w:rFonts w:ascii="仿宋_GB2312" w:hAnsi="仿宋_GB2312" w:cs="仿宋_GB2312" w:eastAsia="仿宋_GB2312"/>
                <w:sz w:val="21"/>
              </w:rPr>
              <w:t>TC</w:t>
            </w:r>
            <w:r>
              <w:rPr>
                <w:rFonts w:ascii="仿宋_GB2312" w:hAnsi="仿宋_GB2312" w:cs="仿宋_GB2312" w:eastAsia="仿宋_GB2312"/>
                <w:sz w:val="21"/>
              </w:rPr>
              <w:t>：</w:t>
            </w:r>
            <w:r>
              <w:rPr>
                <w:rFonts w:ascii="仿宋_GB2312" w:hAnsi="仿宋_GB2312" w:cs="仿宋_GB2312" w:eastAsia="仿宋_GB2312"/>
                <w:sz w:val="21"/>
              </w:rPr>
              <w:t>0~30000 mg/L</w:t>
            </w:r>
            <w:r>
              <w:rPr>
                <w:rFonts w:ascii="仿宋_GB2312" w:hAnsi="仿宋_GB2312" w:cs="仿宋_GB2312" w:eastAsia="仿宋_GB2312"/>
                <w:sz w:val="21"/>
              </w:rPr>
              <w:t>（稀释后），</w:t>
            </w:r>
            <w:r>
              <w:rPr>
                <w:rFonts w:ascii="仿宋_GB2312" w:hAnsi="仿宋_GB2312" w:cs="仿宋_GB2312" w:eastAsia="仿宋_GB2312"/>
                <w:sz w:val="21"/>
              </w:rPr>
              <w:t>IC</w:t>
            </w:r>
            <w:r>
              <w:rPr>
                <w:rFonts w:ascii="仿宋_GB2312" w:hAnsi="仿宋_GB2312" w:cs="仿宋_GB2312" w:eastAsia="仿宋_GB2312"/>
                <w:sz w:val="21"/>
              </w:rPr>
              <w:t>：</w:t>
            </w:r>
            <w:r>
              <w:rPr>
                <w:rFonts w:ascii="仿宋_GB2312" w:hAnsi="仿宋_GB2312" w:cs="仿宋_GB2312" w:eastAsia="仿宋_GB2312"/>
                <w:sz w:val="21"/>
              </w:rPr>
              <w:t>0~35000 mg/L</w:t>
            </w:r>
            <w:r>
              <w:rPr>
                <w:rFonts w:ascii="仿宋_GB2312" w:hAnsi="仿宋_GB2312" w:cs="仿宋_GB2312" w:eastAsia="仿宋_GB2312"/>
                <w:sz w:val="21"/>
              </w:rPr>
              <w:t>（稀释后）；固体：</w:t>
            </w:r>
            <w:r>
              <w:rPr>
                <w:rFonts w:ascii="仿宋_GB2312" w:hAnsi="仿宋_GB2312" w:cs="仿宋_GB2312" w:eastAsia="仿宋_GB2312"/>
                <w:sz w:val="21"/>
              </w:rPr>
              <w:t>TOC</w:t>
            </w:r>
            <w:r>
              <w:rPr>
                <w:rFonts w:ascii="仿宋_GB2312" w:hAnsi="仿宋_GB2312" w:cs="仿宋_GB2312" w:eastAsia="仿宋_GB2312"/>
                <w:sz w:val="21"/>
              </w:rPr>
              <w:t>：</w:t>
            </w:r>
            <w:r>
              <w:rPr>
                <w:rFonts w:ascii="仿宋_GB2312" w:hAnsi="仿宋_GB2312" w:cs="仿宋_GB2312" w:eastAsia="仿宋_GB2312"/>
                <w:sz w:val="21"/>
              </w:rPr>
              <w:t>0.05~30mg</w:t>
            </w:r>
          </w:p>
          <w:p>
            <w:pPr>
              <w:pStyle w:val="null3"/>
            </w:pPr>
            <w:r>
              <w:rPr>
                <w:rFonts w:ascii="仿宋_GB2312" w:hAnsi="仿宋_GB2312" w:cs="仿宋_GB2312" w:eastAsia="仿宋_GB2312"/>
                <w:sz w:val="21"/>
              </w:rPr>
              <w:t xml:space="preserve">2.7 </w:t>
            </w:r>
            <w:r>
              <w:rPr>
                <w:rFonts w:ascii="仿宋_GB2312" w:hAnsi="仿宋_GB2312" w:cs="仿宋_GB2312" w:eastAsia="仿宋_GB2312"/>
                <w:sz w:val="21"/>
              </w:rPr>
              <w:t>精密度：液体：</w:t>
            </w:r>
            <w:r>
              <w:rPr>
                <w:rFonts w:ascii="仿宋_GB2312" w:hAnsi="仿宋_GB2312" w:cs="仿宋_GB2312" w:eastAsia="仿宋_GB2312"/>
                <w:sz w:val="21"/>
              </w:rPr>
              <w:t>CV≤1.5%@TOC</w:t>
            </w:r>
            <w:r>
              <w:rPr>
                <w:rFonts w:ascii="仿宋_GB2312" w:hAnsi="仿宋_GB2312" w:cs="仿宋_GB2312" w:eastAsia="仿宋_GB2312"/>
                <w:sz w:val="21"/>
              </w:rPr>
              <w:t>浓度</w:t>
            </w:r>
            <w:r>
              <w:rPr>
                <w:rFonts w:ascii="仿宋_GB2312" w:hAnsi="仿宋_GB2312" w:cs="仿宋_GB2312" w:eastAsia="仿宋_GB2312"/>
                <w:sz w:val="21"/>
              </w:rPr>
              <w:t>≥50mg/L;</w:t>
            </w:r>
          </w:p>
          <w:p>
            <w:pPr>
              <w:pStyle w:val="null3"/>
              <w:ind w:firstLine="1800"/>
            </w:pPr>
            <w:r>
              <w:rPr>
                <w:rFonts w:ascii="仿宋_GB2312" w:hAnsi="仿宋_GB2312" w:cs="仿宋_GB2312" w:eastAsia="仿宋_GB2312"/>
                <w:sz w:val="21"/>
              </w:rPr>
              <w:t>CV≤3%@TOC</w:t>
            </w:r>
            <w:r>
              <w:rPr>
                <w:rFonts w:ascii="仿宋_GB2312" w:hAnsi="仿宋_GB2312" w:cs="仿宋_GB2312" w:eastAsia="仿宋_GB2312"/>
                <w:sz w:val="21"/>
              </w:rPr>
              <w:t>浓度＜</w:t>
            </w:r>
            <w:r>
              <w:rPr>
                <w:rFonts w:ascii="仿宋_GB2312" w:hAnsi="仿宋_GB2312" w:cs="仿宋_GB2312" w:eastAsia="仿宋_GB2312"/>
                <w:sz w:val="21"/>
              </w:rPr>
              <w:t>50mg/L</w:t>
            </w:r>
          </w:p>
          <w:p>
            <w:pPr>
              <w:pStyle w:val="null3"/>
              <w:ind w:firstLine="1200"/>
            </w:pPr>
            <w:r>
              <w:rPr>
                <w:rFonts w:ascii="仿宋_GB2312" w:hAnsi="仿宋_GB2312" w:cs="仿宋_GB2312" w:eastAsia="仿宋_GB2312"/>
                <w:sz w:val="21"/>
              </w:rPr>
              <w:t>固体：</w:t>
            </w:r>
            <w:r>
              <w:rPr>
                <w:rFonts w:ascii="仿宋_GB2312" w:hAnsi="仿宋_GB2312" w:cs="仿宋_GB2312" w:eastAsia="仿宋_GB2312"/>
                <w:sz w:val="21"/>
              </w:rPr>
              <w:t>CV≤3%</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2.8 </w:t>
            </w:r>
            <w:r>
              <w:rPr>
                <w:rFonts w:ascii="仿宋_GB2312" w:hAnsi="仿宋_GB2312" w:cs="仿宋_GB2312" w:eastAsia="仿宋_GB2312"/>
                <w:sz w:val="21"/>
              </w:rPr>
              <w:t>分辨率：</w:t>
            </w:r>
            <w:r>
              <w:rPr>
                <w:rFonts w:ascii="仿宋_GB2312" w:hAnsi="仿宋_GB2312" w:cs="仿宋_GB2312" w:eastAsia="仿宋_GB2312"/>
                <w:sz w:val="21"/>
              </w:rPr>
              <w:t>≤0.1ppb</w:t>
            </w:r>
          </w:p>
          <w:p>
            <w:pPr>
              <w:pStyle w:val="null3"/>
            </w:pPr>
            <w:r>
              <w:rPr>
                <w:rFonts w:ascii="仿宋_GB2312" w:hAnsi="仿宋_GB2312" w:cs="仿宋_GB2312" w:eastAsia="仿宋_GB2312"/>
                <w:sz w:val="21"/>
              </w:rPr>
              <w:t xml:space="preserve">2.9 </w:t>
            </w:r>
            <w:r>
              <w:rPr>
                <w:rFonts w:ascii="仿宋_GB2312" w:hAnsi="仿宋_GB2312" w:cs="仿宋_GB2312" w:eastAsia="仿宋_GB2312"/>
                <w:sz w:val="21"/>
              </w:rPr>
              <w:t>分析时间：</w:t>
            </w:r>
            <w:r>
              <w:rPr>
                <w:rFonts w:ascii="仿宋_GB2312" w:hAnsi="仿宋_GB2312" w:cs="仿宋_GB2312" w:eastAsia="仿宋_GB2312"/>
                <w:sz w:val="21"/>
              </w:rPr>
              <w:t>TC≤4min   IC≤3min</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▲2.10 </w:t>
            </w:r>
            <w:r>
              <w:rPr>
                <w:rFonts w:ascii="仿宋_GB2312" w:hAnsi="仿宋_GB2312" w:cs="仿宋_GB2312" w:eastAsia="仿宋_GB2312"/>
                <w:sz w:val="21"/>
              </w:rPr>
              <w:t>液体进样量：</w:t>
            </w:r>
            <w:r>
              <w:rPr>
                <w:rFonts w:ascii="仿宋_GB2312" w:hAnsi="仿宋_GB2312" w:cs="仿宋_GB2312" w:eastAsia="仿宋_GB2312"/>
                <w:sz w:val="21"/>
              </w:rPr>
              <w:t>TC</w:t>
            </w:r>
            <w:r>
              <w:rPr>
                <w:rFonts w:ascii="仿宋_GB2312" w:hAnsi="仿宋_GB2312" w:cs="仿宋_GB2312" w:eastAsia="仿宋_GB2312"/>
                <w:sz w:val="21"/>
              </w:rPr>
              <w:t>：</w:t>
            </w:r>
            <w:r>
              <w:rPr>
                <w:rFonts w:ascii="仿宋_GB2312" w:hAnsi="仿宋_GB2312" w:cs="仿宋_GB2312" w:eastAsia="仿宋_GB2312"/>
                <w:sz w:val="21"/>
              </w:rPr>
              <w:t>100-500μL    IC</w:t>
            </w:r>
            <w:r>
              <w:rPr>
                <w:rFonts w:ascii="仿宋_GB2312" w:hAnsi="仿宋_GB2312" w:cs="仿宋_GB2312" w:eastAsia="仿宋_GB2312"/>
                <w:sz w:val="21"/>
              </w:rPr>
              <w:t>：</w:t>
            </w:r>
            <w:r>
              <w:rPr>
                <w:rFonts w:ascii="仿宋_GB2312" w:hAnsi="仿宋_GB2312" w:cs="仿宋_GB2312" w:eastAsia="仿宋_GB2312"/>
                <w:sz w:val="21"/>
              </w:rPr>
              <w:t>100-2000μL</w:t>
            </w:r>
            <w:r>
              <w:rPr>
                <w:rFonts w:ascii="仿宋_GB2312" w:hAnsi="仿宋_GB2312" w:cs="仿宋_GB2312" w:eastAsia="仿宋_GB2312"/>
                <w:sz w:val="21"/>
              </w:rPr>
              <w:t>；</w:t>
            </w:r>
          </w:p>
          <w:p>
            <w:pPr>
              <w:pStyle w:val="null3"/>
            </w:pPr>
            <w:r>
              <w:rPr>
                <w:rFonts w:ascii="仿宋_GB2312" w:hAnsi="仿宋_GB2312" w:cs="仿宋_GB2312" w:eastAsia="仿宋_GB2312"/>
                <w:sz w:val="21"/>
              </w:rPr>
              <w:t>固体进样量：</w:t>
            </w:r>
            <w:r>
              <w:rPr>
                <w:rFonts w:ascii="仿宋_GB2312" w:hAnsi="仿宋_GB2312" w:cs="仿宋_GB2312" w:eastAsia="仿宋_GB2312"/>
                <w:sz w:val="21"/>
              </w:rPr>
              <w:t>0~1g</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2.11 </w:t>
            </w:r>
            <w:r>
              <w:rPr>
                <w:rFonts w:ascii="仿宋_GB2312" w:hAnsi="仿宋_GB2312" w:cs="仿宋_GB2312" w:eastAsia="仿宋_GB2312"/>
                <w:sz w:val="21"/>
              </w:rPr>
              <w:t>最高耐盐量：</w:t>
            </w:r>
            <w:r>
              <w:rPr>
                <w:rFonts w:ascii="仿宋_GB2312" w:hAnsi="仿宋_GB2312" w:cs="仿宋_GB2312" w:eastAsia="仿宋_GB2312"/>
                <w:sz w:val="21"/>
              </w:rPr>
              <w:t>85g/L</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2.12 </w:t>
            </w:r>
            <w:r>
              <w:rPr>
                <w:rFonts w:ascii="仿宋_GB2312" w:hAnsi="仿宋_GB2312" w:cs="仿宋_GB2312" w:eastAsia="仿宋_GB2312"/>
                <w:sz w:val="21"/>
              </w:rPr>
              <w:t>数据终端具有开发和储存功能；</w:t>
            </w:r>
          </w:p>
          <w:p>
            <w:pPr>
              <w:pStyle w:val="null3"/>
            </w:pPr>
            <w:r>
              <w:rPr>
                <w:rFonts w:ascii="仿宋_GB2312" w:hAnsi="仿宋_GB2312" w:cs="仿宋_GB2312" w:eastAsia="仿宋_GB2312"/>
                <w:sz w:val="21"/>
              </w:rPr>
              <w:t xml:space="preserve">3. </w:t>
            </w:r>
            <w:r>
              <w:rPr>
                <w:rFonts w:ascii="仿宋_GB2312" w:hAnsi="仿宋_GB2312" w:cs="仿宋_GB2312" w:eastAsia="仿宋_GB2312"/>
                <w:sz w:val="21"/>
              </w:rPr>
              <w:t>配置清单</w:t>
            </w:r>
          </w:p>
          <w:p>
            <w:pPr>
              <w:pStyle w:val="null3"/>
            </w:pPr>
            <w:r>
              <w:rPr>
                <w:rFonts w:ascii="仿宋_GB2312" w:hAnsi="仿宋_GB2312" w:cs="仿宋_GB2312" w:eastAsia="仿宋_GB2312"/>
                <w:sz w:val="21"/>
              </w:rPr>
              <w:t xml:space="preserve">3.1 </w:t>
            </w:r>
            <w:r>
              <w:rPr>
                <w:rFonts w:ascii="仿宋_GB2312" w:hAnsi="仿宋_GB2312" w:cs="仿宋_GB2312" w:eastAsia="仿宋_GB2312"/>
                <w:sz w:val="21"/>
              </w:rPr>
              <w:t>仪器主机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pPr>
            <w:r>
              <w:rPr>
                <w:rFonts w:ascii="仿宋_GB2312" w:hAnsi="仿宋_GB2312" w:cs="仿宋_GB2312" w:eastAsia="仿宋_GB2312"/>
                <w:sz w:val="21"/>
              </w:rPr>
              <w:t xml:space="preserve">3.2 </w:t>
            </w:r>
            <w:r>
              <w:rPr>
                <w:rFonts w:ascii="仿宋_GB2312" w:hAnsi="仿宋_GB2312" w:cs="仿宋_GB2312" w:eastAsia="仿宋_GB2312"/>
                <w:sz w:val="21"/>
              </w:rPr>
              <w:t>固体进样模块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 xml:space="preserve">3.3 </w:t>
            </w:r>
            <w:r>
              <w:rPr>
                <w:rFonts w:ascii="仿宋_GB2312" w:hAnsi="仿宋_GB2312" w:cs="仿宋_GB2312" w:eastAsia="仿宋_GB2312"/>
                <w:sz w:val="21"/>
              </w:rPr>
              <w:t>液体自动进样器</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 xml:space="preserve">3.4 </w:t>
            </w:r>
            <w:r>
              <w:rPr>
                <w:rFonts w:ascii="仿宋_GB2312" w:hAnsi="仿宋_GB2312" w:cs="仿宋_GB2312" w:eastAsia="仿宋_GB2312"/>
                <w:sz w:val="21"/>
              </w:rPr>
              <w:t>增强型除卤素装置</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 xml:space="preserve">3.5 </w:t>
            </w:r>
            <w:r>
              <w:rPr>
                <w:rFonts w:ascii="仿宋_GB2312" w:hAnsi="仿宋_GB2312" w:cs="仿宋_GB2312" w:eastAsia="仿宋_GB2312"/>
                <w:sz w:val="21"/>
              </w:rPr>
              <w:t>配套耗材（催化剂（液体）</w:t>
            </w:r>
            <w:r>
              <w:rPr>
                <w:rFonts w:ascii="仿宋_GB2312" w:hAnsi="仿宋_GB2312" w:cs="仿宋_GB2312" w:eastAsia="仿宋_GB2312"/>
                <w:sz w:val="21"/>
              </w:rPr>
              <w:t>8</w:t>
            </w:r>
            <w:r>
              <w:rPr>
                <w:rFonts w:ascii="仿宋_GB2312" w:hAnsi="仿宋_GB2312" w:cs="仿宋_GB2312" w:eastAsia="仿宋_GB2312"/>
                <w:sz w:val="21"/>
              </w:rPr>
              <w:t>包、石英毛（液体）</w:t>
            </w:r>
            <w:r>
              <w:rPr>
                <w:rFonts w:ascii="仿宋_GB2312" w:hAnsi="仿宋_GB2312" w:cs="仿宋_GB2312" w:eastAsia="仿宋_GB2312"/>
                <w:sz w:val="21"/>
              </w:rPr>
              <w:t>8</w:t>
            </w:r>
            <w:r>
              <w:rPr>
                <w:rFonts w:ascii="仿宋_GB2312" w:hAnsi="仿宋_GB2312" w:cs="仿宋_GB2312" w:eastAsia="仿宋_GB2312"/>
                <w:sz w:val="21"/>
              </w:rPr>
              <w:t>包、卤素捕集物</w:t>
            </w:r>
            <w:r>
              <w:rPr>
                <w:rFonts w:ascii="仿宋_GB2312" w:hAnsi="仿宋_GB2312" w:cs="仿宋_GB2312" w:eastAsia="仿宋_GB2312"/>
                <w:sz w:val="21"/>
              </w:rPr>
              <w:t>8</w:t>
            </w:r>
            <w:r>
              <w:rPr>
                <w:rFonts w:ascii="仿宋_GB2312" w:hAnsi="仿宋_GB2312" w:cs="仿宋_GB2312" w:eastAsia="仿宋_GB2312"/>
                <w:sz w:val="21"/>
              </w:rPr>
              <w:t>包、高温棉（液体）</w:t>
            </w:r>
            <w:r>
              <w:rPr>
                <w:rFonts w:ascii="仿宋_GB2312" w:hAnsi="仿宋_GB2312" w:cs="仿宋_GB2312" w:eastAsia="仿宋_GB2312"/>
                <w:sz w:val="21"/>
              </w:rPr>
              <w:t>8</w:t>
            </w:r>
            <w:r>
              <w:rPr>
                <w:rFonts w:ascii="仿宋_GB2312" w:hAnsi="仿宋_GB2312" w:cs="仿宋_GB2312" w:eastAsia="仿宋_GB2312"/>
                <w:sz w:val="21"/>
              </w:rPr>
              <w:t>包、燃烧管</w:t>
            </w:r>
            <w:r>
              <w:rPr>
                <w:rFonts w:ascii="仿宋_GB2312" w:hAnsi="仿宋_GB2312" w:cs="仿宋_GB2312" w:eastAsia="仿宋_GB2312"/>
                <w:sz w:val="21"/>
              </w:rPr>
              <w:t>B</w:t>
            </w:r>
            <w:r>
              <w:rPr>
                <w:rFonts w:ascii="仿宋_GB2312" w:hAnsi="仿宋_GB2312" w:cs="仿宋_GB2312" w:eastAsia="仿宋_GB2312"/>
                <w:sz w:val="21"/>
              </w:rPr>
              <w:t>（液体）</w:t>
            </w:r>
            <w:r>
              <w:rPr>
                <w:rFonts w:ascii="仿宋_GB2312" w:hAnsi="仿宋_GB2312" w:cs="仿宋_GB2312" w:eastAsia="仿宋_GB2312"/>
                <w:sz w:val="21"/>
              </w:rPr>
              <w:t>8</w:t>
            </w:r>
            <w:r>
              <w:rPr>
                <w:rFonts w:ascii="仿宋_GB2312" w:hAnsi="仿宋_GB2312" w:cs="仿宋_GB2312" w:eastAsia="仿宋_GB2312"/>
                <w:sz w:val="21"/>
              </w:rPr>
              <w:t>根、过滤器（液体）</w:t>
            </w:r>
            <w:r>
              <w:rPr>
                <w:rFonts w:ascii="仿宋_GB2312" w:hAnsi="仿宋_GB2312" w:cs="仿宋_GB2312" w:eastAsia="仿宋_GB2312"/>
                <w:sz w:val="21"/>
              </w:rPr>
              <w:t>16</w:t>
            </w:r>
            <w:r>
              <w:rPr>
                <w:rFonts w:ascii="仿宋_GB2312" w:hAnsi="仿宋_GB2312" w:cs="仿宋_GB2312" w:eastAsia="仿宋_GB2312"/>
                <w:sz w:val="21"/>
              </w:rPr>
              <w:t>个、</w:t>
            </w:r>
            <w:r>
              <w:rPr>
                <w:rFonts w:ascii="仿宋_GB2312" w:hAnsi="仿宋_GB2312" w:cs="仿宋_GB2312" w:eastAsia="仿宋_GB2312"/>
                <w:sz w:val="21"/>
              </w:rPr>
              <w:t>O</w:t>
            </w:r>
            <w:r>
              <w:rPr>
                <w:rFonts w:ascii="仿宋_GB2312" w:hAnsi="仿宋_GB2312" w:cs="仿宋_GB2312" w:eastAsia="仿宋_GB2312"/>
                <w:sz w:val="21"/>
              </w:rPr>
              <w:t>型圈（液体）</w:t>
            </w:r>
            <w:r>
              <w:rPr>
                <w:rFonts w:ascii="仿宋_GB2312" w:hAnsi="仿宋_GB2312" w:cs="仿宋_GB2312" w:eastAsia="仿宋_GB2312"/>
                <w:sz w:val="21"/>
              </w:rPr>
              <w:t>48</w:t>
            </w:r>
            <w:r>
              <w:rPr>
                <w:rFonts w:ascii="仿宋_GB2312" w:hAnsi="仿宋_GB2312" w:cs="仿宋_GB2312" w:eastAsia="仿宋_GB2312"/>
                <w:sz w:val="21"/>
              </w:rPr>
              <w:t>个、泵管接头组件</w:t>
            </w:r>
            <w:r>
              <w:rPr>
                <w:rFonts w:ascii="仿宋_GB2312" w:hAnsi="仿宋_GB2312" w:cs="仿宋_GB2312" w:eastAsia="仿宋_GB2312"/>
                <w:sz w:val="21"/>
              </w:rPr>
              <w:t>8</w:t>
            </w:r>
            <w:r>
              <w:rPr>
                <w:rFonts w:ascii="仿宋_GB2312" w:hAnsi="仿宋_GB2312" w:cs="仿宋_GB2312" w:eastAsia="仿宋_GB2312"/>
                <w:sz w:val="21"/>
              </w:rPr>
              <w:t>套、增强型除卤素装置金属丝网</w:t>
            </w:r>
            <w:r>
              <w:rPr>
                <w:rFonts w:ascii="仿宋_GB2312" w:hAnsi="仿宋_GB2312" w:cs="仿宋_GB2312" w:eastAsia="仿宋_GB2312"/>
                <w:sz w:val="21"/>
              </w:rPr>
              <w:t>8</w:t>
            </w:r>
            <w:r>
              <w:rPr>
                <w:rFonts w:ascii="仿宋_GB2312" w:hAnsi="仿宋_GB2312" w:cs="仿宋_GB2312" w:eastAsia="仿宋_GB2312"/>
                <w:sz w:val="21"/>
              </w:rPr>
              <w:t>个、石英球（液体）</w:t>
            </w:r>
            <w:r>
              <w:rPr>
                <w:rFonts w:ascii="仿宋_GB2312" w:hAnsi="仿宋_GB2312" w:cs="仿宋_GB2312" w:eastAsia="仿宋_GB2312"/>
                <w:sz w:val="21"/>
              </w:rPr>
              <w:t>8</w:t>
            </w:r>
            <w:r>
              <w:rPr>
                <w:rFonts w:ascii="仿宋_GB2312" w:hAnsi="仿宋_GB2312" w:cs="仿宋_GB2312" w:eastAsia="仿宋_GB2312"/>
                <w:sz w:val="21"/>
              </w:rPr>
              <w:t>包、催化剂（固体）</w:t>
            </w:r>
            <w:r>
              <w:rPr>
                <w:rFonts w:ascii="仿宋_GB2312" w:hAnsi="仿宋_GB2312" w:cs="仿宋_GB2312" w:eastAsia="仿宋_GB2312"/>
                <w:sz w:val="21"/>
              </w:rPr>
              <w:t>8</w:t>
            </w:r>
            <w:r>
              <w:rPr>
                <w:rFonts w:ascii="仿宋_GB2312" w:hAnsi="仿宋_GB2312" w:cs="仿宋_GB2312" w:eastAsia="仿宋_GB2312"/>
                <w:sz w:val="21"/>
              </w:rPr>
              <w:t>包、石英毛（固体）</w:t>
            </w:r>
            <w:r>
              <w:rPr>
                <w:rFonts w:ascii="仿宋_GB2312" w:hAnsi="仿宋_GB2312" w:cs="仿宋_GB2312" w:eastAsia="仿宋_GB2312"/>
                <w:sz w:val="21"/>
              </w:rPr>
              <w:t>8</w:t>
            </w:r>
            <w:r>
              <w:rPr>
                <w:rFonts w:ascii="仿宋_GB2312" w:hAnsi="仿宋_GB2312" w:cs="仿宋_GB2312" w:eastAsia="仿宋_GB2312"/>
                <w:sz w:val="21"/>
              </w:rPr>
              <w:t>包、高温棉（固体）</w:t>
            </w:r>
            <w:r>
              <w:rPr>
                <w:rFonts w:ascii="仿宋_GB2312" w:hAnsi="仿宋_GB2312" w:cs="仿宋_GB2312" w:eastAsia="仿宋_GB2312"/>
                <w:sz w:val="21"/>
              </w:rPr>
              <w:t>8</w:t>
            </w:r>
            <w:r>
              <w:rPr>
                <w:rFonts w:ascii="仿宋_GB2312" w:hAnsi="仿宋_GB2312" w:cs="仿宋_GB2312" w:eastAsia="仿宋_GB2312"/>
                <w:sz w:val="21"/>
              </w:rPr>
              <w:t>包、燃烧管</w:t>
            </w:r>
            <w:r>
              <w:rPr>
                <w:rFonts w:ascii="仿宋_GB2312" w:hAnsi="仿宋_GB2312" w:cs="仿宋_GB2312" w:eastAsia="仿宋_GB2312"/>
                <w:sz w:val="21"/>
              </w:rPr>
              <w:t>E</w:t>
            </w:r>
            <w:r>
              <w:rPr>
                <w:rFonts w:ascii="仿宋_GB2312" w:hAnsi="仿宋_GB2312" w:cs="仿宋_GB2312" w:eastAsia="仿宋_GB2312"/>
                <w:sz w:val="21"/>
              </w:rPr>
              <w:t>（固体）</w:t>
            </w:r>
            <w:r>
              <w:rPr>
                <w:rFonts w:ascii="仿宋_GB2312" w:hAnsi="仿宋_GB2312" w:cs="仿宋_GB2312" w:eastAsia="仿宋_GB2312"/>
                <w:sz w:val="21"/>
              </w:rPr>
              <w:t>8</w:t>
            </w:r>
            <w:r>
              <w:rPr>
                <w:rFonts w:ascii="仿宋_GB2312" w:hAnsi="仿宋_GB2312" w:cs="仿宋_GB2312" w:eastAsia="仿宋_GB2312"/>
                <w:sz w:val="21"/>
              </w:rPr>
              <w:t>根、燃烧管</w:t>
            </w:r>
            <w:r>
              <w:rPr>
                <w:rFonts w:ascii="仿宋_GB2312" w:hAnsi="仿宋_GB2312" w:cs="仿宋_GB2312" w:eastAsia="仿宋_GB2312"/>
                <w:sz w:val="21"/>
              </w:rPr>
              <w:t>G</w:t>
            </w:r>
            <w:r>
              <w:rPr>
                <w:rFonts w:ascii="仿宋_GB2312" w:hAnsi="仿宋_GB2312" w:cs="仿宋_GB2312" w:eastAsia="仿宋_GB2312"/>
                <w:sz w:val="21"/>
              </w:rPr>
              <w:t>（固体）</w:t>
            </w:r>
            <w:r>
              <w:rPr>
                <w:rFonts w:ascii="仿宋_GB2312" w:hAnsi="仿宋_GB2312" w:cs="仿宋_GB2312" w:eastAsia="仿宋_GB2312"/>
                <w:sz w:val="21"/>
              </w:rPr>
              <w:t>8</w:t>
            </w:r>
            <w:r>
              <w:rPr>
                <w:rFonts w:ascii="仿宋_GB2312" w:hAnsi="仿宋_GB2312" w:cs="仿宋_GB2312" w:eastAsia="仿宋_GB2312"/>
                <w:sz w:val="21"/>
              </w:rPr>
              <w:t>根、催化剂金属罩（固体）</w:t>
            </w:r>
            <w:r>
              <w:rPr>
                <w:rFonts w:ascii="仿宋_GB2312" w:hAnsi="仿宋_GB2312" w:cs="仿宋_GB2312" w:eastAsia="仿宋_GB2312"/>
                <w:sz w:val="21"/>
              </w:rPr>
              <w:t>8</w:t>
            </w:r>
            <w:r>
              <w:rPr>
                <w:rFonts w:ascii="仿宋_GB2312" w:hAnsi="仿宋_GB2312" w:cs="仿宋_GB2312" w:eastAsia="仿宋_GB2312"/>
                <w:sz w:val="21"/>
              </w:rPr>
              <w:t>个、</w:t>
            </w:r>
            <w:r>
              <w:rPr>
                <w:rFonts w:ascii="仿宋_GB2312" w:hAnsi="仿宋_GB2312" w:cs="仿宋_GB2312" w:eastAsia="仿宋_GB2312"/>
                <w:sz w:val="21"/>
              </w:rPr>
              <w:t>O</w:t>
            </w:r>
            <w:r>
              <w:rPr>
                <w:rFonts w:ascii="仿宋_GB2312" w:hAnsi="仿宋_GB2312" w:cs="仿宋_GB2312" w:eastAsia="仿宋_GB2312"/>
                <w:sz w:val="21"/>
              </w:rPr>
              <w:t>型圈（固体）</w:t>
            </w:r>
            <w:r>
              <w:rPr>
                <w:rFonts w:ascii="仿宋_GB2312" w:hAnsi="仿宋_GB2312" w:cs="仿宋_GB2312" w:eastAsia="仿宋_GB2312"/>
                <w:sz w:val="21"/>
              </w:rPr>
              <w:t>32</w:t>
            </w:r>
            <w:r>
              <w:rPr>
                <w:rFonts w:ascii="仿宋_GB2312" w:hAnsi="仿宋_GB2312" w:cs="仿宋_GB2312" w:eastAsia="仿宋_GB2312"/>
                <w:sz w:val="21"/>
              </w:rPr>
              <w:t>个、样品舟</w:t>
            </w:r>
            <w:r>
              <w:rPr>
                <w:rFonts w:ascii="仿宋_GB2312" w:hAnsi="仿宋_GB2312" w:cs="仿宋_GB2312" w:eastAsia="仿宋_GB2312"/>
                <w:sz w:val="21"/>
              </w:rPr>
              <w:t>150</w:t>
            </w:r>
            <w:r>
              <w:rPr>
                <w:rFonts w:ascii="仿宋_GB2312" w:hAnsi="仿宋_GB2312" w:cs="仿宋_GB2312" w:eastAsia="仿宋_GB2312"/>
                <w:sz w:val="21"/>
              </w:rPr>
              <w:t>个）</w:t>
            </w:r>
          </w:p>
          <w:p>
            <w:pPr>
              <w:pStyle w:val="null3"/>
            </w:pPr>
            <w:r>
              <w:rPr>
                <w:rFonts w:ascii="仿宋_GB2312" w:hAnsi="仿宋_GB2312" w:cs="仿宋_GB2312" w:eastAsia="仿宋_GB2312"/>
                <w:sz w:val="21"/>
              </w:rPr>
              <w:t xml:space="preserve">3.6 </w:t>
            </w:r>
            <w:r>
              <w:rPr>
                <w:rFonts w:ascii="仿宋_GB2312" w:hAnsi="仿宋_GB2312" w:cs="仿宋_GB2312" w:eastAsia="仿宋_GB2312"/>
                <w:sz w:val="21"/>
              </w:rPr>
              <w:t>数据处理终端</w:t>
            </w:r>
            <w:r>
              <w:rPr>
                <w:rFonts w:ascii="仿宋_GB2312" w:hAnsi="仿宋_GB2312" w:cs="仿宋_GB2312" w:eastAsia="仿宋_GB2312"/>
                <w:sz w:val="21"/>
              </w:rPr>
              <w:t>1</w:t>
            </w:r>
            <w:r>
              <w:rPr>
                <w:rFonts w:ascii="仿宋_GB2312" w:hAnsi="仿宋_GB2312" w:cs="仿宋_GB2312" w:eastAsia="仿宋_GB2312"/>
                <w:sz w:val="21"/>
              </w:rPr>
              <w:t>套：</w:t>
            </w:r>
            <w:r>
              <w:rPr>
                <w:rFonts w:ascii="仿宋_GB2312" w:hAnsi="仿宋_GB2312" w:cs="仿宋_GB2312" w:eastAsia="仿宋_GB2312"/>
                <w:sz w:val="21"/>
              </w:rPr>
              <w:t>显示终端</w:t>
            </w:r>
            <w:r>
              <w:rPr>
                <w:rFonts w:ascii="仿宋_GB2312" w:hAnsi="仿宋_GB2312" w:cs="仿宋_GB2312" w:eastAsia="仿宋_GB2312"/>
                <w:sz w:val="21"/>
              </w:rPr>
              <w:t>尺寸</w:t>
            </w:r>
            <w:r>
              <w:rPr>
                <w:rFonts w:ascii="仿宋_GB2312" w:hAnsi="仿宋_GB2312" w:cs="仿宋_GB2312" w:eastAsia="仿宋_GB2312"/>
                <w:sz w:val="21"/>
              </w:rPr>
              <w:t>≥21</w:t>
            </w:r>
            <w:r>
              <w:rPr>
                <w:rFonts w:ascii="仿宋_GB2312" w:hAnsi="仿宋_GB2312" w:cs="仿宋_GB2312" w:eastAsia="仿宋_GB2312"/>
                <w:sz w:val="21"/>
              </w:rPr>
              <w:t>英寸，</w:t>
            </w:r>
            <w:r>
              <w:rPr>
                <w:rFonts w:ascii="仿宋_GB2312" w:hAnsi="仿宋_GB2312" w:cs="仿宋_GB2312" w:eastAsia="仿宋_GB2312"/>
                <w:sz w:val="21"/>
              </w:rPr>
              <w:t>CPU≥3GHz</w:t>
            </w:r>
            <w:r>
              <w:rPr>
                <w:rFonts w:ascii="仿宋_GB2312" w:hAnsi="仿宋_GB2312" w:cs="仿宋_GB2312" w:eastAsia="仿宋_GB2312"/>
                <w:sz w:val="21"/>
              </w:rPr>
              <w:t>，</w:t>
            </w:r>
            <w:r>
              <w:rPr>
                <w:rFonts w:ascii="仿宋_GB2312" w:hAnsi="仿宋_GB2312" w:cs="仿宋_GB2312" w:eastAsia="仿宋_GB2312"/>
                <w:sz w:val="21"/>
              </w:rPr>
              <w:t>内存</w:t>
            </w:r>
            <w:r>
              <w:rPr>
                <w:rFonts w:ascii="仿宋_GB2312" w:hAnsi="仿宋_GB2312" w:cs="仿宋_GB2312" w:eastAsia="仿宋_GB2312"/>
                <w:sz w:val="21"/>
              </w:rPr>
              <w:t>≥</w:t>
            </w:r>
            <w:r>
              <w:rPr>
                <w:rFonts w:ascii="仿宋_GB2312" w:hAnsi="仿宋_GB2312" w:cs="仿宋_GB2312" w:eastAsia="仿宋_GB2312"/>
                <w:sz w:val="21"/>
              </w:rPr>
              <w:t>8G</w:t>
            </w:r>
            <w:r>
              <w:rPr>
                <w:rFonts w:ascii="仿宋_GB2312" w:hAnsi="仿宋_GB2312" w:cs="仿宋_GB2312" w:eastAsia="仿宋_GB2312"/>
                <w:sz w:val="21"/>
              </w:rPr>
              <w:t>；固态硬盘</w:t>
            </w:r>
            <w:r>
              <w:rPr>
                <w:rFonts w:ascii="仿宋_GB2312" w:hAnsi="仿宋_GB2312" w:cs="仿宋_GB2312" w:eastAsia="仿宋_GB2312"/>
                <w:sz w:val="21"/>
              </w:rPr>
              <w:t>≥500GB</w:t>
            </w:r>
            <w:r>
              <w:rPr>
                <w:rFonts w:ascii="仿宋_GB2312" w:hAnsi="仿宋_GB2312" w:cs="仿宋_GB2312" w:eastAsia="仿宋_GB2312"/>
                <w:sz w:val="21"/>
              </w:rPr>
              <w:t>（至少分成两个磁盘）</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1"/>
              </w:rPr>
              <w:t>拉曼光谱仪</w:t>
            </w:r>
          </w:p>
          <w:p>
            <w:pPr>
              <w:pStyle w:val="null3"/>
            </w:pPr>
            <w:r>
              <w:rPr>
                <w:rFonts w:ascii="仿宋_GB2312" w:hAnsi="仿宋_GB2312" w:cs="仿宋_GB2312" w:eastAsia="仿宋_GB2312"/>
                <w:sz w:val="21"/>
              </w:rPr>
              <w:t>1.</w:t>
            </w:r>
            <w:r>
              <w:rPr>
                <w:rFonts w:ascii="仿宋_GB2312" w:hAnsi="仿宋_GB2312" w:cs="仿宋_GB2312" w:eastAsia="仿宋_GB2312"/>
                <w:sz w:val="21"/>
              </w:rPr>
              <w:t>功能参数</w:t>
            </w:r>
          </w:p>
          <w:p>
            <w:pPr>
              <w:pStyle w:val="null3"/>
            </w:pPr>
            <w:r>
              <w:rPr>
                <w:rFonts w:ascii="仿宋_GB2312" w:hAnsi="仿宋_GB2312" w:cs="仿宋_GB2312" w:eastAsia="仿宋_GB2312"/>
                <w:sz w:val="21"/>
              </w:rPr>
              <w:t xml:space="preserve">1.1 </w:t>
            </w:r>
            <w:r>
              <w:rPr>
                <w:rFonts w:ascii="仿宋_GB2312" w:hAnsi="仿宋_GB2312" w:cs="仿宋_GB2312" w:eastAsia="仿宋_GB2312"/>
                <w:sz w:val="21"/>
              </w:rPr>
              <w:t>自动对焦、自动扫描（</w:t>
            </w:r>
            <w:r>
              <w:rPr>
                <w:rFonts w:ascii="仿宋_GB2312" w:hAnsi="仿宋_GB2312" w:cs="仿宋_GB2312" w:eastAsia="仿宋_GB2312"/>
                <w:sz w:val="21"/>
              </w:rPr>
              <w:t>x</w:t>
            </w:r>
            <w:r>
              <w:rPr>
                <w:rFonts w:ascii="仿宋_GB2312" w:hAnsi="仿宋_GB2312" w:cs="仿宋_GB2312" w:eastAsia="仿宋_GB2312"/>
                <w:sz w:val="21"/>
              </w:rPr>
              <w:t>、</w:t>
            </w:r>
            <w:r>
              <w:rPr>
                <w:rFonts w:ascii="仿宋_GB2312" w:hAnsi="仿宋_GB2312" w:cs="仿宋_GB2312" w:eastAsia="仿宋_GB2312"/>
                <w:sz w:val="21"/>
              </w:rPr>
              <w:t>y</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三轴）、自动成像功能，能实时进行</w:t>
            </w:r>
            <w:r>
              <w:rPr>
                <w:rFonts w:ascii="仿宋_GB2312" w:hAnsi="仿宋_GB2312" w:cs="仿宋_GB2312" w:eastAsia="仿宋_GB2312"/>
                <w:sz w:val="21"/>
              </w:rPr>
              <w:t>Mapping</w:t>
            </w:r>
            <w:r>
              <w:rPr>
                <w:rFonts w:ascii="仿宋_GB2312" w:hAnsi="仿宋_GB2312" w:cs="仿宋_GB2312" w:eastAsia="仿宋_GB2312"/>
                <w:sz w:val="21"/>
              </w:rPr>
              <w:t>成像功能；</w:t>
            </w:r>
          </w:p>
          <w:p>
            <w:pPr>
              <w:pStyle w:val="null3"/>
            </w:pPr>
            <w:r>
              <w:rPr>
                <w:rFonts w:ascii="仿宋_GB2312" w:hAnsi="仿宋_GB2312" w:cs="仿宋_GB2312" w:eastAsia="仿宋_GB2312"/>
                <w:sz w:val="21"/>
              </w:rPr>
              <w:t xml:space="preserve">1.2 </w:t>
            </w:r>
            <w:r>
              <w:rPr>
                <w:rFonts w:ascii="仿宋_GB2312" w:hAnsi="仿宋_GB2312" w:cs="仿宋_GB2312" w:eastAsia="仿宋_GB2312"/>
                <w:sz w:val="21"/>
              </w:rPr>
              <w:t>电</w:t>
            </w:r>
            <w:r>
              <w:rPr>
                <w:rFonts w:ascii="仿宋_GB2312" w:hAnsi="仿宋_GB2312" w:cs="仿宋_GB2312" w:eastAsia="仿宋_GB2312"/>
                <w:sz w:val="21"/>
              </w:rPr>
              <w:t>控移动平台范围</w:t>
            </w:r>
            <w:r>
              <w:rPr>
                <w:rFonts w:ascii="仿宋_GB2312" w:hAnsi="仿宋_GB2312" w:cs="仿宋_GB2312" w:eastAsia="仿宋_GB2312"/>
                <w:sz w:val="21"/>
              </w:rPr>
              <w:t>≥50×50 mm</w:t>
            </w:r>
            <w:r>
              <w:rPr>
                <w:rFonts w:ascii="仿宋_GB2312" w:hAnsi="仿宋_GB2312" w:cs="仿宋_GB2312" w:eastAsia="仿宋_GB2312"/>
                <w:sz w:val="21"/>
              </w:rPr>
              <w:t>，移动分辨率</w:t>
            </w:r>
            <w:r>
              <w:rPr>
                <w:rFonts w:ascii="仿宋_GB2312" w:hAnsi="仿宋_GB2312" w:cs="仿宋_GB2312" w:eastAsia="仿宋_GB2312"/>
                <w:sz w:val="21"/>
              </w:rPr>
              <w:t>≤0.2μm</w:t>
            </w:r>
            <w:r>
              <w:rPr>
                <w:rFonts w:ascii="仿宋_GB2312" w:hAnsi="仿宋_GB2312" w:cs="仿宋_GB2312" w:eastAsia="仿宋_GB2312"/>
                <w:sz w:val="21"/>
              </w:rPr>
              <w:t>，移动精度</w:t>
            </w:r>
            <w:r>
              <w:rPr>
                <w:rFonts w:ascii="仿宋_GB2312" w:hAnsi="仿宋_GB2312" w:cs="仿宋_GB2312" w:eastAsia="仿宋_GB2312"/>
                <w:sz w:val="21"/>
              </w:rPr>
              <w:t>≤1μm</w:t>
            </w:r>
            <w:r>
              <w:rPr>
                <w:rFonts w:ascii="仿宋_GB2312" w:hAnsi="仿宋_GB2312" w:cs="仿宋_GB2312" w:eastAsia="仿宋_GB2312"/>
                <w:sz w:val="21"/>
              </w:rPr>
              <w:t>，扫描时要求进行实时图像拼接；</w:t>
            </w:r>
          </w:p>
          <w:p>
            <w:pPr>
              <w:pStyle w:val="null3"/>
            </w:pPr>
            <w:r>
              <w:rPr>
                <w:rFonts w:ascii="仿宋_GB2312" w:hAnsi="仿宋_GB2312" w:cs="仿宋_GB2312" w:eastAsia="仿宋_GB2312"/>
                <w:sz w:val="21"/>
              </w:rPr>
              <w:t xml:space="preserve">▲1.3 </w:t>
            </w:r>
            <w:r>
              <w:rPr>
                <w:rFonts w:ascii="仿宋_GB2312" w:hAnsi="仿宋_GB2312" w:cs="仿宋_GB2312" w:eastAsia="仿宋_GB2312"/>
                <w:sz w:val="21"/>
              </w:rPr>
              <w:t>内置双激发波长：</w:t>
            </w:r>
            <w:r>
              <w:rPr>
                <w:rFonts w:ascii="仿宋_GB2312" w:hAnsi="仿宋_GB2312" w:cs="仿宋_GB2312" w:eastAsia="仿宋_GB2312"/>
                <w:sz w:val="21"/>
              </w:rPr>
              <w:t>532nm</w:t>
            </w:r>
            <w:r>
              <w:rPr>
                <w:rFonts w:ascii="仿宋_GB2312" w:hAnsi="仿宋_GB2312" w:cs="仿宋_GB2312" w:eastAsia="仿宋_GB2312"/>
                <w:sz w:val="21"/>
              </w:rPr>
              <w:t>、</w:t>
            </w:r>
            <w:r>
              <w:rPr>
                <w:rFonts w:ascii="仿宋_GB2312" w:hAnsi="仿宋_GB2312" w:cs="仿宋_GB2312" w:eastAsia="仿宋_GB2312"/>
                <w:sz w:val="21"/>
              </w:rPr>
              <w:t>785nm</w:t>
            </w:r>
            <w:r>
              <w:rPr>
                <w:rFonts w:ascii="仿宋_GB2312" w:hAnsi="仿宋_GB2312" w:cs="仿宋_GB2312" w:eastAsia="仿宋_GB2312"/>
                <w:sz w:val="21"/>
              </w:rPr>
              <w:t>，其中</w:t>
            </w:r>
            <w:r>
              <w:rPr>
                <w:rFonts w:ascii="仿宋_GB2312" w:hAnsi="仿宋_GB2312" w:cs="仿宋_GB2312" w:eastAsia="仿宋_GB2312"/>
                <w:sz w:val="21"/>
              </w:rPr>
              <w:t>532nm</w:t>
            </w:r>
            <w:r>
              <w:rPr>
                <w:rFonts w:ascii="仿宋_GB2312" w:hAnsi="仿宋_GB2312" w:cs="仿宋_GB2312" w:eastAsia="仿宋_GB2312"/>
                <w:sz w:val="21"/>
              </w:rPr>
              <w:t>的最大激光输出功率</w:t>
            </w:r>
            <w:r>
              <w:rPr>
                <w:rFonts w:ascii="仿宋_GB2312" w:hAnsi="仿宋_GB2312" w:cs="仿宋_GB2312" w:eastAsia="仿宋_GB2312"/>
                <w:sz w:val="21"/>
              </w:rPr>
              <w:t>≥80mw</w:t>
            </w:r>
            <w:r>
              <w:rPr>
                <w:rFonts w:ascii="仿宋_GB2312" w:hAnsi="仿宋_GB2312" w:cs="仿宋_GB2312" w:eastAsia="仿宋_GB2312"/>
                <w:sz w:val="21"/>
              </w:rPr>
              <w:t>，</w:t>
            </w:r>
            <w:r>
              <w:rPr>
                <w:rFonts w:ascii="仿宋_GB2312" w:hAnsi="仿宋_GB2312" w:cs="仿宋_GB2312" w:eastAsia="仿宋_GB2312"/>
                <w:sz w:val="21"/>
              </w:rPr>
              <w:t>785nm</w:t>
            </w:r>
            <w:r>
              <w:rPr>
                <w:rFonts w:ascii="仿宋_GB2312" w:hAnsi="仿宋_GB2312" w:cs="仿宋_GB2312" w:eastAsia="仿宋_GB2312"/>
                <w:sz w:val="21"/>
              </w:rPr>
              <w:t>最大输出功率</w:t>
            </w: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00mw</w:t>
            </w:r>
            <w:r>
              <w:rPr>
                <w:rFonts w:ascii="仿宋_GB2312" w:hAnsi="仿宋_GB2312" w:cs="仿宋_GB2312" w:eastAsia="仿宋_GB2312"/>
                <w:sz w:val="21"/>
              </w:rPr>
              <w:t>；功率连续可调；</w:t>
            </w:r>
          </w:p>
          <w:p>
            <w:pPr>
              <w:pStyle w:val="null3"/>
            </w:pPr>
            <w:r>
              <w:rPr>
                <w:rFonts w:ascii="仿宋_GB2312" w:hAnsi="仿宋_GB2312" w:cs="仿宋_GB2312" w:eastAsia="仿宋_GB2312"/>
                <w:sz w:val="21"/>
              </w:rPr>
              <w:t xml:space="preserve">1.4 </w:t>
            </w:r>
            <w:r>
              <w:rPr>
                <w:rFonts w:ascii="仿宋_GB2312" w:hAnsi="仿宋_GB2312" w:cs="仿宋_GB2312" w:eastAsia="仿宋_GB2312"/>
                <w:sz w:val="21"/>
              </w:rPr>
              <w:t>光谱仪</w:t>
            </w:r>
            <w:r>
              <w:rPr>
                <w:rFonts w:ascii="仿宋_GB2312" w:hAnsi="仿宋_GB2312" w:cs="仿宋_GB2312" w:eastAsia="仿宋_GB2312"/>
                <w:sz w:val="21"/>
              </w:rPr>
              <w:t>焦长</w:t>
            </w: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0</w:t>
            </w:r>
            <w:r>
              <w:rPr>
                <w:rFonts w:ascii="仿宋_GB2312" w:hAnsi="仿宋_GB2312" w:cs="仿宋_GB2312" w:eastAsia="仿宋_GB2312"/>
                <w:sz w:val="21"/>
              </w:rPr>
              <w:t>0mm</w:t>
            </w:r>
            <w:r>
              <w:rPr>
                <w:rFonts w:ascii="仿宋_GB2312" w:hAnsi="仿宋_GB2312" w:cs="仿宋_GB2312" w:eastAsia="仿宋_GB2312"/>
                <w:sz w:val="21"/>
              </w:rPr>
              <w:t>，</w:t>
            </w:r>
            <w:r>
              <w:rPr>
                <w:rFonts w:ascii="仿宋_GB2312" w:hAnsi="仿宋_GB2312" w:cs="仿宋_GB2312" w:eastAsia="仿宋_GB2312"/>
                <w:sz w:val="21"/>
              </w:rPr>
              <w:t>内置</w:t>
            </w:r>
            <w:r>
              <w:rPr>
                <w:rFonts w:ascii="仿宋_GB2312" w:hAnsi="仿宋_GB2312" w:cs="仿宋_GB2312" w:eastAsia="仿宋_GB2312"/>
                <w:sz w:val="21"/>
              </w:rPr>
              <w:t>≥3</w:t>
            </w:r>
            <w:r>
              <w:rPr>
                <w:rFonts w:ascii="仿宋_GB2312" w:hAnsi="仿宋_GB2312" w:cs="仿宋_GB2312" w:eastAsia="仿宋_GB2312"/>
                <w:sz w:val="21"/>
              </w:rPr>
              <w:t>片光栅，包含但不限于</w:t>
            </w:r>
            <w:r>
              <w:rPr>
                <w:rFonts w:ascii="仿宋_GB2312" w:hAnsi="仿宋_GB2312" w:cs="仿宋_GB2312" w:eastAsia="仿宋_GB2312"/>
                <w:sz w:val="21"/>
              </w:rPr>
              <w:t>600gr/mm</w:t>
            </w:r>
            <w:r>
              <w:rPr>
                <w:rFonts w:ascii="仿宋_GB2312" w:hAnsi="仿宋_GB2312" w:cs="仿宋_GB2312" w:eastAsia="仿宋_GB2312"/>
                <w:sz w:val="21"/>
              </w:rPr>
              <w:t>、</w:t>
            </w:r>
            <w:r>
              <w:rPr>
                <w:rFonts w:ascii="仿宋_GB2312" w:hAnsi="仿宋_GB2312" w:cs="仿宋_GB2312" w:eastAsia="仿宋_GB2312"/>
                <w:sz w:val="21"/>
              </w:rPr>
              <w:t>1200gr/mm</w:t>
            </w:r>
            <w:r>
              <w:rPr>
                <w:rFonts w:ascii="仿宋_GB2312" w:hAnsi="仿宋_GB2312" w:cs="仿宋_GB2312" w:eastAsia="仿宋_GB2312"/>
                <w:sz w:val="21"/>
              </w:rPr>
              <w:t>、</w:t>
            </w:r>
            <w:r>
              <w:rPr>
                <w:rFonts w:ascii="仿宋_GB2312" w:hAnsi="仿宋_GB2312" w:cs="仿宋_GB2312" w:eastAsia="仿宋_GB2312"/>
                <w:sz w:val="21"/>
              </w:rPr>
              <w:t>1800gr/mm</w:t>
            </w:r>
            <w:r>
              <w:rPr>
                <w:rFonts w:ascii="仿宋_GB2312" w:hAnsi="仿宋_GB2312" w:cs="仿宋_GB2312" w:eastAsia="仿宋_GB2312"/>
                <w:sz w:val="21"/>
              </w:rPr>
              <w:t>光栅；</w:t>
            </w:r>
          </w:p>
          <w:p>
            <w:pPr>
              <w:pStyle w:val="null3"/>
            </w:pPr>
            <w:r>
              <w:rPr>
                <w:rFonts w:ascii="仿宋_GB2312" w:hAnsi="仿宋_GB2312" w:cs="仿宋_GB2312" w:eastAsia="仿宋_GB2312"/>
                <w:sz w:val="21"/>
              </w:rPr>
              <w:t>▲</w:t>
            </w:r>
            <w:r>
              <w:rPr>
                <w:rFonts w:ascii="仿宋_GB2312" w:hAnsi="仿宋_GB2312" w:cs="仿宋_GB2312" w:eastAsia="仿宋_GB2312"/>
                <w:sz w:val="21"/>
              </w:rPr>
              <w:t xml:space="preserve">1.5 </w:t>
            </w:r>
            <w:r>
              <w:rPr>
                <w:rFonts w:ascii="仿宋_GB2312" w:hAnsi="仿宋_GB2312" w:cs="仿宋_GB2312" w:eastAsia="仿宋_GB2312"/>
                <w:sz w:val="21"/>
              </w:rPr>
              <w:t>光谱分辨率：</w:t>
            </w:r>
            <w:r>
              <w:rPr>
                <w:rFonts w:ascii="仿宋_GB2312" w:hAnsi="仿宋_GB2312" w:cs="仿宋_GB2312" w:eastAsia="仿宋_GB2312"/>
                <w:sz w:val="21"/>
              </w:rPr>
              <w:t>≤1.5cm</w:t>
            </w:r>
            <w:r>
              <w:rPr>
                <w:rFonts w:ascii="仿宋_GB2312" w:hAnsi="仿宋_GB2312" w:cs="仿宋_GB2312" w:eastAsia="仿宋_GB2312"/>
                <w:sz w:val="21"/>
                <w:vertAlign w:val="superscript"/>
              </w:rPr>
              <w:t>-1</w:t>
            </w:r>
            <w:r>
              <w:rPr>
                <w:rFonts w:ascii="仿宋_GB2312" w:hAnsi="仿宋_GB2312" w:cs="仿宋_GB2312" w:eastAsia="仿宋_GB2312"/>
                <w:sz w:val="21"/>
              </w:rPr>
              <w:t>。</w:t>
            </w:r>
            <w:r>
              <w:rPr>
                <w:rFonts w:ascii="仿宋_GB2312" w:hAnsi="仿宋_GB2312" w:cs="仿宋_GB2312" w:eastAsia="仿宋_GB2312"/>
                <w:sz w:val="21"/>
              </w:rPr>
              <w:t>检验标准：低压放电灯（汞灯、氩气或氖灯）作为信号源，</w:t>
            </w:r>
            <w:r>
              <w:rPr>
                <w:rFonts w:ascii="仿宋_GB2312" w:hAnsi="仿宋_GB2312" w:cs="仿宋_GB2312" w:eastAsia="仿宋_GB2312"/>
                <w:sz w:val="21"/>
              </w:rPr>
              <w:t>≥</w:t>
            </w:r>
            <w:r>
              <w:rPr>
                <w:rFonts w:ascii="仿宋_GB2312" w:hAnsi="仿宋_GB2312" w:cs="仿宋_GB2312" w:eastAsia="仿宋_GB2312"/>
                <w:sz w:val="21"/>
              </w:rPr>
              <w:t>1800</w:t>
            </w:r>
            <w:r>
              <w:rPr>
                <w:rFonts w:ascii="仿宋_GB2312" w:hAnsi="仿宋_GB2312" w:cs="仿宋_GB2312" w:eastAsia="仿宋_GB2312"/>
                <w:sz w:val="21"/>
              </w:rPr>
              <w:t>线数光栅测试</w:t>
            </w:r>
            <w:r>
              <w:rPr>
                <w:rFonts w:ascii="仿宋_GB2312" w:hAnsi="仿宋_GB2312" w:cs="仿宋_GB2312" w:eastAsia="仿宋_GB2312"/>
                <w:sz w:val="21"/>
              </w:rPr>
              <w:t>585nm</w:t>
            </w:r>
            <w:r>
              <w:rPr>
                <w:rFonts w:ascii="仿宋_GB2312" w:hAnsi="仿宋_GB2312" w:cs="仿宋_GB2312" w:eastAsia="仿宋_GB2312"/>
                <w:sz w:val="21"/>
              </w:rPr>
              <w:t>发光线，其半高峰宽</w:t>
            </w:r>
            <w:r>
              <w:rPr>
                <w:rFonts w:ascii="仿宋_GB2312" w:hAnsi="仿宋_GB2312" w:cs="仿宋_GB2312" w:eastAsia="仿宋_GB2312"/>
                <w:sz w:val="21"/>
              </w:rPr>
              <w:t>≤</w:t>
            </w:r>
            <w:r>
              <w:rPr>
                <w:rFonts w:ascii="仿宋_GB2312" w:hAnsi="仿宋_GB2312" w:cs="仿宋_GB2312" w:eastAsia="仿宋_GB2312"/>
                <w:sz w:val="21"/>
              </w:rPr>
              <w:t>1.5</w:t>
            </w:r>
            <w:r>
              <w:rPr>
                <w:rFonts w:ascii="仿宋_GB2312" w:hAnsi="仿宋_GB2312" w:cs="仿宋_GB2312" w:eastAsia="仿宋_GB2312"/>
                <w:sz w:val="21"/>
              </w:rPr>
              <w:t xml:space="preserve"> cm</w:t>
            </w:r>
            <w:r>
              <w:rPr>
                <w:rFonts w:ascii="仿宋_GB2312" w:hAnsi="仿宋_GB2312" w:cs="仿宋_GB2312" w:eastAsia="仿宋_GB2312"/>
                <w:sz w:val="21"/>
                <w:vertAlign w:val="superscript"/>
              </w:rPr>
              <w:t>-1</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1.6 </w:t>
            </w:r>
            <w:r>
              <w:rPr>
                <w:rFonts w:ascii="仿宋_GB2312" w:hAnsi="仿宋_GB2312" w:cs="仿宋_GB2312" w:eastAsia="仿宋_GB2312"/>
                <w:sz w:val="21"/>
              </w:rPr>
              <w:t>激发波长</w:t>
            </w:r>
            <w:r>
              <w:rPr>
                <w:rFonts w:ascii="仿宋_GB2312" w:hAnsi="仿宋_GB2312" w:cs="仿宋_GB2312" w:eastAsia="仿宋_GB2312"/>
                <w:sz w:val="21"/>
              </w:rPr>
              <w:t>：</w:t>
            </w:r>
            <w:r>
              <w:rPr>
                <w:rFonts w:ascii="仿宋_GB2312" w:hAnsi="仿宋_GB2312" w:cs="仿宋_GB2312" w:eastAsia="仿宋_GB2312"/>
                <w:sz w:val="21"/>
              </w:rPr>
              <w:t>光谱范围（</w:t>
            </w:r>
            <w:r>
              <w:rPr>
                <w:rFonts w:ascii="仿宋_GB2312" w:hAnsi="仿宋_GB2312" w:cs="仿宋_GB2312" w:eastAsia="仿宋_GB2312"/>
                <w:sz w:val="21"/>
              </w:rPr>
              <w:t>150~9000</w:t>
            </w:r>
            <w:r>
              <w:rPr>
                <w:rFonts w:ascii="仿宋_GB2312" w:hAnsi="仿宋_GB2312" w:cs="仿宋_GB2312" w:eastAsia="仿宋_GB2312"/>
                <w:sz w:val="21"/>
              </w:rPr>
              <w:t>）</w:t>
            </w:r>
            <w:r>
              <w:rPr>
                <w:rFonts w:ascii="仿宋_GB2312" w:hAnsi="仿宋_GB2312" w:cs="仿宋_GB2312" w:eastAsia="仿宋_GB2312"/>
                <w:sz w:val="21"/>
              </w:rPr>
              <w:t>cm</w:t>
            </w:r>
            <w:r>
              <w:rPr>
                <w:rFonts w:ascii="仿宋_GB2312" w:hAnsi="仿宋_GB2312" w:cs="仿宋_GB2312" w:eastAsia="仿宋_GB2312"/>
                <w:sz w:val="21"/>
                <w:vertAlign w:val="superscript"/>
              </w:rPr>
              <w:t>-1</w:t>
            </w:r>
            <w:r>
              <w:rPr>
                <w:rFonts w:ascii="仿宋_GB2312" w:hAnsi="仿宋_GB2312" w:cs="仿宋_GB2312" w:eastAsia="仿宋_GB2312"/>
                <w:sz w:val="21"/>
              </w:rPr>
              <w:t>@532nm</w:t>
            </w:r>
            <w:r>
              <w:rPr>
                <w:rFonts w:ascii="仿宋_GB2312" w:hAnsi="仿宋_GB2312" w:cs="仿宋_GB2312" w:eastAsia="仿宋_GB2312"/>
                <w:sz w:val="21"/>
              </w:rPr>
              <w:t>，光谱范围</w:t>
            </w:r>
            <w:r>
              <w:rPr>
                <w:rFonts w:ascii="仿宋_GB2312" w:hAnsi="仿宋_GB2312" w:cs="仿宋_GB2312" w:eastAsia="仿宋_GB2312"/>
                <w:sz w:val="21"/>
              </w:rPr>
              <w:t>（</w:t>
            </w:r>
            <w:r>
              <w:rPr>
                <w:rFonts w:ascii="仿宋_GB2312" w:hAnsi="仿宋_GB2312" w:cs="仿宋_GB2312" w:eastAsia="仿宋_GB2312"/>
                <w:sz w:val="21"/>
              </w:rPr>
              <w:t>50~3600</w:t>
            </w:r>
            <w:r>
              <w:rPr>
                <w:rFonts w:ascii="仿宋_GB2312" w:hAnsi="仿宋_GB2312" w:cs="仿宋_GB2312" w:eastAsia="仿宋_GB2312"/>
                <w:sz w:val="21"/>
              </w:rPr>
              <w:t>）</w:t>
            </w:r>
            <w:r>
              <w:rPr>
                <w:rFonts w:ascii="仿宋_GB2312" w:hAnsi="仿宋_GB2312" w:cs="仿宋_GB2312" w:eastAsia="仿宋_GB2312"/>
                <w:sz w:val="21"/>
              </w:rPr>
              <w:t>cm</w:t>
            </w:r>
            <w:r>
              <w:rPr>
                <w:rFonts w:ascii="仿宋_GB2312" w:hAnsi="仿宋_GB2312" w:cs="仿宋_GB2312" w:eastAsia="仿宋_GB2312"/>
                <w:sz w:val="21"/>
                <w:vertAlign w:val="superscript"/>
              </w:rPr>
              <w:t>-1</w:t>
            </w:r>
            <w:r>
              <w:rPr>
                <w:rFonts w:ascii="仿宋_GB2312" w:hAnsi="仿宋_GB2312" w:cs="仿宋_GB2312" w:eastAsia="仿宋_GB2312"/>
                <w:sz w:val="21"/>
              </w:rPr>
              <w:t>@785nm</w:t>
            </w:r>
          </w:p>
          <w:p>
            <w:pPr>
              <w:pStyle w:val="null3"/>
            </w:pPr>
            <w:r>
              <w:rPr>
                <w:rFonts w:ascii="仿宋_GB2312" w:hAnsi="仿宋_GB2312" w:cs="仿宋_GB2312" w:eastAsia="仿宋_GB2312"/>
                <w:sz w:val="21"/>
              </w:rPr>
              <w:t>1.7 ≥4</w:t>
            </w:r>
            <w:r>
              <w:rPr>
                <w:rFonts w:ascii="仿宋_GB2312" w:hAnsi="仿宋_GB2312" w:cs="仿宋_GB2312" w:eastAsia="仿宋_GB2312"/>
                <w:sz w:val="21"/>
              </w:rPr>
              <w:t>个物镜孔，物镜包括但不限于：</w:t>
            </w:r>
            <w:r>
              <w:rPr>
                <w:rFonts w:ascii="仿宋_GB2312" w:hAnsi="仿宋_GB2312" w:cs="仿宋_GB2312" w:eastAsia="仿宋_GB2312"/>
                <w:sz w:val="21"/>
              </w:rPr>
              <w:t>5X</w:t>
            </w:r>
            <w:r>
              <w:rPr>
                <w:rFonts w:ascii="仿宋_GB2312" w:hAnsi="仿宋_GB2312" w:cs="仿宋_GB2312" w:eastAsia="仿宋_GB2312"/>
                <w:sz w:val="21"/>
              </w:rPr>
              <w:t>、</w:t>
            </w:r>
            <w:r>
              <w:rPr>
                <w:rFonts w:ascii="仿宋_GB2312" w:hAnsi="仿宋_GB2312" w:cs="仿宋_GB2312" w:eastAsia="仿宋_GB2312"/>
                <w:sz w:val="21"/>
              </w:rPr>
              <w:t>10X</w:t>
            </w:r>
            <w:r>
              <w:rPr>
                <w:rFonts w:ascii="仿宋_GB2312" w:hAnsi="仿宋_GB2312" w:cs="仿宋_GB2312" w:eastAsia="仿宋_GB2312"/>
                <w:sz w:val="21"/>
              </w:rPr>
              <w:t>、</w:t>
            </w:r>
            <w:r>
              <w:rPr>
                <w:rFonts w:ascii="仿宋_GB2312" w:hAnsi="仿宋_GB2312" w:cs="仿宋_GB2312" w:eastAsia="仿宋_GB2312"/>
                <w:sz w:val="21"/>
              </w:rPr>
              <w:t>20X</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 xml:space="preserve">1.8 </w:t>
            </w:r>
            <w:r>
              <w:rPr>
                <w:rFonts w:ascii="仿宋_GB2312" w:hAnsi="仿宋_GB2312" w:cs="仿宋_GB2312" w:eastAsia="仿宋_GB2312"/>
                <w:sz w:val="21"/>
              </w:rPr>
              <w:t>具备</w:t>
            </w:r>
            <w:r>
              <w:rPr>
                <w:rFonts w:ascii="仿宋_GB2312" w:hAnsi="仿宋_GB2312" w:cs="仿宋_GB2312" w:eastAsia="仿宋_GB2312"/>
                <w:sz w:val="21"/>
              </w:rPr>
              <w:t>针孔</w:t>
            </w:r>
            <w:r>
              <w:rPr>
                <w:rFonts w:ascii="仿宋_GB2312" w:hAnsi="仿宋_GB2312" w:cs="仿宋_GB2312" w:eastAsia="仿宋_GB2312"/>
                <w:sz w:val="21"/>
              </w:rPr>
              <w:t>显微共聚焦功能，光斑直径</w:t>
            </w:r>
            <w:r>
              <w:rPr>
                <w:rFonts w:ascii="仿宋_GB2312" w:hAnsi="仿宋_GB2312" w:cs="仿宋_GB2312" w:eastAsia="仿宋_GB2312"/>
                <w:sz w:val="21"/>
              </w:rPr>
              <w:t>（焦点）</w:t>
            </w:r>
            <w:r>
              <w:rPr>
                <w:rFonts w:ascii="仿宋_GB2312" w:hAnsi="仿宋_GB2312" w:cs="仿宋_GB2312" w:eastAsia="仿宋_GB2312"/>
                <w:sz w:val="21"/>
              </w:rPr>
              <w:t>≤</w:t>
            </w:r>
            <w:r>
              <w:rPr>
                <w:rFonts w:ascii="仿宋_GB2312" w:hAnsi="仿宋_GB2312" w:cs="仿宋_GB2312" w:eastAsia="仿宋_GB2312"/>
                <w:sz w:val="21"/>
              </w:rPr>
              <w:t>0.001m</w:t>
            </w:r>
            <w:r>
              <w:rPr>
                <w:rFonts w:ascii="仿宋_GB2312" w:hAnsi="仿宋_GB2312" w:cs="仿宋_GB2312" w:eastAsia="仿宋_GB2312"/>
                <w:sz w:val="21"/>
              </w:rPr>
              <w:t>m</w:t>
            </w:r>
            <w:r>
              <w:rPr>
                <w:rFonts w:ascii="仿宋_GB2312" w:hAnsi="仿宋_GB2312" w:cs="仿宋_GB2312" w:eastAsia="仿宋_GB2312"/>
                <w:sz w:val="21"/>
              </w:rPr>
              <w:t>，针孔直径</w:t>
            </w: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种，包含但不限于</w:t>
            </w:r>
            <w:r>
              <w:rPr>
                <w:rFonts w:ascii="仿宋_GB2312" w:hAnsi="仿宋_GB2312" w:cs="仿宋_GB2312" w:eastAsia="仿宋_GB2312"/>
                <w:sz w:val="21"/>
              </w:rPr>
              <w:t>30</w:t>
            </w:r>
            <w:r>
              <w:rPr>
                <w:rFonts w:ascii="仿宋_GB2312" w:hAnsi="仿宋_GB2312" w:cs="仿宋_GB2312" w:eastAsia="仿宋_GB2312"/>
                <w:sz w:val="21"/>
              </w:rPr>
              <w:t>μm</w:t>
            </w:r>
            <w:r>
              <w:rPr>
                <w:rFonts w:ascii="仿宋_GB2312" w:hAnsi="仿宋_GB2312" w:cs="仿宋_GB2312" w:eastAsia="仿宋_GB2312"/>
                <w:sz w:val="21"/>
              </w:rPr>
              <w:t>、</w:t>
            </w:r>
            <w:r>
              <w:rPr>
                <w:rFonts w:ascii="仿宋_GB2312" w:hAnsi="仿宋_GB2312" w:cs="仿宋_GB2312" w:eastAsia="仿宋_GB2312"/>
                <w:sz w:val="21"/>
              </w:rPr>
              <w:t>50</w:t>
            </w:r>
            <w:r>
              <w:rPr>
                <w:rFonts w:ascii="仿宋_GB2312" w:hAnsi="仿宋_GB2312" w:cs="仿宋_GB2312" w:eastAsia="仿宋_GB2312"/>
                <w:sz w:val="21"/>
              </w:rPr>
              <w:t>μm</w:t>
            </w:r>
            <w:r>
              <w:rPr>
                <w:rFonts w:ascii="仿宋_GB2312" w:hAnsi="仿宋_GB2312" w:cs="仿宋_GB2312" w:eastAsia="仿宋_GB2312"/>
                <w:sz w:val="21"/>
              </w:rPr>
              <w:t>、</w:t>
            </w:r>
            <w:r>
              <w:rPr>
                <w:rFonts w:ascii="仿宋_GB2312" w:hAnsi="仿宋_GB2312" w:cs="仿宋_GB2312" w:eastAsia="仿宋_GB2312"/>
                <w:sz w:val="21"/>
              </w:rPr>
              <w:t>100</w:t>
            </w:r>
            <w:r>
              <w:rPr>
                <w:rFonts w:ascii="仿宋_GB2312" w:hAnsi="仿宋_GB2312" w:cs="仿宋_GB2312" w:eastAsia="仿宋_GB2312"/>
                <w:sz w:val="21"/>
              </w:rPr>
              <w:t>μm</w:t>
            </w:r>
            <w:r>
              <w:rPr>
                <w:rFonts w:ascii="仿宋_GB2312" w:hAnsi="仿宋_GB2312" w:cs="仿宋_GB2312" w:eastAsia="仿宋_GB2312"/>
                <w:sz w:val="21"/>
              </w:rPr>
              <w:t>、</w:t>
            </w:r>
            <w:r>
              <w:rPr>
                <w:rFonts w:ascii="仿宋_GB2312" w:hAnsi="仿宋_GB2312" w:cs="仿宋_GB2312" w:eastAsia="仿宋_GB2312"/>
                <w:sz w:val="21"/>
              </w:rPr>
              <w:t>200</w:t>
            </w:r>
            <w:r>
              <w:rPr>
                <w:rFonts w:ascii="仿宋_GB2312" w:hAnsi="仿宋_GB2312" w:cs="仿宋_GB2312" w:eastAsia="仿宋_GB2312"/>
                <w:sz w:val="21"/>
              </w:rPr>
              <w:t>μm</w:t>
            </w:r>
            <w:r>
              <w:rPr>
                <w:rFonts w:ascii="仿宋_GB2312" w:hAnsi="仿宋_GB2312" w:cs="仿宋_GB2312" w:eastAsia="仿宋_GB2312"/>
                <w:sz w:val="21"/>
              </w:rPr>
              <w:t>；</w:t>
            </w:r>
          </w:p>
          <w:p>
            <w:pPr>
              <w:pStyle w:val="null3"/>
            </w:pPr>
            <w:r>
              <w:rPr>
                <w:rFonts w:ascii="仿宋_GB2312" w:hAnsi="仿宋_GB2312" w:cs="仿宋_GB2312" w:eastAsia="仿宋_GB2312"/>
                <w:sz w:val="21"/>
              </w:rPr>
              <w:t>▲</w:t>
            </w:r>
            <w:r>
              <w:rPr>
                <w:rFonts w:ascii="仿宋_GB2312" w:hAnsi="仿宋_GB2312" w:cs="仿宋_GB2312" w:eastAsia="仿宋_GB2312"/>
                <w:sz w:val="21"/>
              </w:rPr>
              <w:t xml:space="preserve">1.9 </w:t>
            </w:r>
            <w:r>
              <w:rPr>
                <w:rFonts w:ascii="仿宋_GB2312" w:hAnsi="仿宋_GB2312" w:cs="仿宋_GB2312" w:eastAsia="仿宋_GB2312"/>
                <w:sz w:val="21"/>
              </w:rPr>
              <w:t>仪器空间分辨率：水平</w:t>
            </w:r>
            <w:r>
              <w:rPr>
                <w:rFonts w:ascii="仿宋_GB2312" w:hAnsi="仿宋_GB2312" w:cs="仿宋_GB2312" w:eastAsia="仿宋_GB2312"/>
                <w:sz w:val="21"/>
              </w:rPr>
              <w:t>≤1μm</w:t>
            </w:r>
            <w:r>
              <w:rPr>
                <w:rFonts w:ascii="仿宋_GB2312" w:hAnsi="仿宋_GB2312" w:cs="仿宋_GB2312" w:eastAsia="仿宋_GB2312"/>
                <w:sz w:val="21"/>
              </w:rPr>
              <w:t>，垂直</w:t>
            </w:r>
            <w:r>
              <w:rPr>
                <w:rFonts w:ascii="仿宋_GB2312" w:hAnsi="仿宋_GB2312" w:cs="仿宋_GB2312" w:eastAsia="仿宋_GB2312"/>
                <w:sz w:val="21"/>
              </w:rPr>
              <w:t>≤</w:t>
            </w:r>
            <w:r>
              <w:rPr>
                <w:rFonts w:ascii="仿宋_GB2312" w:hAnsi="仿宋_GB2312" w:cs="仿宋_GB2312" w:eastAsia="仿宋_GB2312"/>
                <w:sz w:val="21"/>
              </w:rPr>
              <w:t>2μm</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1.10 </w:t>
            </w:r>
            <w:r>
              <w:rPr>
                <w:rFonts w:ascii="仿宋_GB2312" w:hAnsi="仿宋_GB2312" w:cs="仿宋_GB2312" w:eastAsia="仿宋_GB2312"/>
                <w:sz w:val="21"/>
              </w:rPr>
              <w:t>具备</w:t>
            </w:r>
            <w:r>
              <w:rPr>
                <w:rFonts w:ascii="仿宋_GB2312" w:hAnsi="仿宋_GB2312" w:cs="仿宋_GB2312" w:eastAsia="仿宋_GB2312"/>
                <w:sz w:val="21"/>
              </w:rPr>
              <w:t>表面成像相机，像素</w:t>
            </w:r>
            <w:r>
              <w:rPr>
                <w:rFonts w:ascii="仿宋_GB2312" w:hAnsi="仿宋_GB2312" w:cs="仿宋_GB2312" w:eastAsia="仿宋_GB2312"/>
                <w:sz w:val="21"/>
              </w:rPr>
              <w:t>≥500</w:t>
            </w:r>
            <w:r>
              <w:rPr>
                <w:rFonts w:ascii="仿宋_GB2312" w:hAnsi="仿宋_GB2312" w:cs="仿宋_GB2312" w:eastAsia="仿宋_GB2312"/>
                <w:sz w:val="21"/>
              </w:rPr>
              <w:t>万</w:t>
            </w:r>
            <w:r>
              <w:rPr>
                <w:rFonts w:ascii="仿宋_GB2312" w:hAnsi="仿宋_GB2312" w:cs="仿宋_GB2312" w:eastAsia="仿宋_GB2312"/>
                <w:sz w:val="21"/>
              </w:rPr>
              <w:t>，</w:t>
            </w:r>
            <w:r>
              <w:rPr>
                <w:rFonts w:ascii="仿宋_GB2312" w:hAnsi="仿宋_GB2312" w:cs="仿宋_GB2312" w:eastAsia="仿宋_GB2312"/>
                <w:sz w:val="21"/>
              </w:rPr>
              <w:t>使用（</w:t>
            </w:r>
            <w:r>
              <w:rPr>
                <w:rFonts w:ascii="仿宋_GB2312" w:hAnsi="仿宋_GB2312" w:cs="仿宋_GB2312" w:eastAsia="仿宋_GB2312"/>
                <w:sz w:val="21"/>
              </w:rPr>
              <w:t>1</w:t>
            </w:r>
            <w:r>
              <w:rPr>
                <w:rFonts w:ascii="仿宋_GB2312" w:hAnsi="仿宋_GB2312" w:cs="仿宋_GB2312" w:eastAsia="仿宋_GB2312"/>
                <w:sz w:val="21"/>
              </w:rPr>
              <w:t>0X</w:t>
            </w: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0X</w:t>
            </w:r>
            <w:r>
              <w:rPr>
                <w:rFonts w:ascii="仿宋_GB2312" w:hAnsi="仿宋_GB2312" w:cs="仿宋_GB2312" w:eastAsia="仿宋_GB2312"/>
                <w:sz w:val="21"/>
              </w:rPr>
              <w:t>）物镜对高度差</w:t>
            </w:r>
            <w:r>
              <w:rPr>
                <w:rFonts w:ascii="仿宋_GB2312" w:hAnsi="仿宋_GB2312" w:cs="仿宋_GB2312" w:eastAsia="仿宋_GB2312"/>
                <w:sz w:val="21"/>
              </w:rPr>
              <w:t>≤2mm</w:t>
            </w:r>
            <w:r>
              <w:rPr>
                <w:rFonts w:ascii="仿宋_GB2312" w:hAnsi="仿宋_GB2312" w:cs="仿宋_GB2312" w:eastAsia="仿宋_GB2312"/>
                <w:sz w:val="21"/>
              </w:rPr>
              <w:t>的样品可实现快速清晰成像。</w:t>
            </w:r>
          </w:p>
          <w:p>
            <w:pPr>
              <w:pStyle w:val="null3"/>
            </w:pPr>
            <w:r>
              <w:rPr>
                <w:rFonts w:ascii="仿宋_GB2312" w:hAnsi="仿宋_GB2312" w:cs="仿宋_GB2312" w:eastAsia="仿宋_GB2312"/>
                <w:sz w:val="21"/>
              </w:rPr>
              <w:t xml:space="preserve">1.11 </w:t>
            </w:r>
            <w:r>
              <w:rPr>
                <w:rFonts w:ascii="仿宋_GB2312" w:hAnsi="仿宋_GB2312" w:cs="仿宋_GB2312" w:eastAsia="仿宋_GB2312"/>
                <w:sz w:val="21"/>
              </w:rPr>
              <w:t>采用</w:t>
            </w:r>
            <w:r>
              <w:rPr>
                <w:rFonts w:ascii="仿宋_GB2312" w:hAnsi="仿宋_GB2312" w:cs="仿宋_GB2312" w:eastAsia="仿宋_GB2312"/>
                <w:sz w:val="21"/>
              </w:rPr>
              <w:t>空间光路</w:t>
            </w:r>
            <w:r>
              <w:rPr>
                <w:rFonts w:ascii="仿宋_GB2312" w:hAnsi="仿宋_GB2312" w:cs="仿宋_GB2312" w:eastAsia="仿宋_GB2312"/>
                <w:sz w:val="21"/>
              </w:rPr>
              <w:t>设计；</w:t>
            </w:r>
          </w:p>
          <w:p>
            <w:pPr>
              <w:pStyle w:val="null3"/>
            </w:pPr>
            <w:r>
              <w:rPr>
                <w:rFonts w:ascii="仿宋_GB2312" w:hAnsi="仿宋_GB2312" w:cs="仿宋_GB2312" w:eastAsia="仿宋_GB2312"/>
                <w:sz w:val="21"/>
              </w:rPr>
              <w:t xml:space="preserve">1.12 </w:t>
            </w:r>
            <w:r>
              <w:rPr>
                <w:rFonts w:ascii="仿宋_GB2312" w:hAnsi="仿宋_GB2312" w:cs="仿宋_GB2312" w:eastAsia="仿宋_GB2312"/>
                <w:sz w:val="21"/>
              </w:rPr>
              <w:t>灵敏度：硅三阶峰信噪比</w:t>
            </w:r>
            <w:r>
              <w:rPr>
                <w:rFonts w:ascii="仿宋_GB2312" w:hAnsi="仿宋_GB2312" w:cs="仿宋_GB2312" w:eastAsia="仿宋_GB2312"/>
                <w:sz w:val="21"/>
              </w:rPr>
              <w:t>≥25</w:t>
            </w: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，并观察到四阶峰；</w:t>
            </w:r>
          </w:p>
          <w:p>
            <w:pPr>
              <w:pStyle w:val="null3"/>
            </w:pPr>
            <w:r>
              <w:rPr>
                <w:rFonts w:ascii="仿宋_GB2312" w:hAnsi="仿宋_GB2312" w:cs="仿宋_GB2312" w:eastAsia="仿宋_GB2312"/>
                <w:sz w:val="21"/>
              </w:rPr>
              <w:t>1.13 CCD</w:t>
            </w:r>
            <w:r>
              <w:rPr>
                <w:rFonts w:ascii="仿宋_GB2312" w:hAnsi="仿宋_GB2312" w:cs="仿宋_GB2312" w:eastAsia="仿宋_GB2312"/>
                <w:sz w:val="21"/>
              </w:rPr>
              <w:t>探测器：最低制冷温度达到</w:t>
            </w:r>
            <w:r>
              <w:rPr>
                <w:rFonts w:ascii="仿宋_GB2312" w:hAnsi="仿宋_GB2312" w:cs="仿宋_GB2312" w:eastAsia="仿宋_GB2312"/>
                <w:sz w:val="21"/>
              </w:rPr>
              <w:t>-70℃</w:t>
            </w:r>
            <w:r>
              <w:rPr>
                <w:rFonts w:ascii="仿宋_GB2312" w:hAnsi="仿宋_GB2312" w:cs="仿宋_GB2312" w:eastAsia="仿宋_GB2312"/>
                <w:sz w:val="21"/>
              </w:rPr>
              <w:t>，像素</w:t>
            </w:r>
            <w:r>
              <w:rPr>
                <w:rFonts w:ascii="仿宋_GB2312" w:hAnsi="仿宋_GB2312" w:cs="仿宋_GB2312" w:eastAsia="仿宋_GB2312"/>
                <w:sz w:val="21"/>
              </w:rPr>
              <w:t>≥2048*2</w:t>
            </w:r>
            <w:r>
              <w:rPr>
                <w:rFonts w:ascii="仿宋_GB2312" w:hAnsi="仿宋_GB2312" w:cs="仿宋_GB2312" w:eastAsia="仿宋_GB2312"/>
                <w:sz w:val="21"/>
              </w:rPr>
              <w:t>6</w:t>
            </w:r>
            <w:r>
              <w:rPr>
                <w:rFonts w:ascii="仿宋_GB2312" w:hAnsi="仿宋_GB2312" w:cs="仿宋_GB2312" w:eastAsia="仿宋_GB2312"/>
                <w:sz w:val="21"/>
              </w:rPr>
              <w:t>4</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1.14 </w:t>
            </w:r>
            <w:r>
              <w:rPr>
                <w:rFonts w:ascii="仿宋_GB2312" w:hAnsi="仿宋_GB2312" w:cs="仿宋_GB2312" w:eastAsia="仿宋_GB2312"/>
                <w:sz w:val="21"/>
              </w:rPr>
              <w:t>显微镜部分和拉曼光谱仪部分采用一体化设计；</w:t>
            </w:r>
          </w:p>
          <w:p>
            <w:pPr>
              <w:pStyle w:val="null3"/>
            </w:pPr>
            <w:r>
              <w:rPr>
                <w:rFonts w:ascii="仿宋_GB2312" w:hAnsi="仿宋_GB2312" w:cs="仿宋_GB2312" w:eastAsia="仿宋_GB2312"/>
                <w:sz w:val="21"/>
              </w:rPr>
              <w:t xml:space="preserve">1.15 </w:t>
            </w:r>
            <w:r>
              <w:rPr>
                <w:rFonts w:ascii="仿宋_GB2312" w:hAnsi="仿宋_GB2312" w:cs="仿宋_GB2312" w:eastAsia="仿宋_GB2312"/>
                <w:sz w:val="21"/>
              </w:rPr>
              <w:t>样品仓必须进行全黑环境；</w:t>
            </w:r>
          </w:p>
          <w:p>
            <w:pPr>
              <w:pStyle w:val="null3"/>
            </w:pPr>
            <w:r>
              <w:rPr>
                <w:rFonts w:ascii="仿宋_GB2312" w:hAnsi="仿宋_GB2312" w:cs="仿宋_GB2312" w:eastAsia="仿宋_GB2312"/>
                <w:sz w:val="21"/>
              </w:rPr>
              <w:t xml:space="preserve">1.16 </w:t>
            </w:r>
            <w:r>
              <w:rPr>
                <w:rFonts w:ascii="仿宋_GB2312" w:hAnsi="仿宋_GB2312" w:cs="仿宋_GB2312" w:eastAsia="仿宋_GB2312"/>
                <w:sz w:val="21"/>
              </w:rPr>
              <w:t>具备快速采集、精确采集、定量采集等工作模式；</w:t>
            </w:r>
          </w:p>
          <w:p>
            <w:pPr>
              <w:pStyle w:val="null3"/>
            </w:pPr>
            <w:r>
              <w:rPr>
                <w:rFonts w:ascii="仿宋_GB2312" w:hAnsi="仿宋_GB2312" w:cs="仿宋_GB2312" w:eastAsia="仿宋_GB2312"/>
                <w:sz w:val="21"/>
              </w:rPr>
              <w:t>1.17 8</w:t>
            </w:r>
            <w:r>
              <w:rPr>
                <w:rFonts w:ascii="仿宋_GB2312" w:hAnsi="仿宋_GB2312" w:cs="仿宋_GB2312" w:eastAsia="仿宋_GB2312"/>
                <w:sz w:val="21"/>
              </w:rPr>
              <w:t>小时连续测量的光谱变化量</w:t>
            </w:r>
            <w:r>
              <w:rPr>
                <w:rFonts w:ascii="仿宋_GB2312" w:hAnsi="仿宋_GB2312" w:cs="仿宋_GB2312" w:eastAsia="仿宋_GB2312"/>
                <w:sz w:val="21"/>
              </w:rPr>
              <w:t>≤2%</w:t>
            </w:r>
            <w:r>
              <w:rPr>
                <w:rFonts w:ascii="仿宋_GB2312" w:hAnsi="仿宋_GB2312" w:cs="仿宋_GB2312" w:eastAsia="仿宋_GB2312"/>
                <w:sz w:val="21"/>
              </w:rPr>
              <w:t>，显微镜放大倍数：</w:t>
            </w:r>
            <w:r>
              <w:rPr>
                <w:rFonts w:ascii="仿宋_GB2312" w:hAnsi="仿宋_GB2312" w:cs="仿宋_GB2312" w:eastAsia="仿宋_GB2312"/>
                <w:sz w:val="21"/>
              </w:rPr>
              <w:t>≥1000</w:t>
            </w:r>
            <w:r>
              <w:rPr>
                <w:rFonts w:ascii="仿宋_GB2312" w:hAnsi="仿宋_GB2312" w:cs="仿宋_GB2312" w:eastAsia="仿宋_GB2312"/>
                <w:sz w:val="21"/>
              </w:rPr>
              <w:t>倍；</w:t>
            </w:r>
          </w:p>
          <w:p>
            <w:pPr>
              <w:pStyle w:val="null3"/>
            </w:pPr>
            <w:r>
              <w:rPr>
                <w:rFonts w:ascii="仿宋_GB2312" w:hAnsi="仿宋_GB2312" w:cs="仿宋_GB2312" w:eastAsia="仿宋_GB2312"/>
                <w:sz w:val="21"/>
              </w:rPr>
              <w:t xml:space="preserve">1.18 </w:t>
            </w:r>
            <w:r>
              <w:rPr>
                <w:rFonts w:ascii="仿宋_GB2312" w:hAnsi="仿宋_GB2312" w:cs="仿宋_GB2312" w:eastAsia="仿宋_GB2312"/>
                <w:sz w:val="21"/>
              </w:rPr>
              <w:t>工作温度范围：</w:t>
            </w:r>
            <w:r>
              <w:rPr>
                <w:rFonts w:ascii="仿宋_GB2312" w:hAnsi="仿宋_GB2312" w:cs="仿宋_GB2312" w:eastAsia="仿宋_GB2312"/>
                <w:sz w:val="21"/>
              </w:rPr>
              <w:t>-15℃~45℃</w:t>
            </w:r>
            <w:r>
              <w:rPr>
                <w:rFonts w:ascii="仿宋_GB2312" w:hAnsi="仿宋_GB2312" w:cs="仿宋_GB2312" w:eastAsia="仿宋_GB2312"/>
                <w:sz w:val="21"/>
              </w:rPr>
              <w:t>；</w:t>
            </w:r>
          </w:p>
          <w:p>
            <w:pPr>
              <w:pStyle w:val="null3"/>
            </w:pPr>
            <w:r>
              <w:rPr>
                <w:rFonts w:ascii="仿宋_GB2312" w:hAnsi="仿宋_GB2312" w:cs="仿宋_GB2312" w:eastAsia="仿宋_GB2312"/>
                <w:sz w:val="21"/>
              </w:rPr>
              <w:t xml:space="preserve">1.19 </w:t>
            </w:r>
            <w:r>
              <w:rPr>
                <w:rFonts w:ascii="仿宋_GB2312" w:hAnsi="仿宋_GB2312" w:cs="仿宋_GB2312" w:eastAsia="仿宋_GB2312"/>
                <w:sz w:val="21"/>
              </w:rPr>
              <w:t>软件具有</w:t>
            </w:r>
            <w:r>
              <w:rPr>
                <w:rFonts w:ascii="仿宋_GB2312" w:hAnsi="仿宋_GB2312" w:cs="仿宋_GB2312" w:eastAsia="仿宋_GB2312"/>
                <w:sz w:val="21"/>
              </w:rPr>
              <w:t>X</w:t>
            </w:r>
            <w:r>
              <w:rPr>
                <w:rFonts w:ascii="仿宋_GB2312" w:hAnsi="仿宋_GB2312" w:cs="仿宋_GB2312" w:eastAsia="仿宋_GB2312"/>
                <w:sz w:val="21"/>
              </w:rPr>
              <w:t>、</w:t>
            </w:r>
            <w:r>
              <w:rPr>
                <w:rFonts w:ascii="仿宋_GB2312" w:hAnsi="仿宋_GB2312" w:cs="仿宋_GB2312" w:eastAsia="仿宋_GB2312"/>
                <w:sz w:val="21"/>
              </w:rPr>
              <w:t>Y</w:t>
            </w:r>
            <w:r>
              <w:rPr>
                <w:rFonts w:ascii="仿宋_GB2312" w:hAnsi="仿宋_GB2312" w:cs="仿宋_GB2312" w:eastAsia="仿宋_GB2312"/>
                <w:sz w:val="21"/>
              </w:rPr>
              <w:t>、</w:t>
            </w:r>
            <w:r>
              <w:rPr>
                <w:rFonts w:ascii="仿宋_GB2312" w:hAnsi="仿宋_GB2312" w:cs="仿宋_GB2312" w:eastAsia="仿宋_GB2312"/>
                <w:sz w:val="21"/>
              </w:rPr>
              <w:t>Z</w:t>
            </w:r>
            <w:r>
              <w:rPr>
                <w:rFonts w:ascii="仿宋_GB2312" w:hAnsi="仿宋_GB2312" w:cs="仿宋_GB2312" w:eastAsia="仿宋_GB2312"/>
                <w:sz w:val="21"/>
              </w:rPr>
              <w:t>轴移动步距设置功能，具有方向标模块，可以手动进行点击移动；</w:t>
            </w:r>
          </w:p>
          <w:p>
            <w:pPr>
              <w:pStyle w:val="null3"/>
            </w:pPr>
            <w:r>
              <w:rPr>
                <w:rFonts w:ascii="仿宋_GB2312" w:hAnsi="仿宋_GB2312" w:cs="仿宋_GB2312" w:eastAsia="仿宋_GB2312"/>
                <w:sz w:val="21"/>
              </w:rPr>
              <w:t xml:space="preserve">1.20 </w:t>
            </w:r>
            <w:r>
              <w:rPr>
                <w:rFonts w:ascii="仿宋_GB2312" w:hAnsi="仿宋_GB2312" w:cs="仿宋_GB2312" w:eastAsia="仿宋_GB2312"/>
                <w:sz w:val="21"/>
              </w:rPr>
              <w:t>软件包含被测样本区域实拍图、</w:t>
            </w:r>
            <w:r>
              <w:rPr>
                <w:rFonts w:ascii="仿宋_GB2312" w:hAnsi="仿宋_GB2312" w:cs="仿宋_GB2312" w:eastAsia="仿宋_GB2312"/>
                <w:sz w:val="21"/>
              </w:rPr>
              <w:t>mapping</w:t>
            </w:r>
            <w:r>
              <w:rPr>
                <w:rFonts w:ascii="仿宋_GB2312" w:hAnsi="仿宋_GB2312" w:cs="仿宋_GB2312" w:eastAsia="仿宋_GB2312"/>
                <w:sz w:val="21"/>
              </w:rPr>
              <w:t>成像区、光谱显示区、伪彩色评价值显示区；</w:t>
            </w:r>
          </w:p>
          <w:p>
            <w:pPr>
              <w:pStyle w:val="null3"/>
            </w:pPr>
            <w:r>
              <w:rPr>
                <w:rFonts w:ascii="仿宋_GB2312" w:hAnsi="仿宋_GB2312" w:cs="仿宋_GB2312" w:eastAsia="仿宋_GB2312"/>
                <w:sz w:val="21"/>
              </w:rPr>
              <w:t xml:space="preserve">1.21 </w:t>
            </w:r>
            <w:r>
              <w:rPr>
                <w:rFonts w:ascii="仿宋_GB2312" w:hAnsi="仿宋_GB2312" w:cs="仿宋_GB2312" w:eastAsia="仿宋_GB2312"/>
                <w:sz w:val="21"/>
              </w:rPr>
              <w:t>在自主选择区域</w:t>
            </w:r>
            <w:r>
              <w:rPr>
                <w:rFonts w:ascii="仿宋_GB2312" w:hAnsi="仿宋_GB2312" w:cs="仿宋_GB2312" w:eastAsia="仿宋_GB2312"/>
                <w:sz w:val="21"/>
              </w:rPr>
              <w:t>mapping</w:t>
            </w:r>
            <w:r>
              <w:rPr>
                <w:rFonts w:ascii="仿宋_GB2312" w:hAnsi="仿宋_GB2312" w:cs="仿宋_GB2312" w:eastAsia="仿宋_GB2312"/>
                <w:sz w:val="21"/>
              </w:rPr>
              <w:t>成像模式下，设置好移动步距，即可实现自动计算扫描采集的点数和位置，且在采集图像中可自动标识显示。能同时显示多张谱图，具体数量可设定；</w:t>
            </w:r>
          </w:p>
          <w:p>
            <w:pPr>
              <w:pStyle w:val="null3"/>
            </w:pPr>
            <w:r>
              <w:rPr>
                <w:rFonts w:ascii="仿宋_GB2312" w:hAnsi="仿宋_GB2312" w:cs="仿宋_GB2312" w:eastAsia="仿宋_GB2312"/>
                <w:sz w:val="21"/>
              </w:rPr>
              <w:t xml:space="preserve">1.22 </w:t>
            </w:r>
            <w:r>
              <w:rPr>
                <w:rFonts w:ascii="仿宋_GB2312" w:hAnsi="仿宋_GB2312" w:cs="仿宋_GB2312" w:eastAsia="仿宋_GB2312"/>
                <w:sz w:val="21"/>
              </w:rPr>
              <w:t>可打印当前谱图，打印的谱图上需要体现测试仪器参数设定值，如积分时间、激光功率等；</w:t>
            </w:r>
          </w:p>
          <w:p>
            <w:pPr>
              <w:pStyle w:val="null3"/>
            </w:pPr>
            <w:r>
              <w:rPr>
                <w:rFonts w:ascii="仿宋_GB2312" w:hAnsi="仿宋_GB2312" w:cs="仿宋_GB2312" w:eastAsia="仿宋_GB2312"/>
                <w:sz w:val="21"/>
              </w:rPr>
              <w:t xml:space="preserve">1.23 </w:t>
            </w:r>
            <w:r>
              <w:rPr>
                <w:rFonts w:ascii="仿宋_GB2312" w:hAnsi="仿宋_GB2312" w:cs="仿宋_GB2312" w:eastAsia="仿宋_GB2312"/>
                <w:sz w:val="21"/>
              </w:rPr>
              <w:t>有波长矫正功能，用户可以自行完成波长校准；</w:t>
            </w:r>
          </w:p>
          <w:p>
            <w:pPr>
              <w:pStyle w:val="null3"/>
            </w:pPr>
            <w:r>
              <w:rPr>
                <w:rFonts w:ascii="仿宋_GB2312" w:hAnsi="仿宋_GB2312" w:cs="仿宋_GB2312" w:eastAsia="仿宋_GB2312"/>
                <w:sz w:val="21"/>
              </w:rPr>
              <w:t xml:space="preserve">1.24 </w:t>
            </w:r>
            <w:r>
              <w:rPr>
                <w:rFonts w:ascii="仿宋_GB2312" w:hAnsi="仿宋_GB2312" w:cs="仿宋_GB2312" w:eastAsia="仿宋_GB2312"/>
                <w:sz w:val="21"/>
              </w:rPr>
              <w:t>软件自带常规谱库，且具有自建方法库功能，能直接调用之前设定或处理好数据的实验模板重复运行新的实验，结果无需重</w:t>
            </w:r>
            <w:r>
              <w:rPr>
                <w:rFonts w:ascii="仿宋_GB2312" w:hAnsi="仿宋_GB2312" w:cs="仿宋_GB2312" w:eastAsia="仿宋_GB2312"/>
                <w:sz w:val="21"/>
              </w:rPr>
              <w:t>新</w:t>
            </w:r>
            <w:r>
              <w:rPr>
                <w:rFonts w:ascii="仿宋_GB2312" w:hAnsi="仿宋_GB2312" w:cs="仿宋_GB2312" w:eastAsia="仿宋_GB2312"/>
                <w:sz w:val="21"/>
              </w:rPr>
              <w:t>处理分析。</w:t>
            </w:r>
          </w:p>
          <w:p>
            <w:pPr>
              <w:pStyle w:val="null3"/>
            </w:pPr>
            <w:r>
              <w:rPr>
                <w:rFonts w:ascii="仿宋_GB2312" w:hAnsi="仿宋_GB2312" w:cs="仿宋_GB2312" w:eastAsia="仿宋_GB2312"/>
                <w:sz w:val="21"/>
              </w:rPr>
              <w:t>二、配置清单：</w:t>
            </w:r>
          </w:p>
          <w:p>
            <w:pPr>
              <w:pStyle w:val="null3"/>
            </w:pPr>
            <w:r>
              <w:rPr>
                <w:rFonts w:ascii="仿宋_GB2312" w:hAnsi="仿宋_GB2312" w:cs="仿宋_GB2312" w:eastAsia="仿宋_GB2312"/>
                <w:sz w:val="21"/>
              </w:rPr>
              <w:t xml:space="preserve">2.1 </w:t>
            </w:r>
            <w:r>
              <w:rPr>
                <w:rFonts w:ascii="仿宋_GB2312" w:hAnsi="仿宋_GB2312" w:cs="仿宋_GB2312" w:eastAsia="仿宋_GB2312"/>
                <w:sz w:val="21"/>
              </w:rPr>
              <w:t>拉曼光谱仪主机，</w:t>
            </w:r>
            <w:r>
              <w:rPr>
                <w:rFonts w:ascii="仿宋_GB2312" w:hAnsi="仿宋_GB2312" w:cs="仿宋_GB2312" w:eastAsia="仿宋_GB2312"/>
                <w:sz w:val="21"/>
              </w:rPr>
              <w:t>1</w:t>
            </w:r>
            <w:r>
              <w:rPr>
                <w:rFonts w:ascii="仿宋_GB2312" w:hAnsi="仿宋_GB2312" w:cs="仿宋_GB2312" w:eastAsia="仿宋_GB2312"/>
                <w:sz w:val="21"/>
              </w:rPr>
              <w:t>台；</w:t>
            </w:r>
          </w:p>
          <w:p>
            <w:pPr>
              <w:pStyle w:val="null3"/>
            </w:pPr>
            <w:r>
              <w:rPr>
                <w:rFonts w:ascii="仿宋_GB2312" w:hAnsi="仿宋_GB2312" w:cs="仿宋_GB2312" w:eastAsia="仿宋_GB2312"/>
                <w:sz w:val="21"/>
              </w:rPr>
              <w:t xml:space="preserve">2.2 </w:t>
            </w:r>
            <w:r>
              <w:rPr>
                <w:rFonts w:ascii="仿宋_GB2312" w:hAnsi="仿宋_GB2312" w:cs="仿宋_GB2312" w:eastAsia="仿宋_GB2312"/>
                <w:sz w:val="21"/>
              </w:rPr>
              <w:t>电源适配器及连接线，</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 xml:space="preserve">2.3 </w:t>
            </w:r>
            <w:r>
              <w:rPr>
                <w:rFonts w:ascii="仿宋_GB2312" w:hAnsi="仿宋_GB2312" w:cs="仿宋_GB2312" w:eastAsia="仿宋_GB2312"/>
                <w:sz w:val="21"/>
              </w:rPr>
              <w:t>高精度拉曼扫描成像模块，</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 xml:space="preserve">2.4 </w:t>
            </w:r>
            <w:r>
              <w:rPr>
                <w:rFonts w:ascii="仿宋_GB2312" w:hAnsi="仿宋_GB2312" w:cs="仿宋_GB2312" w:eastAsia="仿宋_GB2312"/>
                <w:sz w:val="21"/>
              </w:rPr>
              <w:t>高精度三维自动平台：</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 xml:space="preserve">2.5 </w:t>
            </w:r>
            <w:r>
              <w:rPr>
                <w:rFonts w:ascii="仿宋_GB2312" w:hAnsi="仿宋_GB2312" w:cs="仿宋_GB2312" w:eastAsia="仿宋_GB2312"/>
                <w:sz w:val="21"/>
              </w:rPr>
              <w:t>数据处理软件及采集终端，</w:t>
            </w:r>
            <w:r>
              <w:rPr>
                <w:rFonts w:ascii="仿宋_GB2312" w:hAnsi="仿宋_GB2312" w:cs="仿宋_GB2312" w:eastAsia="仿宋_GB2312"/>
                <w:sz w:val="21"/>
              </w:rPr>
              <w:t>1</w:t>
            </w:r>
            <w:r>
              <w:rPr>
                <w:rFonts w:ascii="仿宋_GB2312" w:hAnsi="仿宋_GB2312" w:cs="仿宋_GB2312" w:eastAsia="仿宋_GB2312"/>
                <w:sz w:val="21"/>
              </w:rPr>
              <w:t>套；软件不限安装台数；</w:t>
            </w:r>
            <w:r>
              <w:rPr>
                <w:rFonts w:ascii="仿宋_GB2312" w:hAnsi="仿宋_GB2312" w:cs="仿宋_GB2312" w:eastAsia="仿宋_GB2312"/>
                <w:sz w:val="21"/>
              </w:rPr>
              <w:t>显示终端</w:t>
            </w:r>
            <w:r>
              <w:rPr>
                <w:rFonts w:ascii="仿宋_GB2312" w:hAnsi="仿宋_GB2312" w:cs="仿宋_GB2312" w:eastAsia="仿宋_GB2312"/>
                <w:sz w:val="21"/>
              </w:rPr>
              <w:t>尺寸</w:t>
            </w:r>
            <w:r>
              <w:rPr>
                <w:rFonts w:ascii="仿宋_GB2312" w:hAnsi="仿宋_GB2312" w:cs="仿宋_GB2312" w:eastAsia="仿宋_GB2312"/>
                <w:sz w:val="21"/>
              </w:rPr>
              <w:t>≥</w:t>
            </w:r>
            <w:r>
              <w:rPr>
                <w:rFonts w:ascii="仿宋_GB2312" w:hAnsi="仿宋_GB2312" w:cs="仿宋_GB2312" w:eastAsia="仿宋_GB2312"/>
                <w:sz w:val="21"/>
              </w:rPr>
              <w:t>23</w:t>
            </w:r>
            <w:r>
              <w:rPr>
                <w:rFonts w:ascii="仿宋_GB2312" w:hAnsi="仿宋_GB2312" w:cs="仿宋_GB2312" w:eastAsia="仿宋_GB2312"/>
                <w:sz w:val="21"/>
              </w:rPr>
              <w:t>英寸；</w:t>
            </w:r>
            <w:r>
              <w:rPr>
                <w:rFonts w:ascii="仿宋_GB2312" w:hAnsi="仿宋_GB2312" w:cs="仿宋_GB2312" w:eastAsia="仿宋_GB2312"/>
                <w:sz w:val="21"/>
              </w:rPr>
              <w:t>内存</w:t>
            </w:r>
            <w:r>
              <w:rPr>
                <w:rFonts w:ascii="仿宋_GB2312" w:hAnsi="仿宋_GB2312" w:cs="仿宋_GB2312" w:eastAsia="仿宋_GB2312"/>
                <w:sz w:val="21"/>
              </w:rPr>
              <w:t>≥16G</w:t>
            </w:r>
            <w:r>
              <w:rPr>
                <w:rFonts w:ascii="仿宋_GB2312" w:hAnsi="仿宋_GB2312" w:cs="仿宋_GB2312" w:eastAsia="仿宋_GB2312"/>
                <w:sz w:val="21"/>
              </w:rPr>
              <w:t>，固态硬盘</w:t>
            </w:r>
            <w:r>
              <w:rPr>
                <w:rFonts w:ascii="仿宋_GB2312" w:hAnsi="仿宋_GB2312" w:cs="仿宋_GB2312" w:eastAsia="仿宋_GB2312"/>
                <w:sz w:val="21"/>
              </w:rPr>
              <w:t>≥</w:t>
            </w:r>
            <w:r>
              <w:rPr>
                <w:rFonts w:ascii="仿宋_GB2312" w:hAnsi="仿宋_GB2312" w:cs="仿宋_GB2312" w:eastAsia="仿宋_GB2312"/>
                <w:sz w:val="21"/>
              </w:rPr>
              <w:t>1TB</w:t>
            </w:r>
            <w:r>
              <w:rPr>
                <w:rFonts w:ascii="仿宋_GB2312" w:hAnsi="仿宋_GB2312" w:cs="仿宋_GB2312" w:eastAsia="仿宋_GB2312"/>
                <w:sz w:val="21"/>
              </w:rPr>
              <w:t>，</w:t>
            </w:r>
            <w:r>
              <w:rPr>
                <w:rFonts w:ascii="仿宋_GB2312" w:hAnsi="仿宋_GB2312" w:cs="仿宋_GB2312" w:eastAsia="仿宋_GB2312"/>
                <w:sz w:val="21"/>
              </w:rPr>
              <w:t>4G</w:t>
            </w:r>
            <w:r>
              <w:rPr>
                <w:rFonts w:ascii="仿宋_GB2312" w:hAnsi="仿宋_GB2312" w:cs="仿宋_GB2312" w:eastAsia="仿宋_GB2312"/>
                <w:sz w:val="21"/>
              </w:rPr>
              <w:t>独显。</w:t>
            </w:r>
          </w:p>
          <w:p>
            <w:pPr>
              <w:pStyle w:val="null3"/>
            </w:pPr>
            <w:r>
              <w:rPr>
                <w:rFonts w:ascii="仿宋_GB2312" w:hAnsi="仿宋_GB2312" w:cs="仿宋_GB2312" w:eastAsia="仿宋_GB2312"/>
                <w:sz w:val="21"/>
              </w:rPr>
              <w:t xml:space="preserve">2.6 </w:t>
            </w:r>
            <w:r>
              <w:rPr>
                <w:rFonts w:ascii="仿宋_GB2312" w:hAnsi="仿宋_GB2312" w:cs="仿宋_GB2312" w:eastAsia="仿宋_GB2312"/>
                <w:sz w:val="21"/>
              </w:rPr>
              <w:t>正置显微镜，包括：</w:t>
            </w:r>
            <w:r>
              <w:rPr>
                <w:rFonts w:ascii="仿宋_GB2312" w:hAnsi="仿宋_GB2312" w:cs="仿宋_GB2312" w:eastAsia="仿宋_GB2312"/>
                <w:sz w:val="21"/>
              </w:rPr>
              <w:t>5X</w:t>
            </w:r>
            <w:r>
              <w:rPr>
                <w:rFonts w:ascii="仿宋_GB2312" w:hAnsi="仿宋_GB2312" w:cs="仿宋_GB2312" w:eastAsia="仿宋_GB2312"/>
                <w:sz w:val="21"/>
              </w:rPr>
              <w:t>、</w:t>
            </w:r>
            <w:r>
              <w:rPr>
                <w:rFonts w:ascii="仿宋_GB2312" w:hAnsi="仿宋_GB2312" w:cs="仿宋_GB2312" w:eastAsia="仿宋_GB2312"/>
                <w:sz w:val="21"/>
              </w:rPr>
              <w:t>10X</w:t>
            </w:r>
            <w:r>
              <w:rPr>
                <w:rFonts w:ascii="仿宋_GB2312" w:hAnsi="仿宋_GB2312" w:cs="仿宋_GB2312" w:eastAsia="仿宋_GB2312"/>
                <w:sz w:val="21"/>
              </w:rPr>
              <w:t>、</w:t>
            </w:r>
            <w:r>
              <w:rPr>
                <w:rFonts w:ascii="仿宋_GB2312" w:hAnsi="仿宋_GB2312" w:cs="仿宋_GB2312" w:eastAsia="仿宋_GB2312"/>
                <w:sz w:val="21"/>
              </w:rPr>
              <w:t>20X</w:t>
            </w:r>
            <w:r>
              <w:rPr>
                <w:rFonts w:ascii="仿宋_GB2312" w:hAnsi="仿宋_GB2312" w:cs="仿宋_GB2312" w:eastAsia="仿宋_GB2312"/>
                <w:sz w:val="21"/>
              </w:rPr>
              <w:t>物镜，</w:t>
            </w:r>
            <w:r>
              <w:rPr>
                <w:rFonts w:ascii="仿宋_GB2312" w:hAnsi="仿宋_GB2312" w:cs="仿宋_GB2312" w:eastAsia="仿宋_GB2312"/>
                <w:sz w:val="21"/>
              </w:rPr>
              <w:t>1</w:t>
            </w:r>
            <w:r>
              <w:rPr>
                <w:rFonts w:ascii="仿宋_GB2312" w:hAnsi="仿宋_GB2312" w:cs="仿宋_GB2312" w:eastAsia="仿宋_GB2312"/>
                <w:sz w:val="21"/>
              </w:rPr>
              <w:t>套；</w:t>
            </w:r>
          </w:p>
          <w:p>
            <w:pPr>
              <w:pStyle w:val="null3"/>
            </w:pPr>
            <w:r>
              <w:rPr>
                <w:rFonts w:ascii="仿宋_GB2312" w:hAnsi="仿宋_GB2312" w:cs="仿宋_GB2312" w:eastAsia="仿宋_GB2312"/>
                <w:sz w:val="21"/>
              </w:rPr>
              <w:t xml:space="preserve">2.7 </w:t>
            </w:r>
            <w:r>
              <w:rPr>
                <w:rFonts w:ascii="仿宋_GB2312" w:hAnsi="仿宋_GB2312" w:cs="仿宋_GB2312" w:eastAsia="仿宋_GB2312"/>
                <w:sz w:val="21"/>
              </w:rPr>
              <w:t>单晶硅测试样品，</w:t>
            </w:r>
            <w:r>
              <w:rPr>
                <w:rFonts w:ascii="仿宋_GB2312" w:hAnsi="仿宋_GB2312" w:cs="仿宋_GB2312" w:eastAsia="仿宋_GB2312"/>
                <w:sz w:val="21"/>
              </w:rPr>
              <w:t>1</w:t>
            </w:r>
            <w:r>
              <w:rPr>
                <w:rFonts w:ascii="仿宋_GB2312" w:hAnsi="仿宋_GB2312" w:cs="仿宋_GB2312" w:eastAsia="仿宋_GB2312"/>
                <w:sz w:val="21"/>
              </w:rPr>
              <w:t>份；</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合同签订后，接采购人通知90个日历日内完成供货、安装、调试并交付使用。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西安理工大学金花校区学科1号楼。</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进度款，设备运抵招标人指定地点并经招标人初步查验无误后，达到付款条件起7个工作日内，支付合同总金额的30.0%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进度款，设备安装调试完成，经招标人验收合格并签署《验收合格报告》后，中标人开具全额合法有效的增值税专用发票，达到付款条件起7个工作日内，支付合同总金额的30.0%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GB/T 37847-2019《同位素组成质谱分析方法通则》； JJF 1158-2006《稳定同位素气体质谱仪校准规范》 JJG 821-2005《总有机碳分析仪检定规程》； JJF 1405-2013《总有机碳分析仪型式评价大纲》； GB/T 40219-2021《拉曼光谱仪通用规范》； 调试记录完整。 ③性能测试验收（关键指标实测） 连续运行72小时无故障； 人员培训：提供相关操作人员培训。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（1）包装运输要求 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质保期不低于1年。质保期自采购人在货物质量验收合格之日起计算。质保期内出现任何非人为故意损坏的质量问题，由中标人包换或包退，并承担调换或退货的全部费用。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若乙方发生延迟交货，每延迟1日，应向甲方支付合同总金额1‰的违约金；延迟超过15日的，甲方有权单方解除合同，并要求乙方支付合同总金额20%的违约金，如该违约金不足以弥补甲方损失的，乙方还应予以赔偿。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第1条、第2条为商务要求其他内容： 1.采购包1其他要求：质量保证、售后服务等要求。 （1）质量保证 货物要求：以采购人的要求为准，为采购人提供全新的货物（包括零部件）。 （2）售后服务 响应时限：48小时内现场响应； 定期维护：每季度提供预防性维护服务。 2.产品保修期（三包期）内，修理、更换、退货要求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（4）质保服务：保修期内由中标人质保，采购人报修后48小时内投标人必须响应，否则将依据有关法律、法规进行追偿；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3. 3.4商务要求3.4.4支付约定为系统固定推述内容，具体付款方式以下列内容为准：合同签订后5个工作日内，招标人向中标人预付合同总价的40%；设备运抵招标人指定地点并经招标人初步查验无误后7个工作日内，招标人向中标人支付合同总价的30%；设备安装调试完成，经招标人验收合格并签署《验收合格报告》后，中标人开具全额合法有效的增值税专用发票，招标人7个工作日内向乙方支付合同总价的30%。 4.用保函形式缴纳投标保证金的投标人应按照陕西省政府采购网的相关要求进行递交，同时还需在投标截止时间前将保函扫描成清晰的PDF文件发送至邮箱1253677747@qq.com（邮件命名：项目编号+项目名称） 5.用转账形式缴纳投标保证金的投标人转账时需备注项目名称+投标保证金； 6.中标单位在领取中标通知书时须线下递交纸质投标文件正本壹份、副本贰份，纸质投标文件正副本分别胶装（纸质投标文件需包含目录、无少页、缺页、连续页码（或单独使用打码器打码），递交文件地点：开瑞项目管理有限公司（陕西省西安市莲湖区高新二路1号招商银行大厦19层，联系人：于珂欣，联系电话：18821613947）,若电子投标文件与纸质投标文件不一致的，以电子投标文件为准。 7.本项目采购设备为稳定性同位素分析仪、总有机碳分析仪、拉曼光谱仪，各供应商应按照《政府采购促进中小企业发展管理办法》的要求，结合所投产品企业制造所属情形按照设备名称自行填写《中小企业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投标人为向采购人提供货物及相应服务的法人或其他组织；</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投标人提供本单位投标文件截止时间前一年内任意一个月已缴纳的纳税证明或完税证明，依法免税的单位应提供相关证明材料；</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截止至投标文件递交截止时间之前，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遵循公平竞争的原则，没有弄虚作假、恶意串通或妨碍其他供应商的竞争行为，损害采购人或者其他供应商的合法权益；弄虚作假、相互串通的情形见附注</w:t>
            </w:r>
          </w:p>
        </w:tc>
        <w:tc>
          <w:tcPr>
            <w:tcW w:type="dxa" w:w="1661"/>
          </w:tcPr>
          <w:p>
            <w:pPr>
              <w:pStyle w:val="null3"/>
            </w:pPr>
            <w:r>
              <w:rPr>
                <w:rFonts w:ascii="仿宋_GB2312" w:hAnsi="仿宋_GB2312" w:cs="仿宋_GB2312" w:eastAsia="仿宋_GB2312"/>
              </w:rPr>
              <w:t>开标一览表 技术方案.docx 本国产品说明 中小企业声明函 中国境内生产的组件成本核算基本规则 产品技术参数表 分项报价表.docx 投标人应提交的相关资格证明材料.docx 投标函 残疾人福利性单位声明函 标的清单 其他资料.docx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投标人名称与营业执照一致（合格）投标人名称与营业执照不一致（不合格）</w:t>
            </w:r>
          </w:p>
        </w:tc>
        <w:tc>
          <w:tcPr>
            <w:tcW w:type="dxa" w:w="1661"/>
          </w:tcPr>
          <w:p>
            <w:pPr>
              <w:pStyle w:val="null3"/>
            </w:pPr>
            <w:r>
              <w:rPr>
                <w:rFonts w:ascii="仿宋_GB2312" w:hAnsi="仿宋_GB2312" w:cs="仿宋_GB2312" w:eastAsia="仿宋_GB2312"/>
              </w:rPr>
              <w:t>开标一览表 技术方案.docx 本国产品说明 中小企业声明函 中国境内生产的组件成本核算基本规则 产品技术参数表 分项报价表.docx 投标人应提交的相关资格证明材料.docx 投标函 残疾人福利性单位声明函 标的清单 其他资料.docx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投标文件按招标文件要求的数量、计量单位、报价货币及签字盖章（合格）投标文件未按招标文件要求的数量、计量单位、报价货币及签字盖章（不合格）</w:t>
            </w:r>
          </w:p>
        </w:tc>
        <w:tc>
          <w:tcPr>
            <w:tcW w:type="dxa" w:w="1661"/>
          </w:tcPr>
          <w:p>
            <w:pPr>
              <w:pStyle w:val="null3"/>
            </w:pPr>
            <w:r>
              <w:rPr>
                <w:rFonts w:ascii="仿宋_GB2312" w:hAnsi="仿宋_GB2312" w:cs="仿宋_GB2312" w:eastAsia="仿宋_GB2312"/>
              </w:rPr>
              <w:t>开标一览表 技术方案.docx 本国产品说明 中小企业声明函 中国境内生产的组件成本核算基本规则 产品技术参数表 分项报价表.docx 投标人应提交的相关资格证明材料.docx 投标函 残疾人福利性单位声明函 标的清单 其他资料.docx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投标有效期达到招标文件要求</w:t>
            </w:r>
          </w:p>
        </w:tc>
        <w:tc>
          <w:tcPr>
            <w:tcW w:type="dxa" w:w="3322"/>
          </w:tcPr>
          <w:p>
            <w:pPr>
              <w:pStyle w:val="null3"/>
            </w:pPr>
            <w:r>
              <w:rPr>
                <w:rFonts w:ascii="仿宋_GB2312" w:hAnsi="仿宋_GB2312" w:cs="仿宋_GB2312" w:eastAsia="仿宋_GB2312"/>
              </w:rPr>
              <w:t>投标有效期达到招标文件要求（合格）投标有效期未达到招标文件要求（不合格）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商务响应满足实质性要求</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履约保证金</w:t>
            </w:r>
          </w:p>
        </w:tc>
        <w:tc>
          <w:tcPr>
            <w:tcW w:type="dxa" w:w="3322"/>
          </w:tcPr>
          <w:p>
            <w:pPr>
              <w:pStyle w:val="null3"/>
            </w:pPr>
            <w:r>
              <w:rPr>
                <w:rFonts w:ascii="仿宋_GB2312" w:hAnsi="仿宋_GB2312" w:cs="仿宋_GB2312" w:eastAsia="仿宋_GB2312"/>
              </w:rPr>
              <w:t>满足招标文件关于“合同签订后5个工作日内，供应商向采购人缴纳履约保证金（合同金额的5%）”的要求（合格），不满足（不合格）。</w:t>
            </w:r>
          </w:p>
        </w:tc>
        <w:tc>
          <w:tcPr>
            <w:tcW w:type="dxa" w:w="1661"/>
          </w:tcPr>
          <w:p>
            <w:pPr>
              <w:pStyle w:val="null3"/>
            </w:pPr>
            <w:r>
              <w:rPr>
                <w:rFonts w:ascii="仿宋_GB2312" w:hAnsi="仿宋_GB2312" w:cs="仿宋_GB2312" w:eastAsia="仿宋_GB2312"/>
              </w:rPr>
              <w:t>其他资料.docx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符合法律、法规和招标文件中规定的其他实质性要求（合格）不符合法律、法规和招标文件中规定的其他实质性要求（不合格）</w:t>
            </w:r>
          </w:p>
        </w:tc>
        <w:tc>
          <w:tcPr>
            <w:tcW w:type="dxa" w:w="1661"/>
          </w:tcPr>
          <w:p>
            <w:pPr>
              <w:pStyle w:val="null3"/>
            </w:pPr>
            <w:r>
              <w:rPr>
                <w:rFonts w:ascii="仿宋_GB2312" w:hAnsi="仿宋_GB2312" w:cs="仿宋_GB2312" w:eastAsia="仿宋_GB2312"/>
              </w:rPr>
              <w:t>开标一览表 技术方案.docx 本国产品说明 中小企业声明函 中国境内生产的组件成本核算基本规则 产品技术参数表 分项报价表.docx 投标人应提交的相关资格证明材料.docx 投标函 残疾人福利性单位声明函 标的清单 其他资料.docx 关于符合本国产品标准的声明函 投标文件封面 商务条款偏离表.docx 监狱企业的证明文件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报价未超过招标文件中规定的预算金额或者最高限价单价或总价。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3322"/>
          </w:tcPr>
          <w:p>
            <w:pPr>
              <w:pStyle w:val="null3"/>
            </w:pPr>
            <w:r>
              <w:rPr>
                <w:rFonts w:ascii="仿宋_GB2312" w:hAnsi="仿宋_GB2312" w:cs="仿宋_GB2312" w:eastAsia="仿宋_GB2312"/>
              </w:rPr>
              <w:t>资格要求、符合性审查合格标准、商务要求各项条款、标记“★”条款及本文件规定的其他不允许偏离的条件，为实质性要求和条件，不满足的投标为无效投标；</w:t>
            </w:r>
          </w:p>
        </w:tc>
        <w:tc>
          <w:tcPr>
            <w:tcW w:type="dxa" w:w="1661"/>
          </w:tcPr>
          <w:p>
            <w:pPr>
              <w:pStyle w:val="null3"/>
            </w:pPr>
            <w:r>
              <w:rPr>
                <w:rFonts w:ascii="仿宋_GB2312" w:hAnsi="仿宋_GB2312" w:cs="仿宋_GB2312" w:eastAsia="仿宋_GB2312"/>
              </w:rPr>
              <w:t>开标一览表 技术方案.docx 本国产品说明 中小企业声明函 中国境内生产的组件成本核算基本规则 产品技术参数表 分项报价表.docx 投标人应提交的相关资格证明材料.docx 投标函 残疾人福利性单位声明函 标的清单 其他资料.docx 关于符合本国产品标准的声明函 投标文件封面 商务条款偏离表.docx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根据产品技术和性能响应情况进行评审，完全响应并满足参数需求的得34.50分，其中： ①技术参数中标记“▲”项的参数需求为重要技术参数，每负偏离一项扣1分； ②技术参数中其他参数为一般技术参数，每负偏离一项扣0.25分，扣完为止。 备注：相应的各参数指标均需提供佐证材料。佐证材料可以是产品技术说明书或产品彩页或使用说明书或有资质的第三方出具的检验报告或设备功能证明及截图等供应商认为可以佐证参数响应性的材料。供应商对材料的真实性、完整性、有效性及针对性承担责任，并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34.5000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产品质量保证措施</w:t>
            </w:r>
          </w:p>
        </w:tc>
        <w:tc>
          <w:tcPr>
            <w:tcW w:type="dxa" w:w="2492"/>
          </w:tcPr>
          <w:p>
            <w:pPr>
              <w:pStyle w:val="null3"/>
            </w:pPr>
            <w:r>
              <w:rPr>
                <w:rFonts w:ascii="仿宋_GB2312" w:hAnsi="仿宋_GB2312" w:cs="仿宋_GB2312" w:eastAsia="仿宋_GB2312"/>
              </w:rPr>
              <w:t>投标人提供的产品质量保证措施方案需包含①产品性能、设备选型的基本情况；②产品综合性能、使用寿命及效果说明；③产品生产的质量保证措施及产品供货及运输质量保证措施；④产品安装及调试质量保证措施及产品培训质量保证措施，共4项内容，每项满分3分，总分12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进货渠道</w:t>
            </w:r>
          </w:p>
        </w:tc>
        <w:tc>
          <w:tcPr>
            <w:tcW w:type="dxa" w:w="2492"/>
          </w:tcPr>
          <w:p>
            <w:pPr>
              <w:pStyle w:val="null3"/>
            </w:pPr>
            <w:r>
              <w:rPr>
                <w:rFonts w:ascii="仿宋_GB2312" w:hAnsi="仿宋_GB2312" w:cs="仿宋_GB2312" w:eastAsia="仿宋_GB2312"/>
              </w:rPr>
              <w:t>投标人承诺所投产品进货渠道正规，无假货、水货、翻新货且无产权纠纷得0.5分。 备注：投标人需提供加盖公章的承诺书，格式自拟。</w:t>
            </w:r>
          </w:p>
        </w:tc>
        <w:tc>
          <w:tcPr>
            <w:tcW w:type="dxa" w:w="831"/>
          </w:tcPr>
          <w:p>
            <w:pPr>
              <w:pStyle w:val="null3"/>
              <w:jc w:val="right"/>
            </w:pPr>
            <w:r>
              <w:rPr>
                <w:rFonts w:ascii="仿宋_GB2312" w:hAnsi="仿宋_GB2312" w:cs="仿宋_GB2312" w:eastAsia="仿宋_GB2312"/>
              </w:rPr>
              <w:t>0.5000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质保承诺</w:t>
            </w:r>
          </w:p>
        </w:tc>
        <w:tc>
          <w:tcPr>
            <w:tcW w:type="dxa" w:w="2492"/>
          </w:tcPr>
          <w:p>
            <w:pPr>
              <w:pStyle w:val="null3"/>
            </w:pPr>
            <w:r>
              <w:rPr>
                <w:rFonts w:ascii="仿宋_GB2312" w:hAnsi="仿宋_GB2312" w:cs="仿宋_GB2312" w:eastAsia="仿宋_GB2312"/>
              </w:rPr>
              <w:t>根据投标人提供的质保期承诺进行评审，质保期承诺书格式自拟；质保期在满足招标文件要求的基础上每延长1年加0.5分，最多加1分。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组织保证措施</w:t>
            </w:r>
          </w:p>
        </w:tc>
        <w:tc>
          <w:tcPr>
            <w:tcW w:type="dxa" w:w="2492"/>
          </w:tcPr>
          <w:p>
            <w:pPr>
              <w:pStyle w:val="null3"/>
            </w:pPr>
            <w:r>
              <w:rPr>
                <w:rFonts w:ascii="仿宋_GB2312" w:hAnsi="仿宋_GB2312" w:cs="仿宋_GB2312" w:eastAsia="仿宋_GB2312"/>
              </w:rPr>
              <w:t>投标人提供的产品组织保证措施方案需包含组织机构方案及管理制度方案，共1项内容，每项满分3分，总分3分。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投标人提供的进度保证措施方案需包含供货、安装调试及培训进度保证措施，共1项内容，每项满分3分，总分3分。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售后保障措施</w:t>
            </w:r>
          </w:p>
        </w:tc>
        <w:tc>
          <w:tcPr>
            <w:tcW w:type="dxa" w:w="2492"/>
          </w:tcPr>
          <w:p>
            <w:pPr>
              <w:pStyle w:val="null3"/>
            </w:pPr>
            <w:r>
              <w:rPr>
                <w:rFonts w:ascii="仿宋_GB2312" w:hAnsi="仿宋_GB2312" w:cs="仿宋_GB2312" w:eastAsia="仿宋_GB2312"/>
              </w:rPr>
              <w:t>投标人提供的售后保障措施方案需包含①售后服务机构人员配置方案；②保修期外至全寿命周期内零配件及备品备件供应方案，共2项内容，每项满分3分，总分6分。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投标人提供的培训方案需包含培训内容、方式、人员安排及培训课程计划，共1项内容，每项满分3分，总分3分。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应急事故响应及处理</w:t>
            </w:r>
          </w:p>
        </w:tc>
        <w:tc>
          <w:tcPr>
            <w:tcW w:type="dxa" w:w="2492"/>
          </w:tcPr>
          <w:p>
            <w:pPr>
              <w:pStyle w:val="null3"/>
            </w:pPr>
            <w:r>
              <w:rPr>
                <w:rFonts w:ascii="仿宋_GB2312" w:hAnsi="仿宋_GB2312" w:cs="仿宋_GB2312" w:eastAsia="仿宋_GB2312"/>
              </w:rPr>
              <w:t>投标人提供的应急事故响应及处理方案需包含可能发生的应急事故情况分析、应急响应时间及紧急安全保障措施，共1项内容，每项满分3分，总分3分。 其中，每项以具体内容与本项目及所投产品的针对性、可行性、方案完善性作为采分点；每个采分点按照1分、0.9分、0.5分、0.3分、0.1分、0分作为具体赋分分值，完全符合采分点要求得1分，存在个别瑕疵但是符合采分点要素的得0.9分，基本符合采分点要求但是存在一定不足的得0.5分，未能完全契合采分点的相关要求的得0.3分，存在明显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1.提供投标人或制造商“稳定同位素分析仪”2023年1月1日以来的同类业绩证明材料。每提供1个完整合同复印件的得1分，满分2分。 2.提供投标人或制造商“总有机碳分析仪”2023年1月1日以来的同类业绩证明材料。每提供1个完整合同复印件的得1分，满分1分。 3.提供投标人或制造商“拉曼光谱仪”2023年1月1日以来的同类业绩证明材料。每提供1个完整合同复印件的得1分，满分1分。 注：以合同签订时间为准，投标人应在投标文件中提供完整业绩合同复印件或扫描件。未提供不得分。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 其中，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投标报价采用低价优先法计算，即满足招标文件要求且投标报价最低的报价为评审基准价，其价格分为满分。其他投标人的价格分统一按照下列公式计算：投标报价得分=（评审基准价/投标报价）×30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详见附件：其他资料.docx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