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13109">
      <w:pPr>
        <w:pStyle w:val="3"/>
        <w:spacing w:beforeAutospacing="0" w:afterAutospacing="0" w:line="360" w:lineRule="auto"/>
        <w:rPr>
          <w:rFonts w:hint="eastAsia" w:eastAsia="宋体"/>
          <w:b/>
          <w:bCs/>
          <w:color w:val="000000" w:themeColor="text1"/>
          <w:highlight w:val="none"/>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附件:</w:t>
      </w:r>
      <w:bookmarkStart w:id="0" w:name="_GoBack"/>
      <w:r>
        <w:rPr>
          <w:rFonts w:hint="eastAsia" w:eastAsia="宋体"/>
          <w:b/>
          <w:bCs/>
          <w:color w:val="000000" w:themeColor="text1"/>
          <w:highlight w:val="none"/>
          <w:shd w:val="clear" w:color="auto" w:fill="FFFFFF"/>
          <w:lang w:eastAsia="zh-CN"/>
          <w14:textFill>
            <w14:solidFill>
              <w14:schemeClr w14:val="tx1"/>
            </w14:solidFill>
          </w14:textFill>
        </w:rPr>
        <w:t>分项报价表</w:t>
      </w:r>
      <w:bookmarkEnd w:id="0"/>
    </w:p>
    <w:p w14:paraId="11D21831">
      <w:pPr>
        <w:pStyle w:val="3"/>
        <w:spacing w:beforeAutospacing="0" w:afterAutospacing="0" w:line="360" w:lineRule="auto"/>
        <w:jc w:val="center"/>
        <w:rPr>
          <w:rFonts w:hint="eastAsia" w:eastAsia="宋体"/>
          <w:b/>
          <w:bCs/>
          <w:color w:val="000000" w:themeColor="text1"/>
          <w:highlight w:val="none"/>
          <w:shd w:val="clear" w:color="auto" w:fill="FFFFFF"/>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分项报价表</w:t>
      </w:r>
    </w:p>
    <w:p w14:paraId="64EEA1AA">
      <w:pPr>
        <w:pStyle w:val="3"/>
        <w:spacing w:before="0" w:beforeAutospacing="0" w:after="0" w:afterAutospacing="0"/>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 xml:space="preserve">采购编号： </w:t>
      </w:r>
    </w:p>
    <w:p w14:paraId="4A91FA0B">
      <w:pPr>
        <w:pStyle w:val="3"/>
        <w:spacing w:before="0" w:beforeAutospacing="0" w:after="0" w:afterAutospacing="0"/>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 xml:space="preserve">项目名称： </w:t>
      </w:r>
    </w:p>
    <w:p w14:paraId="4A31404A">
      <w:pPr>
        <w:pStyle w:val="3"/>
        <w:spacing w:before="0" w:beforeAutospacing="0" w:after="0" w:afterAutospacing="0"/>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投标人名称：</w:t>
      </w:r>
    </w:p>
    <w:tbl>
      <w:tblPr>
        <w:tblStyle w:val="5"/>
        <w:tblW w:w="9438" w:type="dxa"/>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2137"/>
        <w:gridCol w:w="1425"/>
        <w:gridCol w:w="1225"/>
        <w:gridCol w:w="1275"/>
        <w:gridCol w:w="1400"/>
        <w:gridCol w:w="1313"/>
      </w:tblGrid>
      <w:tr w14:paraId="3870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22710559">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序号</w:t>
            </w:r>
          </w:p>
        </w:tc>
        <w:tc>
          <w:tcPr>
            <w:tcW w:w="2137" w:type="dxa"/>
            <w:vAlign w:val="center"/>
          </w:tcPr>
          <w:p w14:paraId="51BBE8A1">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货物名称</w:t>
            </w:r>
          </w:p>
        </w:tc>
        <w:tc>
          <w:tcPr>
            <w:tcW w:w="1425" w:type="dxa"/>
            <w:vAlign w:val="center"/>
          </w:tcPr>
          <w:p w14:paraId="1A18CB98">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规格型号</w:t>
            </w:r>
          </w:p>
        </w:tc>
        <w:tc>
          <w:tcPr>
            <w:tcW w:w="1225" w:type="dxa"/>
            <w:vAlign w:val="center"/>
          </w:tcPr>
          <w:p w14:paraId="455DC70E">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制造商名称</w:t>
            </w:r>
          </w:p>
        </w:tc>
        <w:tc>
          <w:tcPr>
            <w:tcW w:w="1275" w:type="dxa"/>
            <w:vAlign w:val="center"/>
          </w:tcPr>
          <w:p w14:paraId="522022F4">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数量</w:t>
            </w:r>
          </w:p>
        </w:tc>
        <w:tc>
          <w:tcPr>
            <w:tcW w:w="1400" w:type="dxa"/>
            <w:vAlign w:val="center"/>
          </w:tcPr>
          <w:p w14:paraId="44DBB706">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单价</w:t>
            </w:r>
          </w:p>
          <w:p w14:paraId="629B7757">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（元）</w:t>
            </w:r>
          </w:p>
        </w:tc>
        <w:tc>
          <w:tcPr>
            <w:tcW w:w="1313" w:type="dxa"/>
            <w:vAlign w:val="center"/>
          </w:tcPr>
          <w:p w14:paraId="263E61B7">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总价</w:t>
            </w:r>
          </w:p>
          <w:p w14:paraId="67CA3A08">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（元）</w:t>
            </w:r>
          </w:p>
        </w:tc>
      </w:tr>
      <w:tr w14:paraId="00CB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93532BE">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1</w:t>
            </w:r>
          </w:p>
        </w:tc>
        <w:tc>
          <w:tcPr>
            <w:tcW w:w="2137" w:type="dxa"/>
            <w:vAlign w:val="center"/>
          </w:tcPr>
          <w:p w14:paraId="61218F8B">
            <w:pPr>
              <w:spacing w:line="360" w:lineRule="auto"/>
              <w:ind w:left="1800" w:leftChars="0" w:hanging="1800" w:hangingChars="900"/>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ascii="Times New Roman" w:hAnsi="Times New Roman" w:eastAsia="宋体" w:cs="Times New Roman"/>
                <w:snapToGrid/>
                <w:color w:val="auto"/>
                <w:sz w:val="20"/>
                <w:szCs w:val="20"/>
                <w:lang w:eastAsia="zh-CN"/>
              </w:rPr>
              <w:t>稳定同位素分析仪</w:t>
            </w:r>
          </w:p>
        </w:tc>
        <w:tc>
          <w:tcPr>
            <w:tcW w:w="1425" w:type="dxa"/>
            <w:vAlign w:val="center"/>
          </w:tcPr>
          <w:p w14:paraId="32A44886">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25" w:type="dxa"/>
            <w:vAlign w:val="center"/>
          </w:tcPr>
          <w:p w14:paraId="73B091A0">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5" w:type="dxa"/>
            <w:vAlign w:val="center"/>
          </w:tcPr>
          <w:p w14:paraId="5C1B9E1E">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00" w:type="dxa"/>
            <w:vAlign w:val="center"/>
          </w:tcPr>
          <w:p w14:paraId="3B857DC9">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313" w:type="dxa"/>
            <w:vAlign w:val="center"/>
          </w:tcPr>
          <w:p w14:paraId="021B60F6">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6868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7CEA2744">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2</w:t>
            </w:r>
          </w:p>
        </w:tc>
        <w:tc>
          <w:tcPr>
            <w:tcW w:w="2137" w:type="dxa"/>
            <w:vAlign w:val="center"/>
          </w:tcPr>
          <w:p w14:paraId="75434A22">
            <w:pPr>
              <w:spacing w:line="360" w:lineRule="auto"/>
              <w:ind w:left="1800" w:leftChars="0" w:hanging="1800" w:hangingChars="900"/>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ascii="Times New Roman" w:hAnsi="Times New Roman" w:eastAsia="宋体" w:cs="Times New Roman"/>
                <w:snapToGrid/>
                <w:color w:val="auto"/>
                <w:sz w:val="20"/>
                <w:szCs w:val="20"/>
                <w:lang w:eastAsia="zh-CN"/>
              </w:rPr>
              <w:t>总有机碳分析仪</w:t>
            </w:r>
          </w:p>
        </w:tc>
        <w:tc>
          <w:tcPr>
            <w:tcW w:w="1425" w:type="dxa"/>
            <w:vAlign w:val="center"/>
          </w:tcPr>
          <w:p w14:paraId="6E221538">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25" w:type="dxa"/>
            <w:vAlign w:val="center"/>
          </w:tcPr>
          <w:p w14:paraId="4263DCCF">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5" w:type="dxa"/>
            <w:vAlign w:val="center"/>
          </w:tcPr>
          <w:p w14:paraId="75785BAB">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00" w:type="dxa"/>
            <w:vAlign w:val="center"/>
          </w:tcPr>
          <w:p w14:paraId="760AA373">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313" w:type="dxa"/>
            <w:vAlign w:val="center"/>
          </w:tcPr>
          <w:p w14:paraId="4A5B060C">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793F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1F1B7E56">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3</w:t>
            </w:r>
          </w:p>
        </w:tc>
        <w:tc>
          <w:tcPr>
            <w:tcW w:w="2137" w:type="dxa"/>
            <w:vAlign w:val="center"/>
          </w:tcPr>
          <w:p w14:paraId="5AC1B3A3">
            <w:pPr>
              <w:spacing w:line="360" w:lineRule="auto"/>
              <w:ind w:left="1800" w:leftChars="0" w:hanging="1800" w:hangingChars="900"/>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ascii="Times New Roman" w:hAnsi="Times New Roman" w:eastAsia="宋体" w:cs="Times New Roman"/>
                <w:snapToGrid/>
                <w:color w:val="auto"/>
                <w:sz w:val="20"/>
                <w:szCs w:val="20"/>
                <w:lang w:eastAsia="zh-CN"/>
              </w:rPr>
              <w:t>拉曼光谱仪</w:t>
            </w:r>
          </w:p>
        </w:tc>
        <w:tc>
          <w:tcPr>
            <w:tcW w:w="1425" w:type="dxa"/>
            <w:vAlign w:val="center"/>
          </w:tcPr>
          <w:p w14:paraId="77EA02A6">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25" w:type="dxa"/>
            <w:vAlign w:val="center"/>
          </w:tcPr>
          <w:p w14:paraId="239416BE">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5" w:type="dxa"/>
            <w:vAlign w:val="center"/>
          </w:tcPr>
          <w:p w14:paraId="0F8E4EEE">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00" w:type="dxa"/>
            <w:vAlign w:val="center"/>
          </w:tcPr>
          <w:p w14:paraId="056390C1">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313" w:type="dxa"/>
            <w:vAlign w:val="center"/>
          </w:tcPr>
          <w:p w14:paraId="0B4AFBE4">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2CE4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4225" w:type="dxa"/>
            <w:gridSpan w:val="3"/>
            <w:vAlign w:val="center"/>
          </w:tcPr>
          <w:p w14:paraId="7273A1D6">
            <w:pPr>
              <w:pStyle w:val="3"/>
              <w:widowControl w:val="0"/>
              <w:spacing w:before="0" w:beforeAutospacing="0" w:after="0" w:afterAutospacing="0"/>
              <w:jc w:val="center"/>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合计</w:t>
            </w:r>
          </w:p>
        </w:tc>
        <w:tc>
          <w:tcPr>
            <w:tcW w:w="5213" w:type="dxa"/>
            <w:gridSpan w:val="4"/>
            <w:vAlign w:val="center"/>
          </w:tcPr>
          <w:p w14:paraId="6C766B10">
            <w:pPr>
              <w:pStyle w:val="3"/>
              <w:widowControl w:val="0"/>
              <w:spacing w:before="0" w:beforeAutospacing="0" w:after="0" w:afterAutospacing="0"/>
              <w:jc w:val="both"/>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大写：</w:t>
            </w:r>
            <w:r>
              <w:rPr>
                <w:rFonts w:hint="eastAsia" w:eastAsia="宋体"/>
                <w:color w:val="000000" w:themeColor="text1"/>
                <w:highlight w:val="none"/>
                <w:u w:val="single"/>
                <w:shd w:val="clear" w:color="auto" w:fill="FFFFFF"/>
                <w:lang w:eastAsia="zh-CN"/>
                <w14:textFill>
                  <w14:solidFill>
                    <w14:schemeClr w14:val="tx1"/>
                  </w14:solidFill>
                </w14:textFill>
              </w:rPr>
              <w:t xml:space="preserve">          </w:t>
            </w:r>
          </w:p>
          <w:p w14:paraId="1EC72BA2">
            <w:pPr>
              <w:pStyle w:val="3"/>
              <w:widowControl w:val="0"/>
              <w:spacing w:before="0" w:beforeAutospacing="0" w:after="0" w:afterAutospacing="0"/>
              <w:jc w:val="both"/>
              <w:rPr>
                <w:rFonts w:hint="eastAsia" w:eastAsia="宋体"/>
                <w:color w:val="000000" w:themeColor="text1"/>
                <w:highlight w:val="none"/>
                <w:u w:val="singl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小写：¥：</w:t>
            </w:r>
            <w:r>
              <w:rPr>
                <w:rFonts w:hint="eastAsia" w:eastAsia="宋体"/>
                <w:color w:val="000000" w:themeColor="text1"/>
                <w:highlight w:val="none"/>
                <w:u w:val="single"/>
                <w:shd w:val="clear" w:color="auto" w:fill="FFFFFF"/>
                <w:lang w:eastAsia="zh-CN"/>
                <w14:textFill>
                  <w14:solidFill>
                    <w14:schemeClr w14:val="tx1"/>
                  </w14:solidFill>
                </w14:textFill>
              </w:rPr>
              <w:t xml:space="preserve">       </w:t>
            </w:r>
          </w:p>
        </w:tc>
      </w:tr>
    </w:tbl>
    <w:p w14:paraId="72C8410E">
      <w:pPr>
        <w:pStyle w:val="3"/>
        <w:spacing w:before="0" w:beforeAutospacing="0" w:after="0" w:afterAutospacing="0" w:line="360" w:lineRule="auto"/>
        <w:jc w:val="both"/>
        <w:rPr>
          <w:rFonts w:hint="eastAsia" w:eastAsia="宋体"/>
          <w:b/>
          <w:bCs/>
          <w:color w:val="000000" w:themeColor="text1"/>
          <w:highlight w:val="none"/>
          <w:shd w:val="clear" w:color="auto" w:fill="FFFFFF"/>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说明：1.报价明细表中的总价合计金额与开标一览表中的投标总报价金额一致，所有投标报价均含税，且用人民币表示，单位为元，精确到小数点后两位。</w:t>
      </w:r>
    </w:p>
    <w:p w14:paraId="33EC167C">
      <w:pPr>
        <w:pStyle w:val="3"/>
        <w:spacing w:before="0" w:beforeAutospacing="0" w:after="0" w:afterAutospacing="0" w:line="360" w:lineRule="auto"/>
        <w:jc w:val="both"/>
        <w:rPr>
          <w:rFonts w:hint="eastAsia" w:eastAsia="宋体"/>
          <w:b/>
          <w:bCs/>
          <w:color w:val="000000" w:themeColor="text1"/>
          <w:highlight w:val="none"/>
          <w:shd w:val="clear" w:color="auto" w:fill="FFFFFF"/>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 xml:space="preserve">    2.总价合计不得超出采购预算及最高投标总价限价，招标文件对各类产品有最高限价规定的，也不得超过最高限价，否则其投标将被否决。 </w:t>
      </w:r>
    </w:p>
    <w:p w14:paraId="62D2940D">
      <w:pPr>
        <w:pStyle w:val="3"/>
        <w:spacing w:before="0" w:beforeAutospacing="0" w:after="0" w:afterAutospacing="0" w:line="360" w:lineRule="auto"/>
        <w:ind w:firstLine="241" w:firstLineChars="100"/>
        <w:jc w:val="both"/>
        <w:rPr>
          <w:rFonts w:hint="eastAsia" w:eastAsia="宋体"/>
          <w:b/>
          <w:bCs/>
          <w:color w:val="000000" w:themeColor="text1"/>
          <w:highlight w:val="none"/>
          <w:shd w:val="clear" w:color="auto" w:fill="FFFFFF"/>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3.若不按照报价明细表提供将视为没有实质性响应招标文件，按无效投标处理。</w:t>
      </w:r>
    </w:p>
    <w:p w14:paraId="1C19EA07">
      <w:pPr>
        <w:pStyle w:val="3"/>
        <w:spacing w:beforeAutospacing="0" w:afterAutospacing="0" w:line="360" w:lineRule="auto"/>
        <w:ind w:firstLine="840"/>
        <w:jc w:val="right"/>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投标人盖章：</w:t>
      </w:r>
      <w:r>
        <w:rPr>
          <w:rFonts w:hint="eastAsia" w:eastAsia="宋体"/>
          <w:color w:val="000000" w:themeColor="text1"/>
          <w:highlight w:val="none"/>
          <w:u w:val="single"/>
          <w:shd w:val="clear" w:color="auto" w:fill="FFFFFF"/>
          <w:lang w:eastAsia="zh-CN"/>
          <w14:textFill>
            <w14:solidFill>
              <w14:schemeClr w14:val="tx1"/>
            </w14:solidFill>
          </w14:textFill>
        </w:rPr>
        <w:t xml:space="preserve">             </w:t>
      </w:r>
      <w:r>
        <w:rPr>
          <w:rFonts w:hint="eastAsia" w:eastAsia="宋体"/>
          <w:color w:val="000000" w:themeColor="text1"/>
          <w:highlight w:val="none"/>
          <w:shd w:val="clear" w:color="auto" w:fill="FFFFFF"/>
          <w:lang w:eastAsia="zh-CN"/>
          <w14:textFill>
            <w14:solidFill>
              <w14:schemeClr w14:val="tx1"/>
            </w14:solidFill>
          </w14:textFill>
        </w:rPr>
        <w:t>（加盖公章）</w:t>
      </w:r>
    </w:p>
    <w:p w14:paraId="1C8B003F">
      <w:pPr>
        <w:pStyle w:val="2"/>
        <w:snapToGrid/>
        <w:spacing w:before="0" w:after="0" w:line="360" w:lineRule="auto"/>
        <w:jc w:val="right"/>
        <w:rPr>
          <w:rFonts w:hint="eastAsia" w:ascii="宋体" w:hAnsi="宋体" w:eastAsia="宋体" w:cs="宋体"/>
          <w:b w:val="0"/>
          <w:color w:val="000000" w:themeColor="text1"/>
          <w:sz w:val="24"/>
          <w:szCs w:val="24"/>
          <w:highlight w:val="none"/>
          <w:shd w:val="clear" w:color="auto" w:fill="FFFFFF"/>
          <w:lang w:eastAsia="zh-CN"/>
          <w14:textFill>
            <w14:solidFill>
              <w14:schemeClr w14:val="tx1"/>
            </w14:solidFill>
          </w14:textFill>
        </w:rPr>
      </w:pPr>
      <w:r>
        <w:rPr>
          <w:rFonts w:hint="eastAsia" w:ascii="宋体" w:hAnsi="宋体" w:eastAsia="宋体" w:cs="宋体"/>
          <w:b w:val="0"/>
          <w:color w:val="000000" w:themeColor="text1"/>
          <w:sz w:val="24"/>
          <w:szCs w:val="24"/>
          <w:highlight w:val="none"/>
          <w:u w:val="single"/>
          <w:shd w:val="clear" w:color="auto" w:fill="FFFFFF"/>
          <w:lang w:eastAsia="zh-CN"/>
          <w14:textFill>
            <w14:solidFill>
              <w14:schemeClr w14:val="tx1"/>
            </w14:solidFill>
          </w14:textFill>
        </w:rPr>
        <w:t xml:space="preserve">     </w:t>
      </w:r>
      <w:r>
        <w:rPr>
          <w:rFonts w:hint="eastAsia" w:ascii="宋体" w:hAnsi="宋体" w:eastAsia="宋体" w:cs="宋体"/>
          <w:b w:val="0"/>
          <w:color w:val="000000" w:themeColor="text1"/>
          <w:sz w:val="24"/>
          <w:szCs w:val="24"/>
          <w:highlight w:val="none"/>
          <w:shd w:val="clear" w:color="auto" w:fill="FFFFFF"/>
          <w:lang w:eastAsia="zh-CN"/>
          <w14:textFill>
            <w14:solidFill>
              <w14:schemeClr w14:val="tx1"/>
            </w14:solidFill>
          </w14:textFill>
        </w:rPr>
        <w:t>年</w:t>
      </w:r>
      <w:r>
        <w:rPr>
          <w:rFonts w:hint="eastAsia" w:ascii="宋体" w:hAnsi="宋体" w:eastAsia="宋体" w:cs="宋体"/>
          <w:b w:val="0"/>
          <w:color w:val="000000" w:themeColor="text1"/>
          <w:sz w:val="24"/>
          <w:szCs w:val="24"/>
          <w:highlight w:val="none"/>
          <w:u w:val="single"/>
          <w:shd w:val="clear" w:color="auto" w:fill="FFFFFF"/>
          <w:lang w:eastAsia="zh-CN"/>
          <w14:textFill>
            <w14:solidFill>
              <w14:schemeClr w14:val="tx1"/>
            </w14:solidFill>
          </w14:textFill>
        </w:rPr>
        <w:t xml:space="preserve">     </w:t>
      </w:r>
      <w:r>
        <w:rPr>
          <w:rFonts w:hint="eastAsia" w:ascii="宋体" w:hAnsi="宋体" w:eastAsia="宋体" w:cs="宋体"/>
          <w:b w:val="0"/>
          <w:color w:val="000000" w:themeColor="text1"/>
          <w:sz w:val="24"/>
          <w:szCs w:val="24"/>
          <w:highlight w:val="none"/>
          <w:shd w:val="clear" w:color="auto" w:fill="FFFFFF"/>
          <w:lang w:eastAsia="zh-CN"/>
          <w14:textFill>
            <w14:solidFill>
              <w14:schemeClr w14:val="tx1"/>
            </w14:solidFill>
          </w14:textFill>
        </w:rPr>
        <w:t>月</w:t>
      </w:r>
      <w:r>
        <w:rPr>
          <w:rFonts w:hint="eastAsia" w:ascii="宋体" w:hAnsi="宋体" w:eastAsia="宋体" w:cs="宋体"/>
          <w:b w:val="0"/>
          <w:color w:val="000000" w:themeColor="text1"/>
          <w:sz w:val="24"/>
          <w:szCs w:val="24"/>
          <w:highlight w:val="none"/>
          <w:u w:val="single"/>
          <w:shd w:val="clear" w:color="auto" w:fill="FFFFFF"/>
          <w:lang w:eastAsia="zh-CN"/>
          <w14:textFill>
            <w14:solidFill>
              <w14:schemeClr w14:val="tx1"/>
            </w14:solidFill>
          </w14:textFill>
        </w:rPr>
        <w:t xml:space="preserve">     </w:t>
      </w:r>
      <w:r>
        <w:rPr>
          <w:rFonts w:hint="eastAsia" w:ascii="宋体" w:hAnsi="宋体" w:eastAsia="宋体" w:cs="宋体"/>
          <w:b w:val="0"/>
          <w:color w:val="000000" w:themeColor="text1"/>
          <w:sz w:val="24"/>
          <w:szCs w:val="24"/>
          <w:highlight w:val="none"/>
          <w:shd w:val="clear" w:color="auto" w:fill="FFFFFF"/>
          <w:lang w:eastAsia="zh-CN"/>
          <w14:textFill>
            <w14:solidFill>
              <w14:schemeClr w14:val="tx1"/>
            </w14:solidFill>
          </w14:textFill>
        </w:rPr>
        <w:t>日</w:t>
      </w:r>
    </w:p>
    <w:p w14:paraId="30D282B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DE1156"/>
    <w:rsid w:val="4CDE1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line="413" w:lineRule="auto"/>
      <w:outlineLvl w:val="1"/>
    </w:pPr>
    <w:rPr>
      <w:rFonts w:eastAsia="黑体"/>
      <w:b/>
      <w:sz w:val="32"/>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pPr>
    <w:rPr>
      <w:rFonts w:ascii="宋体" w:hAnsi="宋体" w:cs="宋体"/>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2026-05-26T04:03:00Z</dcterms:created>
  <dc:creator>开瑞</dc:creator>
  <cp:lastModifiedBy>开瑞</cp:lastModifiedBy>
  <dcterms:modified xsi:type="dcterms:W3CDTF">2026-05-26T04:03:38Z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9A061F9ACCA740ABB67530FBE419827E_11</vt:lpwstr>
  </property>
  <property fmtid="{D5CDD505-2E9C-101B-9397-08002B2CF9AE}" pid="4" name="KSOTemplateDocerSaveRecord">
    <vt:lpwstr>eyJoZGlkIjoiNDc4MzBjYmZmZTE2YWEwNDkyYmM3NTg4NTc2MDY2YjkiLCJ1c2VySWQiOiI2Nzc1OTA0NzIifQ==</vt:lpwstr>
  </property>
</Properties>
</file>