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版本号：华采HW【2026】3号20260722001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2026年学前教育设施设备采购项目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华采HW【2026】3号</w:t>
      </w:r>
      <w:r>
        <w:br/>
      </w:r>
      <w:r>
        <w:br/>
      </w:r>
      <w:r>
        <w:br/>
      </w:r>
    </w:p>
    <w:p>
      <w:pPr>
        <w:pStyle w:val="null3"/>
        <w:jc w:val="center"/>
        <w:outlineLvl w:val="2"/>
      </w:pPr>
      <w:r>
        <w:rPr>
          <w:rFonts w:ascii="仿宋_GB2312" w:hAnsi="仿宋_GB2312" w:cs="仿宋_GB2312" w:eastAsia="仿宋_GB2312"/>
          <w:sz w:val="28"/>
          <w:b/>
        </w:rPr>
        <w:t>宁强县幼儿园</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宁强县幼儿园</w:t>
      </w:r>
      <w:r>
        <w:rPr>
          <w:rFonts w:ascii="仿宋_GB2312" w:hAnsi="仿宋_GB2312" w:cs="仿宋_GB2312" w:eastAsia="仿宋_GB2312"/>
        </w:rPr>
        <w:t>委托，拟对</w:t>
      </w:r>
      <w:r>
        <w:rPr>
          <w:rFonts w:ascii="仿宋_GB2312" w:hAnsi="仿宋_GB2312" w:cs="仿宋_GB2312" w:eastAsia="仿宋_GB2312"/>
        </w:rPr>
        <w:t>2026年学前教育设施设备采购项目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华采HW【2026】3号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2026年学前教育设施设备采购项目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采购幼儿玩具、乐器、教具、幼儿床等相关设施设备一批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采购包1（宁强县幼儿园2026年学前教育设施设备采购项目）：属于专门面向中小企业采购。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2、供应商资格承诺函：提供 《汉中市政府采购供应商资格承诺函》。</w:t>
      </w:r>
    </w:p>
    <w:p>
      <w:pPr>
        <w:pStyle w:val="null3"/>
      </w:pPr>
      <w:r>
        <w:rPr>
          <w:rFonts w:ascii="仿宋_GB2312" w:hAnsi="仿宋_GB2312" w:cs="仿宋_GB2312" w:eastAsia="仿宋_GB2312"/>
        </w:rPr>
        <w:t>3、法定代表人授权委托书：投标供应商应授权合法的人员参加投标全过程，其中法定代表人直接参加投标的，须出具法人身份证，并与营业执照上信息一致。法定代表人授权代表参加投标的，须出具法定代表人授权书及授权代表身份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宁强县汉源街道办河街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15991462144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汉中市汉台区荔枝路智诚雅居二楼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曾世刚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0916-2533877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开户名称：华睿诚项⽬管理有限公司汉中分公司</w:t>
            </w:r>
          </w:p>
          <w:p>
            <w:pPr>
              <w:pStyle w:val="null3"/>
            </w:pPr>
            <w:r>
              <w:rPr>
                <w:rFonts w:ascii="仿宋_GB2312" w:hAnsi="仿宋_GB2312" w:cs="仿宋_GB2312" w:eastAsia="仿宋_GB2312"/>
              </w:rPr>
              <w:t>开户银行：⻓安银⾏汉中兴元路⽀⾏</w:t>
            </w:r>
          </w:p>
          <w:p>
            <w:pPr>
              <w:pStyle w:val="null3"/>
            </w:pPr>
            <w:r>
              <w:rPr>
                <w:rFonts w:ascii="仿宋_GB2312" w:hAnsi="仿宋_GB2312" w:cs="仿宋_GB2312" w:eastAsia="仿宋_GB2312"/>
              </w:rPr>
              <w:t>银行账号：8060 6060 1421 002 099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说明：签订合同后5个工作日缴纳，体能培训完成后退回</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代理服务费收费标准：参照《招标代理服务收费管理暂⾏办法》所规定的收费标准计取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踏勘时间：2026-08-10 10:00:00</w:t>
            </w:r>
          </w:p>
          <w:p>
            <w:pPr>
              <w:pStyle w:val="null3"/>
              <w:ind w:firstLine="975"/>
            </w:pPr>
            <w:r>
              <w:rPr>
                <w:rFonts w:ascii="仿宋_GB2312" w:hAnsi="仿宋_GB2312" w:cs="仿宋_GB2312" w:eastAsia="仿宋_GB2312"/>
              </w:rPr>
              <w:t>踏勘地点：宁强县幼儿园</w:t>
            </w:r>
          </w:p>
          <w:p>
            <w:pPr>
              <w:pStyle w:val="null3"/>
              <w:ind w:firstLine="975"/>
            </w:pPr>
            <w:r>
              <w:rPr>
                <w:rFonts w:ascii="仿宋_GB2312" w:hAnsi="仿宋_GB2312" w:cs="仿宋_GB2312" w:eastAsia="仿宋_GB2312"/>
              </w:rPr>
              <w:t>联系人：曾世刚</w:t>
            </w:r>
          </w:p>
          <w:p>
            <w:pPr>
              <w:pStyle w:val="null3"/>
              <w:ind w:firstLine="975"/>
            </w:pPr>
            <w:r>
              <w:rPr>
                <w:rFonts w:ascii="仿宋_GB2312" w:hAnsi="仿宋_GB2312" w:cs="仿宋_GB2312" w:eastAsia="仿宋_GB2312"/>
              </w:rPr>
              <w:t>联系电话号码：18009162111</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宁强县幼儿园</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宁强县幼儿园</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单位要充分考虑知识产权问题，应保证采购单位免除承担由于投标单位在其本国使用该项目所需的材料和设计或其任何一部分时而引起第三方提出的侵犯专利权、商标权或工业设计权的起诉、行动、行政程序索赔、请求等，以及采购单位为此而产生的损失和损害、费用和支出（包括律师费）</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由采购人自己组织验收，验收内容为采购文件中规定所有履约内容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联系人：曾世刚</w:t>
      </w:r>
    </w:p>
    <w:p>
      <w:pPr>
        <w:pStyle w:val="null3"/>
      </w:pPr>
      <w:r>
        <w:rPr>
          <w:rFonts w:ascii="仿宋_GB2312" w:hAnsi="仿宋_GB2312" w:cs="仿宋_GB2312" w:eastAsia="仿宋_GB2312"/>
        </w:rPr>
        <w:t>联系电话：0916-2533877</w:t>
      </w:r>
    </w:p>
    <w:p>
      <w:pPr>
        <w:pStyle w:val="null3"/>
      </w:pPr>
      <w:r>
        <w:rPr>
          <w:rFonts w:ascii="仿宋_GB2312" w:hAnsi="仿宋_GB2312" w:cs="仿宋_GB2312" w:eastAsia="仿宋_GB2312"/>
        </w:rPr>
        <w:t>地址：汉中市汉台区荔枝路智诚雅居二楼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采购幼儿玩具、乐器、教具、幼儿床等相关设施设备一批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298245.40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298,245.40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175744.60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175,744.60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297900.00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297,900.00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28110.00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28,110.00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标的名称：298245.40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品名：新九宫格</w:t>
            </w:r>
          </w:p>
          <w:p>
            <w:pPr>
              <w:pStyle w:val="null3"/>
            </w:pPr>
            <w:r>
              <w:rPr>
                <w:rFonts w:ascii="仿宋_GB2312" w:hAnsi="仿宋_GB2312" w:cs="仿宋_GB2312" w:eastAsia="仿宋_GB2312"/>
              </w:rPr>
              <w:t>规格：27件/套，  大70×70×70CM          中70×70×50CM   小70×70×30CM       全套包括3大3中3小9个九宫格。</w:t>
            </w:r>
            <w:r>
              <w:br/>
            </w:r>
            <w:r>
              <w:rPr>
                <w:rFonts w:ascii="仿宋_GB2312" w:hAnsi="仿宋_GB2312" w:cs="仿宋_GB2312" w:eastAsia="仿宋_GB2312"/>
              </w:rPr>
              <w:t xml:space="preserve"> 材质：进口桉木，镀锌圆管厚度≥2.0mm。</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品名：户外游戏套装</w:t>
            </w:r>
          </w:p>
          <w:p>
            <w:pPr>
              <w:pStyle w:val="null3"/>
            </w:pPr>
            <w:r>
              <w:rPr>
                <w:rFonts w:ascii="仿宋_GB2312" w:hAnsi="仿宋_GB2312" w:cs="仿宋_GB2312" w:eastAsia="仿宋_GB2312"/>
              </w:rPr>
              <w:t>一、材质；采用 优质清水无结新西兰松木上漆，PP，防腐木。</w:t>
            </w:r>
            <w:r>
              <w:br/>
            </w:r>
            <w:r>
              <w:rPr>
                <w:rFonts w:ascii="仿宋_GB2312" w:hAnsi="仿宋_GB2312" w:cs="仿宋_GB2312" w:eastAsia="仿宋_GB2312"/>
              </w:rPr>
              <w:t xml:space="preserve"> 二、工艺：静电喷水性环保油漆、磨圆角、光滑无毛刺 1.四步双梯H:120*44*14cm 无结新西兰松木清漆 2把；</w:t>
            </w:r>
            <w:r>
              <w:br/>
            </w:r>
            <w:r>
              <w:rPr>
                <w:rFonts w:ascii="仿宋_GB2312" w:hAnsi="仿宋_GB2312" w:cs="仿宋_GB2312" w:eastAsia="仿宋_GB2312"/>
              </w:rPr>
              <w:t xml:space="preserve"> 2.三步双梯H:100*44*14cm 无结新西兰松木清漆 2把；</w:t>
            </w:r>
            <w:r>
              <w:br/>
            </w:r>
            <w:r>
              <w:rPr>
                <w:rFonts w:ascii="仿宋_GB2312" w:hAnsi="仿宋_GB2312" w:cs="仿宋_GB2312" w:eastAsia="仿宋_GB2312"/>
              </w:rPr>
              <w:t xml:space="preserve"> 3.两步双梯H:60*44*14cm 无结新西兰松木清漆 2把；</w:t>
            </w:r>
            <w:r>
              <w:br/>
            </w:r>
            <w:r>
              <w:rPr>
                <w:rFonts w:ascii="仿宋_GB2312" w:hAnsi="仿宋_GB2312" w:cs="仿宋_GB2312" w:eastAsia="仿宋_GB2312"/>
              </w:rPr>
              <w:t xml:space="preserve"> 4.三步单梯H:100*35*7cm 无结新西兰松木清漆 2把；</w:t>
            </w:r>
            <w:r>
              <w:br/>
            </w:r>
            <w:r>
              <w:rPr>
                <w:rFonts w:ascii="仿宋_GB2312" w:hAnsi="仿宋_GB2312" w:cs="仿宋_GB2312" w:eastAsia="仿宋_GB2312"/>
              </w:rPr>
              <w:t xml:space="preserve"> 5.四步单梯H:120*35*7cm 无结新西兰松木清漆 4把；</w:t>
            </w:r>
            <w:r>
              <w:br/>
            </w:r>
            <w:r>
              <w:rPr>
                <w:rFonts w:ascii="仿宋_GB2312" w:hAnsi="仿宋_GB2312" w:cs="仿宋_GB2312" w:eastAsia="仿宋_GB2312"/>
              </w:rPr>
              <w:t xml:space="preserve"> 6.五步单梯H:150*35*7cm 无结新西兰松木清漆 4把；</w:t>
            </w:r>
            <w:r>
              <w:br/>
            </w:r>
            <w:r>
              <w:rPr>
                <w:rFonts w:ascii="仿宋_GB2312" w:hAnsi="仿宋_GB2312" w:cs="仿宋_GB2312" w:eastAsia="仿宋_GB2312"/>
              </w:rPr>
              <w:t xml:space="preserve"> 7.支架：H：60cm 无结新西兰松木清漆 4个；</w:t>
            </w:r>
            <w:r>
              <w:br/>
            </w:r>
            <w:r>
              <w:rPr>
                <w:rFonts w:ascii="仿宋_GB2312" w:hAnsi="仿宋_GB2312" w:cs="仿宋_GB2312" w:eastAsia="仿宋_GB2312"/>
              </w:rPr>
              <w:t xml:space="preserve"> 8.支架：H：30cm 无结新西兰松木清漆 4个；</w:t>
            </w:r>
            <w:r>
              <w:br/>
            </w:r>
            <w:r>
              <w:rPr>
                <w:rFonts w:ascii="仿宋_GB2312" w:hAnsi="仿宋_GB2312" w:cs="仿宋_GB2312" w:eastAsia="仿宋_GB2312"/>
              </w:rPr>
              <w:t xml:space="preserve"> 9.实木平衡板120×20×2.5cm 新西兰松木水性漆 10块；</w:t>
            </w:r>
            <w:r>
              <w:br/>
            </w:r>
            <w:r>
              <w:rPr>
                <w:rFonts w:ascii="仿宋_GB2312" w:hAnsi="仿宋_GB2312" w:cs="仿宋_GB2312" w:eastAsia="仿宋_GB2312"/>
              </w:rPr>
              <w:t xml:space="preserve"> 10.实木平衡板150×20×2.5cm 新西兰松木水性漆 5块；</w:t>
            </w:r>
            <w:r>
              <w:br/>
            </w:r>
            <w:r>
              <w:rPr>
                <w:rFonts w:ascii="仿宋_GB2312" w:hAnsi="仿宋_GB2312" w:cs="仿宋_GB2312" w:eastAsia="仿宋_GB2312"/>
              </w:rPr>
              <w:t xml:space="preserve"> 11.攀爬箱60*60*60cm，厚度1.5cm 蜜蜡色芬兰松ACQ级防腐松+户外油漆 2个；</w:t>
            </w:r>
            <w:r>
              <w:br/>
            </w:r>
            <w:r>
              <w:rPr>
                <w:rFonts w:ascii="仿宋_GB2312" w:hAnsi="仿宋_GB2312" w:cs="仿宋_GB2312" w:eastAsia="仿宋_GB2312"/>
              </w:rPr>
              <w:t xml:space="preserve"> 12.攀爬箱80*80*80cm， 厚度1.5cm 蜜蜡色芬兰松ACQ级防腐松+户外油漆 2个；</w:t>
            </w:r>
            <w:r>
              <w:br/>
            </w:r>
            <w:r>
              <w:rPr>
                <w:rFonts w:ascii="仿宋_GB2312" w:hAnsi="仿宋_GB2312" w:cs="仿宋_GB2312" w:eastAsia="仿宋_GB2312"/>
              </w:rPr>
              <w:t xml:space="preserve"> 13.滚筒1：材质：pp。直径50cm， 高60cm PP 1根；</w:t>
            </w:r>
            <w:r>
              <w:br/>
            </w:r>
            <w:r>
              <w:rPr>
                <w:rFonts w:ascii="仿宋_GB2312" w:hAnsi="仿宋_GB2312" w:cs="仿宋_GB2312" w:eastAsia="仿宋_GB2312"/>
              </w:rPr>
              <w:t xml:space="preserve"> 14.滚筒2：材质：pp。直径50cm， 高90cm PP 1根；</w:t>
            </w:r>
            <w:r>
              <w:br/>
            </w:r>
            <w:r>
              <w:rPr>
                <w:rFonts w:ascii="仿宋_GB2312" w:hAnsi="仿宋_GB2312" w:cs="仿宋_GB2312" w:eastAsia="仿宋_GB2312"/>
              </w:rPr>
              <w:t xml:space="preserve"> 15.滚筒3：材质：pp。直径56cm， 高60cm PP 1根；</w:t>
            </w:r>
            <w:r>
              <w:br/>
            </w:r>
            <w:r>
              <w:rPr>
                <w:rFonts w:ascii="仿宋_GB2312" w:hAnsi="仿宋_GB2312" w:cs="仿宋_GB2312" w:eastAsia="仿宋_GB2312"/>
              </w:rPr>
              <w:t xml:space="preserve"> 16.滚筒4：材质：pp。直径56cm， 高90cm PP 1根；</w:t>
            </w:r>
            <w:r>
              <w:br/>
            </w:r>
            <w:r>
              <w:rPr>
                <w:rFonts w:ascii="仿宋_GB2312" w:hAnsi="仿宋_GB2312" w:cs="仿宋_GB2312" w:eastAsia="仿宋_GB2312"/>
              </w:rPr>
              <w:t xml:space="preserve"> 17.拖车80×68cm 蜜蜡色芬兰松ACQ级防腐松+户外油漆2辆；</w:t>
            </w:r>
            <w:r>
              <w:br/>
            </w:r>
            <w:r>
              <w:rPr>
                <w:rFonts w:ascii="仿宋_GB2312" w:hAnsi="仿宋_GB2312" w:cs="仿宋_GB2312" w:eastAsia="仿宋_GB2312"/>
              </w:rPr>
              <w:t xml:space="preserve"> 18.探索游戏指导手册纸质1本；不少于52件套。</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品名：桁架节点（体能馆）</w:t>
            </w:r>
            <w:r>
              <w:br/>
            </w:r>
            <w:r>
              <w:rPr>
                <w:rFonts w:ascii="仿宋_GB2312" w:hAnsi="仿宋_GB2312" w:cs="仿宋_GB2312" w:eastAsia="仿宋_GB2312"/>
              </w:rPr>
              <w:t xml:space="preserve"> 整体框架300*300*300MM，厚度≥3MM，铝合金材质。材质：国标铝合金</w:t>
            </w:r>
            <w:r>
              <w:br/>
            </w:r>
            <w:r>
              <w:rPr>
                <w:rFonts w:ascii="仿宋_GB2312" w:hAnsi="仿宋_GB2312" w:cs="仿宋_GB2312" w:eastAsia="仿宋_GB2312"/>
              </w:rPr>
              <w:t xml:space="preserve"> 尺寸：长度300*300*300MM。方管为48*25MM</w:t>
            </w:r>
            <w:r>
              <w:br/>
            </w:r>
            <w:r>
              <w:rPr>
                <w:rFonts w:ascii="仿宋_GB2312" w:hAnsi="仿宋_GB2312" w:cs="仿宋_GB2312" w:eastAsia="仿宋_GB2312"/>
              </w:rPr>
              <w:t xml:space="preserve"> 工艺：选用铝合金方通作为基材，先进行切割和校直，随后对其表面做处理，去除氧化层后进行阳极氧化或粉末喷涂，增强抗腐蚀性。通过数控折弯将铝方通加工成矩形的桁架单元。连接时，主受力节点采用氩弧焊，完成连接后，对桁架进行打磨抛光，去除焊疤和毛刺。最后进行载荷测试，检验结构稳定性，确保符合使用要求。</w:t>
            </w:r>
            <w:r>
              <w:br/>
            </w:r>
            <w:r>
              <w:rPr>
                <w:rFonts w:ascii="仿宋_GB2312" w:hAnsi="仿宋_GB2312" w:cs="仿宋_GB2312" w:eastAsia="仿宋_GB2312"/>
              </w:rPr>
              <w:t xml:space="preserve"> 数量：约10个。</w:t>
            </w:r>
            <w:r>
              <w:br/>
            </w:r>
            <w:r>
              <w:rPr>
                <w:rFonts w:ascii="仿宋_GB2312" w:hAnsi="仿宋_GB2312" w:cs="仿宋_GB2312" w:eastAsia="仿宋_GB2312"/>
              </w:rPr>
              <w:t xml:space="preserve"> 抗拉强度Rm≥273MPa</w:t>
            </w:r>
            <w:r>
              <w:br/>
            </w:r>
            <w:r>
              <w:rPr>
                <w:rFonts w:ascii="仿宋_GB2312" w:hAnsi="仿宋_GB2312" w:cs="仿宋_GB2312" w:eastAsia="仿宋_GB2312"/>
              </w:rPr>
              <w:t xml:space="preserve"> 屈服强度Rp0.2≥263MPa</w:t>
            </w:r>
            <w:r>
              <w:br/>
            </w:r>
            <w:r>
              <w:rPr>
                <w:rFonts w:ascii="仿宋_GB2312" w:hAnsi="仿宋_GB2312" w:cs="仿宋_GB2312" w:eastAsia="仿宋_GB2312"/>
              </w:rPr>
              <w:t xml:space="preserve"> 最大压力≥300kg</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品名：桁架（体能馆）</w:t>
            </w:r>
            <w:r>
              <w:br/>
            </w:r>
            <w:r>
              <w:rPr>
                <w:rFonts w:ascii="仿宋_GB2312" w:hAnsi="仿宋_GB2312" w:cs="仿宋_GB2312" w:eastAsia="仿宋_GB2312"/>
              </w:rPr>
              <w:t xml:space="preserve"> 尺寸：底座300*300MM，铝合金材质。国标6061-T6主管直径≥48MM，厚度≥3MM，副管直径≥25MM，厚度≥2MM，斜管直径≥20MM，厚度≥2MM,管连接斜拉，镀层均匀，</w:t>
            </w:r>
            <w:r>
              <w:br/>
            </w:r>
            <w:r>
              <w:rPr>
                <w:rFonts w:ascii="仿宋_GB2312" w:hAnsi="仿宋_GB2312" w:cs="仿宋_GB2312" w:eastAsia="仿宋_GB2312"/>
              </w:rPr>
              <w:t xml:space="preserve"> 工艺：选用铝合金作为基材，先进行切割和校直，随后对其表面做处理，去除氧化层后进行阳极氧化或粉末喷涂，增强抗腐蚀性。通过数控折弯将铝方通加工成矩形的桁架单元。连接时，主受力节点采用氩弧焊，完成连接后，对桁架进行打磨抛光，去除焊疤和毛刺。最后进行载荷测试，检验结构稳定性，确保符合使用要求。</w:t>
            </w:r>
            <w:r>
              <w:br/>
            </w:r>
            <w:r>
              <w:rPr>
                <w:rFonts w:ascii="仿宋_GB2312" w:hAnsi="仿宋_GB2312" w:cs="仿宋_GB2312" w:eastAsia="仿宋_GB2312"/>
              </w:rPr>
              <w:t xml:space="preserve"> 数量：约75个。</w:t>
            </w:r>
            <w:r>
              <w:br/>
            </w:r>
            <w:r>
              <w:rPr>
                <w:rFonts w:ascii="仿宋_GB2312" w:hAnsi="仿宋_GB2312" w:cs="仿宋_GB2312" w:eastAsia="仿宋_GB2312"/>
              </w:rPr>
              <w:t xml:space="preserve"> 抗拉强度Rm≥273MPa</w:t>
            </w:r>
            <w:r>
              <w:br/>
            </w:r>
            <w:r>
              <w:rPr>
                <w:rFonts w:ascii="仿宋_GB2312" w:hAnsi="仿宋_GB2312" w:cs="仿宋_GB2312" w:eastAsia="仿宋_GB2312"/>
              </w:rPr>
              <w:t xml:space="preserve"> 屈服强度Rp0.2≥263MPa</w:t>
            </w:r>
            <w:r>
              <w:br/>
            </w:r>
            <w:r>
              <w:rPr>
                <w:rFonts w:ascii="仿宋_GB2312" w:hAnsi="仿宋_GB2312" w:cs="仿宋_GB2312" w:eastAsia="仿宋_GB2312"/>
              </w:rPr>
              <w:t xml:space="preserve"> 最大压力≥300kg</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品名：单排（体能馆）</w:t>
            </w:r>
            <w:r>
              <w:br/>
            </w:r>
            <w:r>
              <w:rPr>
                <w:rFonts w:ascii="仿宋_GB2312" w:hAnsi="仿宋_GB2312" w:cs="仿宋_GB2312" w:eastAsia="仿宋_GB2312"/>
              </w:rPr>
              <w:t xml:space="preserve"> 尺寸：300*48MM铝合金材质，厚度≥3MM。镀层均匀，主管直径≥48MM，副管直径≥25MM，斜管直径≥20MM,方管为48*25MM</w:t>
            </w:r>
            <w:r>
              <w:br/>
            </w:r>
            <w:r>
              <w:rPr>
                <w:rFonts w:ascii="仿宋_GB2312" w:hAnsi="仿宋_GB2312" w:cs="仿宋_GB2312" w:eastAsia="仿宋_GB2312"/>
              </w:rPr>
              <w:t xml:space="preserve"> 工艺：选用铝合金作为基材，先进行切割和校直，随后对其表面做处理，去除氧化层后进行阳极氧化或粉末喷涂，增强抗腐蚀性。通过数控折弯将铝方通加工成矩形的桁架单元。连接时，主受力节点采用氩弧焊，完成连接后，对桁架进行打磨抛光，去除焊疤和毛刺。最后进行载荷测试，检验结构稳定性，确保符合使用要求。</w:t>
            </w:r>
            <w:r>
              <w:br/>
            </w:r>
            <w:r>
              <w:rPr>
                <w:rFonts w:ascii="仿宋_GB2312" w:hAnsi="仿宋_GB2312" w:cs="仿宋_GB2312" w:eastAsia="仿宋_GB2312"/>
              </w:rPr>
              <w:t xml:space="preserve"> 数量：约5个。</w:t>
            </w:r>
            <w:r>
              <w:br/>
            </w:r>
            <w:r>
              <w:rPr>
                <w:rFonts w:ascii="仿宋_GB2312" w:hAnsi="仿宋_GB2312" w:cs="仿宋_GB2312" w:eastAsia="仿宋_GB2312"/>
              </w:rPr>
              <w:t xml:space="preserve"> 抗拉强度Rm≥273MPa</w:t>
            </w:r>
            <w:r>
              <w:br/>
            </w:r>
            <w:r>
              <w:rPr>
                <w:rFonts w:ascii="仿宋_GB2312" w:hAnsi="仿宋_GB2312" w:cs="仿宋_GB2312" w:eastAsia="仿宋_GB2312"/>
              </w:rPr>
              <w:t xml:space="preserve"> 屈服强度Rp0.2≥263MPa</w:t>
            </w:r>
            <w:r>
              <w:br/>
            </w:r>
            <w:r>
              <w:rPr>
                <w:rFonts w:ascii="仿宋_GB2312" w:hAnsi="仿宋_GB2312" w:cs="仿宋_GB2312" w:eastAsia="仿宋_GB2312"/>
              </w:rPr>
              <w:t xml:space="preserve"> 最大压力≥300kg</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品名：方通（体能馆）</w:t>
            </w:r>
            <w:r>
              <w:br/>
            </w:r>
            <w:r>
              <w:rPr>
                <w:rFonts w:ascii="仿宋_GB2312" w:hAnsi="仿宋_GB2312" w:cs="仿宋_GB2312" w:eastAsia="仿宋_GB2312"/>
              </w:rPr>
              <w:t xml:space="preserve"> 尺寸：300*48MM铝合金材质，厚度≥3MM。镀层均匀。 </w:t>
            </w:r>
            <w:r>
              <w:br/>
            </w:r>
            <w:r>
              <w:rPr>
                <w:rFonts w:ascii="仿宋_GB2312" w:hAnsi="仿宋_GB2312" w:cs="仿宋_GB2312" w:eastAsia="仿宋_GB2312"/>
              </w:rPr>
              <w:t xml:space="preserve"> 工艺：选用铝合金作为基材，先进行切割和校直，随后对其表面做处理，去除氧化层后进行阳极氧化或粉末喷涂，增强抗腐蚀性。通过数控折弯将铝方通加工成矩形的桁架单元。对桁架进行打磨抛光，去除焊疤和毛刺。最后进行载荷测试，检验结构稳定性，确保符合使用要求。</w:t>
            </w:r>
            <w:r>
              <w:br/>
            </w:r>
            <w:r>
              <w:rPr>
                <w:rFonts w:ascii="仿宋_GB2312" w:hAnsi="仿宋_GB2312" w:cs="仿宋_GB2312" w:eastAsia="仿宋_GB2312"/>
              </w:rPr>
              <w:t xml:space="preserve"> 数量：约2个。</w:t>
            </w:r>
            <w:r>
              <w:br/>
            </w:r>
            <w:r>
              <w:rPr>
                <w:rFonts w:ascii="仿宋_GB2312" w:hAnsi="仿宋_GB2312" w:cs="仿宋_GB2312" w:eastAsia="仿宋_GB2312"/>
              </w:rPr>
              <w:t xml:space="preserve"> 抗拉强度Rm≥273MPa</w:t>
            </w:r>
            <w:r>
              <w:br/>
            </w:r>
            <w:r>
              <w:rPr>
                <w:rFonts w:ascii="仿宋_GB2312" w:hAnsi="仿宋_GB2312" w:cs="仿宋_GB2312" w:eastAsia="仿宋_GB2312"/>
              </w:rPr>
              <w:t xml:space="preserve"> 屈服强度Rp0.2≥263MPa</w:t>
            </w:r>
            <w:r>
              <w:br/>
            </w:r>
            <w:r>
              <w:rPr>
                <w:rFonts w:ascii="仿宋_GB2312" w:hAnsi="仿宋_GB2312" w:cs="仿宋_GB2312" w:eastAsia="仿宋_GB2312"/>
              </w:rPr>
              <w:t xml:space="preserve"> 最大压力≥300kg</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品名：横杆（体能馆）</w:t>
            </w:r>
            <w:r>
              <w:br/>
            </w:r>
            <w:r>
              <w:rPr>
                <w:rFonts w:ascii="仿宋_GB2312" w:hAnsi="仿宋_GB2312" w:cs="仿宋_GB2312" w:eastAsia="仿宋_GB2312"/>
              </w:rPr>
              <w:t xml:space="preserve"> 尺寸：钢管直径≥48MM,材质为Q235钢管</w:t>
            </w:r>
            <w:r>
              <w:br/>
            </w:r>
            <w:r>
              <w:rPr>
                <w:rFonts w:ascii="仿宋_GB2312" w:hAnsi="仿宋_GB2312" w:cs="仿宋_GB2312" w:eastAsia="仿宋_GB2312"/>
              </w:rPr>
              <w:t xml:space="preserve"> 工艺：采用高精度激光焊接技术，焊缝平整光滑，整体结构稳定，经全自动抛丸除锈结合采用粉末喷涂，增强抗腐蚀、耐紫外线能力。钢琴级烤漆工艺。</w:t>
            </w:r>
            <w:r>
              <w:br/>
            </w:r>
            <w:r>
              <w:rPr>
                <w:rFonts w:ascii="仿宋_GB2312" w:hAnsi="仿宋_GB2312" w:cs="仿宋_GB2312" w:eastAsia="仿宋_GB2312"/>
              </w:rPr>
              <w:t xml:space="preserve"> 数量：约73个。</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品名：卡扣（体能馆）</w:t>
            </w:r>
            <w:r>
              <w:br/>
            </w:r>
            <w:r>
              <w:rPr>
                <w:rFonts w:ascii="仿宋_GB2312" w:hAnsi="仿宋_GB2312" w:cs="仿宋_GB2312" w:eastAsia="仿宋_GB2312"/>
              </w:rPr>
              <w:t xml:space="preserve"> 尺寸：直径48MM,厚度≥5MM，铝合金材质，</w:t>
            </w:r>
            <w:r>
              <w:br/>
            </w:r>
            <w:r>
              <w:rPr>
                <w:rFonts w:ascii="仿宋_GB2312" w:hAnsi="仿宋_GB2312" w:cs="仿宋_GB2312" w:eastAsia="仿宋_GB2312"/>
              </w:rPr>
              <w:t xml:space="preserve"> 空截闭合后长122MM 宽112MM</w:t>
            </w:r>
            <w:r>
              <w:br/>
            </w:r>
            <w:r>
              <w:rPr>
                <w:rFonts w:ascii="仿宋_GB2312" w:hAnsi="仿宋_GB2312" w:cs="仿宋_GB2312" w:eastAsia="仿宋_GB2312"/>
              </w:rPr>
              <w:t xml:space="preserve"> 夹管范围：外径3.8-5.2cm 承重≥500KG</w:t>
            </w:r>
            <w:r>
              <w:br/>
            </w:r>
            <w:r>
              <w:rPr>
                <w:rFonts w:ascii="仿宋_GB2312" w:hAnsi="仿宋_GB2312" w:cs="仿宋_GB2312" w:eastAsia="仿宋_GB2312"/>
              </w:rPr>
              <w:t xml:space="preserve"> 工艺：选用铝合金型材，裁切坯料后打磨去毛刺。经冲压或锻造塑型，关键部位精细加工。表面做阳极氧化或喷砂处理，部分进行热处理强化。最后检测尺寸与装配性能  </w:t>
            </w:r>
            <w:r>
              <w:br/>
            </w:r>
            <w:r>
              <w:rPr>
                <w:rFonts w:ascii="仿宋_GB2312" w:hAnsi="仿宋_GB2312" w:cs="仿宋_GB2312" w:eastAsia="仿宋_GB2312"/>
              </w:rPr>
              <w:t xml:space="preserve"> 数量：约70个。</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品名：连接环（体能馆）</w:t>
            </w:r>
            <w:r>
              <w:br/>
            </w:r>
            <w:r>
              <w:rPr>
                <w:rFonts w:ascii="仿宋_GB2312" w:hAnsi="仿宋_GB2312" w:cs="仿宋_GB2312" w:eastAsia="仿宋_GB2312"/>
              </w:rPr>
              <w:t xml:space="preserve"> 尺寸：100*145*40MM，铝合金材质，闭合状态下为宽48MM，连接环内径宽20MM，活动范围180度。</w:t>
            </w:r>
            <w:r>
              <w:br/>
            </w:r>
            <w:r>
              <w:rPr>
                <w:rFonts w:ascii="仿宋_GB2312" w:hAnsi="仿宋_GB2312" w:cs="仿宋_GB2312" w:eastAsia="仿宋_GB2312"/>
              </w:rPr>
              <w:t xml:space="preserve"> 工艺：选用强度较高的铝合金通过铸造工艺提升材料的强度和韧性 后对初步成型的管夹进行车削、铣削、钻孔等后镀锌、镀铬、阳极氧化在管夹表面形成一层保护膜，增强其抗锈蚀能力。将螺母、螺栓等标准配件与加工好的管夹主体进行组装，后对成品管夹进行质量检测，确保产品质量合格。</w:t>
            </w:r>
            <w:r>
              <w:br/>
            </w:r>
            <w:r>
              <w:rPr>
                <w:rFonts w:ascii="仿宋_GB2312" w:hAnsi="仿宋_GB2312" w:cs="仿宋_GB2312" w:eastAsia="仿宋_GB2312"/>
              </w:rPr>
              <w:t xml:space="preserve"> 数量:约28个。</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品名：固定云梯（体能馆）</w:t>
            </w:r>
            <w:r>
              <w:br/>
            </w:r>
            <w:r>
              <w:rPr>
                <w:rFonts w:ascii="仿宋_GB2312" w:hAnsi="仿宋_GB2312" w:cs="仿宋_GB2312" w:eastAsia="仿宋_GB2312"/>
              </w:rPr>
              <w:t xml:space="preserve"> 尺寸：3000*600MM，钢管直径≥48MM,材质为Q235钢管，厚度≥2MM</w:t>
            </w:r>
            <w:r>
              <w:br/>
            </w:r>
            <w:r>
              <w:rPr>
                <w:rFonts w:ascii="仿宋_GB2312" w:hAnsi="仿宋_GB2312" w:cs="仿宋_GB2312" w:eastAsia="仿宋_GB2312"/>
              </w:rPr>
              <w:t xml:space="preserve"> 工艺：采用高精度激光焊接技术，焊缝平整光滑，整体结构稳定，</w:t>
            </w:r>
            <w:r>
              <w:br/>
            </w:r>
            <w:r>
              <w:rPr>
                <w:rFonts w:ascii="仿宋_GB2312" w:hAnsi="仿宋_GB2312" w:cs="仿宋_GB2312" w:eastAsia="仿宋_GB2312"/>
              </w:rPr>
              <w:t xml:space="preserve"> 经全自动抛丸除锈结合采用粉末喷涂，增强抗腐蚀、耐紫外线能力。钢琴级烤漆工艺。</w:t>
            </w:r>
            <w:r>
              <w:br/>
            </w:r>
            <w:r>
              <w:rPr>
                <w:rFonts w:ascii="仿宋_GB2312" w:hAnsi="仿宋_GB2312" w:cs="仿宋_GB2312" w:eastAsia="仿宋_GB2312"/>
              </w:rPr>
              <w:t xml:space="preserve"> 数量：约1个。</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品名：X挂板+扁带（体能馆）</w:t>
            </w:r>
            <w:r>
              <w:br/>
            </w:r>
            <w:r>
              <w:rPr>
                <w:rFonts w:ascii="仿宋_GB2312" w:hAnsi="仿宋_GB2312" w:cs="仿宋_GB2312" w:eastAsia="仿宋_GB2312"/>
              </w:rPr>
              <w:t xml:space="preserve"> 尺寸：500*500MM，带编织带，采用PE材质，超高分子量聚乙烯（UHMWPE）板材。</w:t>
            </w:r>
            <w:r>
              <w:br/>
            </w:r>
            <w:r>
              <w:rPr>
                <w:rFonts w:ascii="仿宋_GB2312" w:hAnsi="仿宋_GB2312" w:cs="仿宋_GB2312" w:eastAsia="仿宋_GB2312"/>
              </w:rPr>
              <w:t xml:space="preserve"> 工艺：从微米级数控裁切、精磨边缘抛光后配合钢管卡勾等配件的精准嵌合，再通过多维度动态性能校验与参数标定，实现从基材加工到功能总成的全链路工艺闭环耐磨性能极佳，磨耗量远低于普通工程塑料，能有效延长在高摩擦环境下的使用寿命。同时，其冲击强度高，在低温环境下依然能保持良好韧性，不会因外力冲击轻易破裂。</w:t>
            </w:r>
            <w:r>
              <w:br/>
            </w:r>
            <w:r>
              <w:rPr>
                <w:rFonts w:ascii="仿宋_GB2312" w:hAnsi="仿宋_GB2312" w:cs="仿宋_GB2312" w:eastAsia="仿宋_GB2312"/>
              </w:rPr>
              <w:t xml:space="preserve"> PE 板具有良好的拉伸强度和弯曲强度，能承受一定载荷，满足多种结构需求。</w:t>
            </w:r>
            <w:r>
              <w:br/>
            </w:r>
            <w:r>
              <w:rPr>
                <w:rFonts w:ascii="仿宋_GB2312" w:hAnsi="仿宋_GB2312" w:cs="仿宋_GB2312" w:eastAsia="仿宋_GB2312"/>
              </w:rPr>
              <w:t xml:space="preserve"> PE 板具备良好的耐候性，抗紫外线和耐老化性能佳，不易受阳光、雨水、风雪等自然因素影响而快速老化或性能下降。</w:t>
            </w:r>
            <w:r>
              <w:br/>
            </w:r>
            <w:r>
              <w:rPr>
                <w:rFonts w:ascii="仿宋_GB2312" w:hAnsi="仿宋_GB2312" w:cs="仿宋_GB2312" w:eastAsia="仿宋_GB2312"/>
              </w:rPr>
              <w:t xml:space="preserve"> 数量：约2个。</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品名：圆形轮（体能馆）</w:t>
            </w:r>
            <w:r>
              <w:br/>
            </w:r>
            <w:r>
              <w:rPr>
                <w:rFonts w:ascii="仿宋_GB2312" w:hAnsi="仿宋_GB2312" w:cs="仿宋_GB2312" w:eastAsia="仿宋_GB2312"/>
              </w:rPr>
              <w:t xml:space="preserve"> 尺寸：主管直径32MM，吊轮直径390MM分3个叉和主管连接，材质为Q235钢管。</w:t>
            </w:r>
            <w:r>
              <w:br/>
            </w:r>
            <w:r>
              <w:rPr>
                <w:rFonts w:ascii="仿宋_GB2312" w:hAnsi="仿宋_GB2312" w:cs="仿宋_GB2312" w:eastAsia="仿宋_GB2312"/>
              </w:rPr>
              <w:t xml:space="preserve"> 工艺：采用高精度激光焊接技术，焊缝平整光滑，整体结构稳定，经全自动抛丸除锈结合钢琴级多层烤漆工艺，表面光滑无生锈，接口紧密，严丝合缝，焊接强度高，耐腐蚀，耐高温，承重力超强。</w:t>
            </w:r>
            <w:r>
              <w:br/>
            </w:r>
            <w:r>
              <w:rPr>
                <w:rFonts w:ascii="仿宋_GB2312" w:hAnsi="仿宋_GB2312" w:cs="仿宋_GB2312" w:eastAsia="仿宋_GB2312"/>
              </w:rPr>
              <w:t xml:space="preserve"> 数量：约6个。</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品名：陀螺（体能馆）</w:t>
            </w:r>
            <w:r>
              <w:br/>
            </w:r>
            <w:r>
              <w:rPr>
                <w:rFonts w:ascii="仿宋_GB2312" w:hAnsi="仿宋_GB2312" w:cs="仿宋_GB2312" w:eastAsia="仿宋_GB2312"/>
              </w:rPr>
              <w:t xml:space="preserve"> 尺寸：600*600MM采用PE材质，环宽20MM，环内径153MM，轴承中心孔直径50MM，三个外圆中心定点距离600MM，轴承旁四个小孔直径16MM*4个，外弧径147MM</w:t>
            </w:r>
            <w:r>
              <w:br/>
            </w:r>
            <w:r>
              <w:rPr>
                <w:rFonts w:ascii="仿宋_GB2312" w:hAnsi="仿宋_GB2312" w:cs="仿宋_GB2312" w:eastAsia="仿宋_GB2312"/>
              </w:rPr>
              <w:t xml:space="preserve"> 工艺：从微米级数控裁切、精磨边缘抛光后配合钢管卡勾等配件的精准嵌合，再通过多维度动态性能校验与参数标定，实现从基材加工到功能总成的全链路工艺闭环超高分子量聚乙烯（UHMWPE）板材，耐磨性能极佳，磨耗量远低于普通工程塑料，能有效延长在高摩擦环境下的使用寿命。同时，其冲击强度高，在低温环境下依然能保持良好韧性，不会因外力冲击轻易破裂。而且，PE 板具有良好的拉伸强度和弯曲强度，能承受一定载荷，满足多种结构需求。PE 板具备良好的耐候性，抗紫外线和耐老化性能佳，不易受阳光、雨水、风雪等自然因素影响而快速老化或性能下降。</w:t>
            </w:r>
            <w:r>
              <w:br/>
            </w:r>
            <w:r>
              <w:rPr>
                <w:rFonts w:ascii="仿宋_GB2312" w:hAnsi="仿宋_GB2312" w:cs="仿宋_GB2312" w:eastAsia="仿宋_GB2312"/>
              </w:rPr>
              <w:t xml:space="preserve"> 数量：约1个。</w:t>
            </w:r>
            <w:r>
              <w:br/>
            </w:r>
            <w:r>
              <w:rPr>
                <w:rFonts w:ascii="仿宋_GB2312" w:hAnsi="仿宋_GB2312" w:cs="仿宋_GB2312" w:eastAsia="仿宋_GB2312"/>
              </w:rPr>
              <w:t xml:space="preserve"> 拉伸强度≥16.7MPa</w:t>
            </w:r>
            <w:r>
              <w:br/>
            </w:r>
            <w:r>
              <w:rPr>
                <w:rFonts w:ascii="仿宋_GB2312" w:hAnsi="仿宋_GB2312" w:cs="仿宋_GB2312" w:eastAsia="仿宋_GB2312"/>
              </w:rPr>
              <w:t xml:space="preserve"> 弯曲强度≥18.8MPa</w:t>
            </w:r>
            <w:r>
              <w:br/>
            </w:r>
            <w:r>
              <w:rPr>
                <w:rFonts w:ascii="仿宋_GB2312" w:hAnsi="仿宋_GB2312" w:cs="仿宋_GB2312" w:eastAsia="仿宋_GB2312"/>
              </w:rPr>
              <w:t xml:space="preserve"> 密度≥0.971g/cm</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品名：鬼脸（体能馆）</w:t>
            </w:r>
            <w:r>
              <w:br/>
            </w:r>
            <w:r>
              <w:rPr>
                <w:rFonts w:ascii="仿宋_GB2312" w:hAnsi="仿宋_GB2312" w:cs="仿宋_GB2312" w:eastAsia="仿宋_GB2312"/>
              </w:rPr>
              <w:t xml:space="preserve"> 尺寸：600MM，带编织带，采用PE材质</w:t>
            </w:r>
            <w:r>
              <w:br/>
            </w:r>
            <w:r>
              <w:rPr>
                <w:rFonts w:ascii="仿宋_GB2312" w:hAnsi="仿宋_GB2312" w:cs="仿宋_GB2312" w:eastAsia="仿宋_GB2312"/>
              </w:rPr>
              <w:t xml:space="preserve"> 工艺：从微米级数控裁切、精磨边缘抛光后配合钢管卡勾等配件的精准嵌合，再通过多维度动态性能校验与参数标定，实现从基材加工到功能总成的全链路工艺闭环尤其是超高分子量聚乙烯（UHMWPE）板材，耐磨性能极佳，磨耗量远低于普通工程塑料，能有效延长在高摩擦环境下的使用寿命。同时，其冲击强度高，在低温环境下依然能保持良好韧性，不会因外力冲击轻易破裂。而且，PE 板具有良好的拉伸强度和弯曲强度，能承受一定载荷，满足多种结构需求。PE 板具备良好的耐候性，抗紫外线和耐老化性能佳，不易受阳光、雨水、风雪等自然因素影响而快速老化或性能下降。</w:t>
            </w:r>
            <w:r>
              <w:br/>
            </w:r>
            <w:r>
              <w:rPr>
                <w:rFonts w:ascii="仿宋_GB2312" w:hAnsi="仿宋_GB2312" w:cs="仿宋_GB2312" w:eastAsia="仿宋_GB2312"/>
              </w:rPr>
              <w:t xml:space="preserve"> 数量：约3个。</w:t>
            </w:r>
            <w:r>
              <w:br/>
            </w:r>
            <w:r>
              <w:rPr>
                <w:rFonts w:ascii="仿宋_GB2312" w:hAnsi="仿宋_GB2312" w:cs="仿宋_GB2312" w:eastAsia="仿宋_GB2312"/>
              </w:rPr>
              <w:t xml:space="preserve"> 拉伸强度≥16.7MPa</w:t>
            </w:r>
            <w:r>
              <w:br/>
            </w:r>
            <w:r>
              <w:rPr>
                <w:rFonts w:ascii="仿宋_GB2312" w:hAnsi="仿宋_GB2312" w:cs="仿宋_GB2312" w:eastAsia="仿宋_GB2312"/>
              </w:rPr>
              <w:t xml:space="preserve"> 弯曲强度≥18.8MPa</w:t>
            </w:r>
            <w:r>
              <w:br/>
            </w:r>
            <w:r>
              <w:rPr>
                <w:rFonts w:ascii="仿宋_GB2312" w:hAnsi="仿宋_GB2312" w:cs="仿宋_GB2312" w:eastAsia="仿宋_GB2312"/>
              </w:rPr>
              <w:t xml:space="preserve"> 密度≥0.971g/cm³</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品名：吊环（体能馆）</w:t>
            </w:r>
            <w:r>
              <w:br/>
            </w:r>
            <w:r>
              <w:rPr>
                <w:rFonts w:ascii="仿宋_GB2312" w:hAnsi="仿宋_GB2312" w:cs="仿宋_GB2312" w:eastAsia="仿宋_GB2312"/>
              </w:rPr>
              <w:t xml:space="preserve"> 材质：桦木多层板</w:t>
            </w:r>
            <w:r>
              <w:br/>
            </w:r>
            <w:r>
              <w:rPr>
                <w:rFonts w:ascii="仿宋_GB2312" w:hAnsi="仿宋_GB2312" w:cs="仿宋_GB2312" w:eastAsia="仿宋_GB2312"/>
              </w:rPr>
              <w:t xml:space="preserve"> 尺寸：直径230MM  圆环直径29MM，桦木多层板的 选8-20mm无脱胶桦木多层板，备木工胶、金属件等；设计D形等样式并放样，预留打磨量；曲线锯粗切，砂纸逐级打磨光滑；承重款可层间涂胶加压固化，或加装螺栓、嵌钢板加固；清理后刷2-3遍耐水清漆/木蜡油，覆盖所有切面防潮。</w:t>
            </w:r>
            <w:r>
              <w:br/>
            </w:r>
            <w:r>
              <w:rPr>
                <w:rFonts w:ascii="仿宋_GB2312" w:hAnsi="仿宋_GB2312" w:cs="仿宋_GB2312" w:eastAsia="仿宋_GB2312"/>
              </w:rPr>
              <w:t xml:space="preserve"> 数量：约15个。</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品名：悬挂吊杆（体能馆）</w:t>
            </w:r>
            <w:r>
              <w:br/>
            </w:r>
            <w:r>
              <w:rPr>
                <w:rFonts w:ascii="仿宋_GB2312" w:hAnsi="仿宋_GB2312" w:cs="仿宋_GB2312" w:eastAsia="仿宋_GB2312"/>
              </w:rPr>
              <w:t xml:space="preserve"> 尺寸：长700MM直径32MM，材质为Q235钢管，带编织带，两个连接三角环 宽58MM高50MM，两头聚乙烯塑料封头</w:t>
            </w:r>
            <w:r>
              <w:br/>
            </w:r>
            <w:r>
              <w:rPr>
                <w:rFonts w:ascii="仿宋_GB2312" w:hAnsi="仿宋_GB2312" w:cs="仿宋_GB2312" w:eastAsia="仿宋_GB2312"/>
              </w:rPr>
              <w:t xml:space="preserve"> 工艺：采用高精度激光焊接技术，焊缝平整光滑，整体结构稳定，经全自动抛丸除锈结合钢琴级多层烤漆工艺，抗拉强度大，表面光滑无生锈，接口紧密，严丝合缝，焊接强度高。</w:t>
            </w:r>
            <w:r>
              <w:br/>
            </w:r>
            <w:r>
              <w:rPr>
                <w:rFonts w:ascii="仿宋_GB2312" w:hAnsi="仿宋_GB2312" w:cs="仿宋_GB2312" w:eastAsia="仿宋_GB2312"/>
              </w:rPr>
              <w:t xml:space="preserve"> 数量：约4个。</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品名：大盘爬绳（体能馆）</w:t>
            </w:r>
            <w:r>
              <w:br/>
            </w:r>
            <w:r>
              <w:rPr>
                <w:rFonts w:ascii="仿宋_GB2312" w:hAnsi="仿宋_GB2312" w:cs="仿宋_GB2312" w:eastAsia="仿宋_GB2312"/>
              </w:rPr>
              <w:t xml:space="preserve"> 尺寸：大圆盘直径300MM，高110MM，绳直径26MM，总高2000MM。圆盘爬绳PP+PE材质，</w:t>
            </w:r>
            <w:r>
              <w:br/>
            </w:r>
            <w:r>
              <w:rPr>
                <w:rFonts w:ascii="仿宋_GB2312" w:hAnsi="仿宋_GB2312" w:cs="仿宋_GB2312" w:eastAsia="仿宋_GB2312"/>
              </w:rPr>
              <w:t xml:space="preserve"> 工艺：采用一体注塑成型，壁厚均匀，无毛刺、无锐角，表面光滑圆润，安全无毒，圆盘与绳体采用高强度加固连接方式，无松动、无脱落风险；绳头做防脱处理，防止散开。</w:t>
            </w:r>
            <w:r>
              <w:br/>
            </w:r>
            <w:r>
              <w:rPr>
                <w:rFonts w:ascii="仿宋_GB2312" w:hAnsi="仿宋_GB2312" w:cs="仿宋_GB2312" w:eastAsia="仿宋_GB2312"/>
              </w:rPr>
              <w:t xml:space="preserve"> 数量：约3个。</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品名：吊球（体能馆）</w:t>
            </w:r>
            <w:r>
              <w:br/>
            </w:r>
            <w:r>
              <w:rPr>
                <w:rFonts w:ascii="仿宋_GB2312" w:hAnsi="仿宋_GB2312" w:cs="仿宋_GB2312" w:eastAsia="仿宋_GB2312"/>
              </w:rPr>
              <w:t xml:space="preserve"> 尺寸：直径380MM，吊球主体为环保加厚PVC材质，吊绳为高强度尼龙编织绳。</w:t>
            </w:r>
            <w:r>
              <w:br/>
            </w:r>
            <w:r>
              <w:rPr>
                <w:rFonts w:ascii="仿宋_GB2312" w:hAnsi="仿宋_GB2312" w:cs="仿宋_GB2312" w:eastAsia="仿宋_GB2312"/>
              </w:rPr>
              <w:t xml:space="preserve"> 工艺：吊球与吊绳采用高强度加固连接方式，连接处无松动、无脱落风险；顶部配备高强度镀锌金属挂钩，适配训练架/吊顶安装，单套安全承重≥100kg，满足反复悬挂、摇晃的使用需求。</w:t>
            </w:r>
            <w:r>
              <w:br/>
            </w:r>
            <w:r>
              <w:rPr>
                <w:rFonts w:ascii="仿宋_GB2312" w:hAnsi="仿宋_GB2312" w:cs="仿宋_GB2312" w:eastAsia="仿宋_GB2312"/>
              </w:rPr>
              <w:t xml:space="preserve"> 数量：约2个。</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品名：小盘爬绳（体能馆）</w:t>
            </w:r>
            <w:r>
              <w:br/>
            </w:r>
            <w:r>
              <w:rPr>
                <w:rFonts w:ascii="仿宋_GB2312" w:hAnsi="仿宋_GB2312" w:cs="仿宋_GB2312" w:eastAsia="仿宋_GB2312"/>
              </w:rPr>
              <w:t xml:space="preserve"> 尺寸：小圆盘直径110MM，高38MM，绳直径26MM，总高2000MM，圆盘爬绳PP+PE材质。</w:t>
            </w:r>
            <w:r>
              <w:br/>
            </w:r>
            <w:r>
              <w:rPr>
                <w:rFonts w:ascii="仿宋_GB2312" w:hAnsi="仿宋_GB2312" w:cs="仿宋_GB2312" w:eastAsia="仿宋_GB2312"/>
              </w:rPr>
              <w:t xml:space="preserve"> 工艺：采用一体注塑成型，壁厚均匀，无毛刺、无锐角，表面光滑圆润，安全无毒，圆盘与绳体采用高强度加固连接方式，无松动、无脱落风险；绳头做防脱处理，防止散开。</w:t>
            </w:r>
            <w:r>
              <w:br/>
            </w:r>
            <w:r>
              <w:rPr>
                <w:rFonts w:ascii="仿宋_GB2312" w:hAnsi="仿宋_GB2312" w:cs="仿宋_GB2312" w:eastAsia="仿宋_GB2312"/>
              </w:rPr>
              <w:t xml:space="preserve"> 数量 ：约2个。</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品名：环环相扣葫芦串（体能馆）</w:t>
            </w:r>
            <w:r>
              <w:br/>
            </w:r>
            <w:r>
              <w:rPr>
                <w:rFonts w:ascii="仿宋_GB2312" w:hAnsi="仿宋_GB2312" w:cs="仿宋_GB2312" w:eastAsia="仿宋_GB2312"/>
              </w:rPr>
              <w:t xml:space="preserve"> 尺寸：长3000MM，圆盘爬绳PP+PE材质。</w:t>
            </w:r>
            <w:r>
              <w:br/>
            </w:r>
            <w:r>
              <w:rPr>
                <w:rFonts w:ascii="仿宋_GB2312" w:hAnsi="仿宋_GB2312" w:cs="仿宋_GB2312" w:eastAsia="仿宋_GB2312"/>
              </w:rPr>
              <w:t xml:space="preserve"> 工艺：采用一体注塑成型，壁厚均匀，无毛刺、无锐角，表面光滑圆润，安全无毒，吊环与吊绳采用高强度加固连接方式，无松动、无脱落风险；绳头做防脱处理，防止散开。</w:t>
            </w:r>
            <w:r>
              <w:br/>
            </w:r>
            <w:r>
              <w:rPr>
                <w:rFonts w:ascii="仿宋_GB2312" w:hAnsi="仿宋_GB2312" w:cs="仿宋_GB2312" w:eastAsia="仿宋_GB2312"/>
              </w:rPr>
              <w:t xml:space="preserve"> 数量：约2个。</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品名：沙袋（体能馆）</w:t>
            </w:r>
            <w:r>
              <w:br/>
            </w:r>
            <w:r>
              <w:rPr>
                <w:rFonts w:ascii="仿宋_GB2312" w:hAnsi="仿宋_GB2312" w:cs="仿宋_GB2312" w:eastAsia="仿宋_GB2312"/>
              </w:rPr>
              <w:t xml:space="preserve"> 尺寸：沙袋1500MM高，上面的绳子300MM，总高1800MM，采用加厚耐磨PU材质，防撕裂、防渗透，表面防水防污，易清洁打理；</w:t>
            </w:r>
            <w:r>
              <w:br/>
            </w:r>
            <w:r>
              <w:rPr>
                <w:rFonts w:ascii="仿宋_GB2312" w:hAnsi="仿宋_GB2312" w:cs="仿宋_GB2312" w:eastAsia="仿宋_GB2312"/>
              </w:rPr>
              <w:t xml:space="preserve"> 工艺：缝线采用高强度双线工艺，边缘包边加固，防止长期击打脱线、开裂适用于儿童体能训练、感统训练、拳击/散打基础练习、青少年力量与协调性训练等场景。</w:t>
            </w:r>
            <w:r>
              <w:br/>
            </w:r>
            <w:r>
              <w:rPr>
                <w:rFonts w:ascii="仿宋_GB2312" w:hAnsi="仿宋_GB2312" w:cs="仿宋_GB2312" w:eastAsia="仿宋_GB2312"/>
              </w:rPr>
              <w:t xml:space="preserve"> 数量：约2个。</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品名：桁架滑索（体能馆）</w:t>
            </w:r>
            <w:r>
              <w:br/>
            </w:r>
            <w:r>
              <w:rPr>
                <w:rFonts w:ascii="仿宋_GB2312" w:hAnsi="仿宋_GB2312" w:cs="仿宋_GB2312" w:eastAsia="仿宋_GB2312"/>
              </w:rPr>
              <w:t xml:space="preserve"> 材质：钢管直径48MM,材质为Q235钢管，厚度≥2MM，抗拉强度大。</w:t>
            </w:r>
            <w:r>
              <w:br/>
            </w:r>
            <w:r>
              <w:rPr>
                <w:rFonts w:ascii="仿宋_GB2312" w:hAnsi="仿宋_GB2312" w:cs="仿宋_GB2312" w:eastAsia="仿宋_GB2312"/>
              </w:rPr>
              <w:t xml:space="preserve"> 工艺：采用高精度激光焊接技术，焊缝平整光滑，整体结构稳定，经全自动抛丸除锈结合采用粉末喷涂，增强抗腐蚀、耐紫外线能力。钢琴级烤漆工艺。表面光滑无生锈，接口紧密，严丝合缝，焊接强度高，耐腐蚀，耐高温，承重力超强。坚固耐用，握感舒适，不易滑落。</w:t>
            </w:r>
            <w:r>
              <w:br/>
            </w:r>
            <w:r>
              <w:rPr>
                <w:rFonts w:ascii="仿宋_GB2312" w:hAnsi="仿宋_GB2312" w:cs="仿宋_GB2312" w:eastAsia="仿宋_GB2312"/>
              </w:rPr>
              <w:t xml:space="preserve"> 数量：约2个。</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品名：穿针引线（体能馆）</w:t>
            </w:r>
            <w:r>
              <w:br/>
            </w:r>
            <w:r>
              <w:rPr>
                <w:rFonts w:ascii="仿宋_GB2312" w:hAnsi="仿宋_GB2312" w:cs="仿宋_GB2312" w:eastAsia="仿宋_GB2312"/>
              </w:rPr>
              <w:t xml:space="preserve"> 尺寸：钢管直径≥48MM,材质为Q235钢管，厚度≥2MM，抗拉强度大。</w:t>
            </w:r>
            <w:r>
              <w:br/>
            </w:r>
            <w:r>
              <w:rPr>
                <w:rFonts w:ascii="仿宋_GB2312" w:hAnsi="仿宋_GB2312" w:cs="仿宋_GB2312" w:eastAsia="仿宋_GB2312"/>
              </w:rPr>
              <w:t xml:space="preserve"> 工艺：采用高精度激光焊接技术，焊缝平整光滑，整体结构稳定，经全自动抛丸除锈结合采用粉末喷涂，增强抗腐蚀、耐紫外线能力。钢琴级烤漆工艺。表面光滑无生锈，接口紧密，严丝合缝，焊接强度高，耐腐蚀，耐高温，承重力超强。坚固耐用，握感舒适，不易滑落。</w:t>
            </w:r>
            <w:r>
              <w:br/>
            </w:r>
            <w:r>
              <w:rPr>
                <w:rFonts w:ascii="仿宋_GB2312" w:hAnsi="仿宋_GB2312" w:cs="仿宋_GB2312" w:eastAsia="仿宋_GB2312"/>
              </w:rPr>
              <w:t xml:space="preserve"> 数量：约1个。</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品名：桁架立柱护套（体能馆）</w:t>
            </w:r>
            <w:r>
              <w:br/>
            </w:r>
            <w:r>
              <w:rPr>
                <w:rFonts w:ascii="仿宋_GB2312" w:hAnsi="仿宋_GB2312" w:cs="仿宋_GB2312" w:eastAsia="仿宋_GB2312"/>
              </w:rPr>
              <w:t xml:space="preserve"> 材质：PVC夹网布珍珠棉</w:t>
            </w:r>
            <w:r>
              <w:br/>
            </w:r>
            <w:r>
              <w:rPr>
                <w:rFonts w:ascii="仿宋_GB2312" w:hAnsi="仿宋_GB2312" w:cs="仿宋_GB2312" w:eastAsia="仿宋_GB2312"/>
              </w:rPr>
              <w:t xml:space="preserve"> 尺寸：内径：300*300*2000MM</w:t>
            </w:r>
            <w:r>
              <w:br/>
            </w:r>
            <w:r>
              <w:rPr>
                <w:rFonts w:ascii="仿宋_GB2312" w:hAnsi="仿宋_GB2312" w:cs="仿宋_GB2312" w:eastAsia="仿宋_GB2312"/>
              </w:rPr>
              <w:t xml:space="preserve"> 工艺：1. 裁剪面料（PVC夹网布）和填充材料（珍珠棉）。</w:t>
            </w:r>
            <w:r>
              <w:br/>
            </w:r>
            <w:r>
              <w:rPr>
                <w:rFonts w:ascii="仿宋_GB2312" w:hAnsi="仿宋_GB2312" w:cs="仿宋_GB2312" w:eastAsia="仿宋_GB2312"/>
              </w:rPr>
              <w:t xml:space="preserve"> 2. 将PVC夹网布用缝纫机缝合，将拉链魔术贴缝合到一起</w:t>
            </w:r>
            <w:r>
              <w:br/>
            </w:r>
            <w:r>
              <w:rPr>
                <w:rFonts w:ascii="仿宋_GB2312" w:hAnsi="仿宋_GB2312" w:cs="仿宋_GB2312" w:eastAsia="仿宋_GB2312"/>
              </w:rPr>
              <w:t xml:space="preserve"> 3. 填充用珍珠棉材料填充后拉好拉链</w:t>
            </w:r>
            <w:r>
              <w:br/>
            </w:r>
            <w:r>
              <w:rPr>
                <w:rFonts w:ascii="仿宋_GB2312" w:hAnsi="仿宋_GB2312" w:cs="仿宋_GB2312" w:eastAsia="仿宋_GB2312"/>
              </w:rPr>
              <w:t xml:space="preserve"> 4. 检查平整度和牢固度。</w:t>
            </w:r>
            <w:r>
              <w:br/>
            </w:r>
            <w:r>
              <w:rPr>
                <w:rFonts w:ascii="仿宋_GB2312" w:hAnsi="仿宋_GB2312" w:cs="仿宋_GB2312" w:eastAsia="仿宋_GB2312"/>
              </w:rPr>
              <w:t xml:space="preserve"> 数量：约10个。</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品名：保护垫（体能馆）</w:t>
            </w:r>
            <w:r>
              <w:br/>
            </w:r>
            <w:r>
              <w:rPr>
                <w:rFonts w:ascii="仿宋_GB2312" w:hAnsi="仿宋_GB2312" w:cs="仿宋_GB2312" w:eastAsia="仿宋_GB2312"/>
              </w:rPr>
              <w:t xml:space="preserve"> 材质：100MM厚外包PVC夹网布，内填优质EPE珍珠棉</w:t>
            </w:r>
            <w:r>
              <w:br/>
            </w:r>
            <w:r>
              <w:rPr>
                <w:rFonts w:ascii="仿宋_GB2312" w:hAnsi="仿宋_GB2312" w:cs="仿宋_GB2312" w:eastAsia="仿宋_GB2312"/>
              </w:rPr>
              <w:t xml:space="preserve"> 工艺：</w:t>
            </w:r>
            <w:r>
              <w:br/>
            </w:r>
            <w:r>
              <w:rPr>
                <w:rFonts w:ascii="仿宋_GB2312" w:hAnsi="仿宋_GB2312" w:cs="仿宋_GB2312" w:eastAsia="仿宋_GB2312"/>
              </w:rPr>
              <w:t xml:space="preserve"> 1. 裁剪面料（PVC夹网布）和填充材料（珍珠棉）。</w:t>
            </w:r>
            <w:r>
              <w:br/>
            </w:r>
            <w:r>
              <w:rPr>
                <w:rFonts w:ascii="仿宋_GB2312" w:hAnsi="仿宋_GB2312" w:cs="仿宋_GB2312" w:eastAsia="仿宋_GB2312"/>
              </w:rPr>
              <w:t xml:space="preserve"> 2. 将PVC夹网布用缝纫机缝合，将拉链魔术贴粘扣缝合到一起</w:t>
            </w:r>
            <w:r>
              <w:br/>
            </w:r>
            <w:r>
              <w:rPr>
                <w:rFonts w:ascii="仿宋_GB2312" w:hAnsi="仿宋_GB2312" w:cs="仿宋_GB2312" w:eastAsia="仿宋_GB2312"/>
              </w:rPr>
              <w:t xml:space="preserve"> 3. 填充用珍珠棉材料填充后拉好拉链</w:t>
            </w:r>
            <w:r>
              <w:br/>
            </w:r>
            <w:r>
              <w:rPr>
                <w:rFonts w:ascii="仿宋_GB2312" w:hAnsi="仿宋_GB2312" w:cs="仿宋_GB2312" w:eastAsia="仿宋_GB2312"/>
              </w:rPr>
              <w:t xml:space="preserve"> 4. 检查平整度和牢固度。防水防潮、耐腐蚀、防撕裂、阻燃的布料，海绵:具有透气性佳、减震效果好、回弹性高、稳定性强、环保、阻燃。</w:t>
            </w:r>
            <w:r>
              <w:br/>
            </w:r>
            <w:r>
              <w:rPr>
                <w:rFonts w:ascii="仿宋_GB2312" w:hAnsi="仿宋_GB2312" w:cs="仿宋_GB2312" w:eastAsia="仿宋_GB2312"/>
              </w:rPr>
              <w:t xml:space="preserve"> 数量：一批（依体能馆实际面积为准）</w:t>
            </w:r>
          </w:p>
        </w:tc>
      </w:tr>
    </w:tbl>
    <w:p>
      <w:pPr>
        <w:pStyle w:val="null3"/>
      </w:pPr>
      <w:r>
        <w:rPr>
          <w:rFonts w:ascii="仿宋_GB2312" w:hAnsi="仿宋_GB2312" w:cs="仿宋_GB2312" w:eastAsia="仿宋_GB2312"/>
        </w:rPr>
        <w:t>标的名称：175744.60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品名：创意积木</w:t>
            </w:r>
          </w:p>
          <w:p>
            <w:pPr>
              <w:pStyle w:val="null3"/>
            </w:pPr>
            <w:r>
              <w:rPr>
                <w:rFonts w:ascii="仿宋_GB2312" w:hAnsi="仿宋_GB2312" w:cs="仿宋_GB2312" w:eastAsia="仿宋_GB2312"/>
              </w:rPr>
              <w:t>配合各年龄幼儿认知发展，搭配与课程主题相关的题型，以辅导幼儿从具体操作的学习转化为抽象概念的理解，题型包含语文、认知、数理等类别，多面向的整合适合幼儿园学习的内容。提供详细的教学目标与学习内容，完整的教学流程与模型搭建技巧。提供老师和学生多元化的知识内容。</w:t>
            </w:r>
            <w:r>
              <w:br/>
            </w:r>
            <w:r>
              <w:rPr>
                <w:rFonts w:ascii="仿宋_GB2312" w:hAnsi="仿宋_GB2312" w:cs="仿宋_GB2312" w:eastAsia="仿宋_GB2312"/>
              </w:rPr>
              <w:t xml:space="preserve"> 1、全套包含：≥26人（大中小上下）共同使用的教具。</w:t>
            </w:r>
            <w:r>
              <w:br/>
            </w:r>
            <w:r>
              <w:rPr>
                <w:rFonts w:ascii="仿宋_GB2312" w:hAnsi="仿宋_GB2312" w:cs="仿宋_GB2312" w:eastAsia="仿宋_GB2312"/>
              </w:rPr>
              <w:t xml:space="preserve"> 2、大中小班班上下学期个课程（每学期≥16个主题，总共≥96个主题）。</w:t>
            </w:r>
            <w:r>
              <w:br/>
            </w:r>
            <w:r>
              <w:rPr>
                <w:rFonts w:ascii="仿宋_GB2312" w:hAnsi="仿宋_GB2312" w:cs="仿宋_GB2312" w:eastAsia="仿宋_GB2312"/>
              </w:rPr>
              <w:t xml:space="preserve"> 3、配套包括：教师手册6本（大中小班上下学期各1本），电子版成长手册、学生手册（大中小上下学期）</w:t>
            </w:r>
            <w:r>
              <w:br/>
            </w:r>
            <w:r>
              <w:rPr>
                <w:rFonts w:ascii="仿宋_GB2312" w:hAnsi="仿宋_GB2312" w:cs="仿宋_GB2312" w:eastAsia="仿宋_GB2312"/>
              </w:rPr>
              <w:t xml:space="preserve"> 4、大六筐陈列架1组（含6个大收藏箱）。</w:t>
            </w:r>
            <w:r>
              <w:br/>
            </w:r>
            <w:r>
              <w:rPr>
                <w:rFonts w:ascii="仿宋_GB2312" w:hAnsi="仿宋_GB2312" w:cs="仿宋_GB2312" w:eastAsia="仿宋_GB2312"/>
              </w:rPr>
              <w:t xml:space="preserve"> 5、15筐陈列架6组（含90个中号收藏箱）。</w:t>
            </w:r>
            <w:r>
              <w:br/>
            </w:r>
            <w:r>
              <w:rPr>
                <w:rFonts w:ascii="仿宋_GB2312" w:hAnsi="仿宋_GB2312" w:cs="仿宋_GB2312" w:eastAsia="仿宋_GB2312"/>
              </w:rPr>
              <w:t xml:space="preserve"> 6、教具零件贴纸一套。  </w:t>
            </w:r>
            <w:r>
              <w:br/>
            </w:r>
            <w:r>
              <w:rPr>
                <w:rFonts w:ascii="仿宋_GB2312" w:hAnsi="仿宋_GB2312" w:cs="仿宋_GB2312" w:eastAsia="仿宋_GB2312"/>
              </w:rPr>
              <w:t xml:space="preserve"> 玩具箱小：19cm×15cm×7cm ABS 塑料，小型零件收纳箱。（28个）</w:t>
            </w:r>
            <w:r>
              <w:br/>
            </w:r>
            <w:r>
              <w:rPr>
                <w:rFonts w:ascii="仿宋_GB2312" w:hAnsi="仿宋_GB2312" w:cs="仿宋_GB2312" w:eastAsia="仿宋_GB2312"/>
              </w:rPr>
              <w:t xml:space="preserve"> 玩具箱中：37cm×23cm×16cm ABS 塑料，中型零件收纳箱。（90个）</w:t>
            </w:r>
            <w:r>
              <w:br/>
            </w:r>
            <w:r>
              <w:rPr>
                <w:rFonts w:ascii="仿宋_GB2312" w:hAnsi="仿宋_GB2312" w:cs="仿宋_GB2312" w:eastAsia="仿宋_GB2312"/>
              </w:rPr>
              <w:t xml:space="preserve"> 玩具箱大：59cm×40cm×23cm ABS 塑料，大型零件收纳箱。（6个）</w:t>
            </w:r>
            <w:r>
              <w:br/>
            </w:r>
            <w:r>
              <w:rPr>
                <w:rFonts w:ascii="仿宋_GB2312" w:hAnsi="仿宋_GB2312" w:cs="仿宋_GB2312" w:eastAsia="仿宋_GB2312"/>
              </w:rPr>
              <w:t xml:space="preserve"> 7、教具材质：HIPS 、PE、ABS、POM、</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品名：逻辑程式教育机器人</w:t>
            </w:r>
          </w:p>
          <w:p>
            <w:pPr>
              <w:pStyle w:val="null3"/>
            </w:pPr>
            <w:r>
              <w:rPr>
                <w:rFonts w:ascii="仿宋_GB2312" w:hAnsi="仿宋_GB2312" w:cs="仿宋_GB2312" w:eastAsia="仿宋_GB2312"/>
              </w:rPr>
              <w:t>1、不需要平板和电脑，移动式主控盒，拼图式纸卡，透过指令卡的编程可以命令它移动（往前走，往后走，向左转、向右转，暂停和旋转）。 移动式主控盒上的外部齿轮，可与其他的模型进行互动。透过指令卡组合，可创造许多酷炫声光效果。真正做到幼儿学编程的目的即培养幼儿逻辑思考的能力。可以变化出不同的模型。鼓励动手制作机器人和体验指令卡，孩子可以学习许多基本的编码程序概念。</w:t>
            </w:r>
            <w:r>
              <w:br/>
            </w:r>
            <w:r>
              <w:rPr>
                <w:rFonts w:ascii="仿宋_GB2312" w:hAnsi="仿宋_GB2312" w:cs="仿宋_GB2312" w:eastAsia="仿宋_GB2312"/>
              </w:rPr>
              <w:t xml:space="preserve"> 2、产品规格：440*210*240mm</w:t>
            </w:r>
            <w:r>
              <w:br/>
            </w:r>
            <w:r>
              <w:rPr>
                <w:rFonts w:ascii="仿宋_GB2312" w:hAnsi="仿宋_GB2312" w:cs="仿宋_GB2312" w:eastAsia="仿宋_GB2312"/>
              </w:rPr>
              <w:t xml:space="preserve"> 3、产品材质：POM、ABS、PP</w:t>
            </w:r>
          </w:p>
          <w:p>
            <w:pPr>
              <w:pStyle w:val="null3"/>
            </w:pPr>
            <w:r>
              <w:rPr>
                <w:rFonts w:ascii="仿宋_GB2312" w:hAnsi="仿宋_GB2312" w:cs="仿宋_GB2312" w:eastAsia="仿宋_GB2312"/>
              </w:rPr>
              <w:t>数量：6套</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品名：机关王竞赛底盘组</w:t>
            </w:r>
          </w:p>
          <w:p>
            <w:pPr>
              <w:pStyle w:val="null3"/>
            </w:pPr>
            <w:r>
              <w:rPr>
                <w:rFonts w:ascii="仿宋_GB2312" w:hAnsi="仿宋_GB2312" w:cs="仿宋_GB2312" w:eastAsia="仿宋_GB2312"/>
              </w:rPr>
              <w:t>1、基础设施固定墙面，或平面，用于积木搭建、进行机关创意、作品陈列、环境创意等多用性功能底板。</w:t>
            </w:r>
            <w:r>
              <w:br/>
            </w:r>
            <w:r>
              <w:rPr>
                <w:rFonts w:ascii="仿宋_GB2312" w:hAnsi="仿宋_GB2312" w:cs="仿宋_GB2312" w:eastAsia="仿宋_GB2312"/>
              </w:rPr>
              <w:t xml:space="preserve"> 2、配有6块20*30CM的组合板，以及≥30个不同方式的结合键（4A+4B+直接器）；</w:t>
            </w:r>
            <w:r>
              <w:br/>
            </w:r>
            <w:r>
              <w:rPr>
                <w:rFonts w:ascii="仿宋_GB2312" w:hAnsi="仿宋_GB2312" w:cs="仿宋_GB2312" w:eastAsia="仿宋_GB2312"/>
              </w:rPr>
              <w:t xml:space="preserve"> 3、产品规格：370*200*145mm</w:t>
            </w:r>
            <w:r>
              <w:br/>
            </w:r>
            <w:r>
              <w:rPr>
                <w:rFonts w:ascii="仿宋_GB2312" w:hAnsi="仿宋_GB2312" w:cs="仿宋_GB2312" w:eastAsia="仿宋_GB2312"/>
              </w:rPr>
              <w:t xml:space="preserve"> 4、产品材质：ABS、POM、PE</w:t>
            </w:r>
          </w:p>
          <w:p>
            <w:pPr>
              <w:pStyle w:val="null3"/>
            </w:pPr>
            <w:r>
              <w:rPr>
                <w:rFonts w:ascii="仿宋_GB2312" w:hAnsi="仿宋_GB2312" w:cs="仿宋_GB2312" w:eastAsia="仿宋_GB2312"/>
              </w:rPr>
              <w:t>数量：20套</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品名：方块积木组</w:t>
            </w:r>
          </w:p>
          <w:p>
            <w:pPr>
              <w:pStyle w:val="null3"/>
            </w:pPr>
            <w:r>
              <w:rPr>
                <w:rFonts w:ascii="仿宋_GB2312" w:hAnsi="仿宋_GB2312" w:cs="仿宋_GB2312" w:eastAsia="仿宋_GB2312"/>
              </w:rPr>
              <w:t>1、搭配创意底板使用，有基础创意步骤图。利用故事书的引导，培养动手组装的兴趣。启发想象力与创造力多样化的排列组合有无限可能，除了动物也可拼成字母或数字，促进对立体空间及积木对称性的概念。</w:t>
            </w:r>
            <w:r>
              <w:br/>
            </w:r>
            <w:r>
              <w:rPr>
                <w:rFonts w:ascii="仿宋_GB2312" w:hAnsi="仿宋_GB2312" w:cs="仿宋_GB2312" w:eastAsia="仿宋_GB2312"/>
              </w:rPr>
              <w:t xml:space="preserve"> 2、产品规格：660*441*230mm</w:t>
            </w:r>
            <w:r>
              <w:br/>
            </w:r>
            <w:r>
              <w:rPr>
                <w:rFonts w:ascii="仿宋_GB2312" w:hAnsi="仿宋_GB2312" w:cs="仿宋_GB2312" w:eastAsia="仿宋_GB2312"/>
              </w:rPr>
              <w:t xml:space="preserve"> 3、产品材质：ABS、POM</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品名：轨道积木组</w:t>
            </w:r>
          </w:p>
          <w:p>
            <w:pPr>
              <w:pStyle w:val="null3"/>
            </w:pPr>
            <w:r>
              <w:rPr>
                <w:rFonts w:ascii="仿宋_GB2312" w:hAnsi="仿宋_GB2312" w:cs="仿宋_GB2312" w:eastAsia="仿宋_GB2312"/>
              </w:rPr>
              <w:t>1、搭配创意底板使用，有基础创意步骤图。由轨道的特殊设计，可做很多轨道试验，认识重力、斜面等科学原理；除了轨道实验，还有交通工具，可爱动物等丰富有趣的造型；搭配生动活泼的主题发挥孩子的创意，提升孩子学习乐趣。</w:t>
            </w:r>
            <w:r>
              <w:br/>
            </w:r>
            <w:r>
              <w:rPr>
                <w:rFonts w:ascii="仿宋_GB2312" w:hAnsi="仿宋_GB2312" w:cs="仿宋_GB2312" w:eastAsia="仿宋_GB2312"/>
              </w:rPr>
              <w:t xml:space="preserve"> 2、产品规格：660*441*230mm</w:t>
            </w:r>
            <w:r>
              <w:br/>
            </w:r>
            <w:r>
              <w:rPr>
                <w:rFonts w:ascii="仿宋_GB2312" w:hAnsi="仿宋_GB2312" w:cs="仿宋_GB2312" w:eastAsia="仿宋_GB2312"/>
              </w:rPr>
              <w:t xml:space="preserve"> 3、产品材质：ABS、PE、PP</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品名：齿轮积木组</w:t>
            </w:r>
          </w:p>
          <w:p>
            <w:pPr>
              <w:pStyle w:val="null3"/>
            </w:pPr>
            <w:r>
              <w:rPr>
                <w:rFonts w:ascii="仿宋_GB2312" w:hAnsi="仿宋_GB2312" w:cs="仿宋_GB2312" w:eastAsia="仿宋_GB2312"/>
              </w:rPr>
              <w:t>1、搭配创意底板使用，有基础创意步骤图。包含不同尺寸的齿轮，可产生多种变化，容易组装，轻松上手，透过模型范例可体验科技的功能应用。藉由创意底板搭建，启发孩子的科学创新能力。</w:t>
            </w:r>
            <w:r>
              <w:br/>
            </w:r>
            <w:r>
              <w:rPr>
                <w:rFonts w:ascii="仿宋_GB2312" w:hAnsi="仿宋_GB2312" w:cs="仿宋_GB2312" w:eastAsia="仿宋_GB2312"/>
              </w:rPr>
              <w:t xml:space="preserve"> 2、产品规格：660*441*230mm</w:t>
            </w:r>
            <w:r>
              <w:br/>
            </w:r>
            <w:r>
              <w:rPr>
                <w:rFonts w:ascii="仿宋_GB2312" w:hAnsi="仿宋_GB2312" w:cs="仿宋_GB2312" w:eastAsia="仿宋_GB2312"/>
              </w:rPr>
              <w:t xml:space="preserve"> 3、产品材质：ABS、PE、HIPS</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品名：奇妙的世界</w:t>
            </w:r>
          </w:p>
          <w:p>
            <w:pPr>
              <w:pStyle w:val="null3"/>
            </w:pPr>
            <w:r>
              <w:rPr>
                <w:rFonts w:ascii="仿宋_GB2312" w:hAnsi="仿宋_GB2312" w:cs="仿宋_GB2312" w:eastAsia="仿宋_GB2312"/>
              </w:rPr>
              <w:t>1、以世界各国著名建筑物为主题，通过模型的搭建组装，了解建筑物的建筑结构和历史故事。促进孩子手眼协调和肌肉发展，和底板墙配合能发挥出更多创意想象组合。</w:t>
            </w:r>
            <w:r>
              <w:br/>
            </w:r>
            <w:r>
              <w:rPr>
                <w:rFonts w:ascii="仿宋_GB2312" w:hAnsi="仿宋_GB2312" w:cs="仿宋_GB2312" w:eastAsia="仿宋_GB2312"/>
              </w:rPr>
              <w:t xml:space="preserve"> 2、产品规格：660*441*230mm</w:t>
            </w:r>
            <w:r>
              <w:br/>
            </w:r>
            <w:r>
              <w:rPr>
                <w:rFonts w:ascii="仿宋_GB2312" w:hAnsi="仿宋_GB2312" w:cs="仿宋_GB2312" w:eastAsia="仿宋_GB2312"/>
              </w:rPr>
              <w:t xml:space="preserve"> 3、产品材质：ABS、ACRYLIC、PE、HIPS</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品名:精彩的探险</w:t>
            </w:r>
          </w:p>
          <w:p>
            <w:pPr>
              <w:pStyle w:val="null3"/>
            </w:pPr>
            <w:r>
              <w:rPr>
                <w:rFonts w:ascii="仿宋_GB2312" w:hAnsi="仿宋_GB2312" w:cs="仿宋_GB2312" w:eastAsia="仿宋_GB2312"/>
              </w:rPr>
              <w:t>能够组装出小小游乐园、游乐园、轨道游乐园、其他主题≥50种模型。</w:t>
            </w:r>
            <w:r>
              <w:br/>
            </w:r>
            <w:r>
              <w:rPr>
                <w:rFonts w:ascii="仿宋_GB2312" w:hAnsi="仿宋_GB2312" w:cs="仿宋_GB2312" w:eastAsia="仿宋_GB2312"/>
              </w:rPr>
              <w:t xml:space="preserve"> 1、树立曲面和曲线的审美观念，创造生动、自然的模型。</w:t>
            </w:r>
            <w:r>
              <w:br/>
            </w:r>
            <w:r>
              <w:rPr>
                <w:rFonts w:ascii="仿宋_GB2312" w:hAnsi="仿宋_GB2312" w:cs="仿宋_GB2312" w:eastAsia="仿宋_GB2312"/>
              </w:rPr>
              <w:t xml:space="preserve"> 2、透过组装和游戏的过程，增进孩子对形状及颜色的认知、增强立体空间的观念，激发无限的创造力。在游戏过程中，能训练手肌肉发展，促进孩子的手眼协调，刺激大脑神经反应，让孩子未来的学习能做到眼到、心到、手到，得到更全面更多元的发展。</w:t>
            </w:r>
            <w:r>
              <w:br/>
            </w:r>
            <w:r>
              <w:rPr>
                <w:rFonts w:ascii="仿宋_GB2312" w:hAnsi="仿宋_GB2312" w:cs="仿宋_GB2312" w:eastAsia="仿宋_GB2312"/>
              </w:rPr>
              <w:t xml:space="preserve"> 3、产品规格：660*441*230mm</w:t>
            </w:r>
            <w:r>
              <w:br/>
            </w:r>
            <w:r>
              <w:rPr>
                <w:rFonts w:ascii="仿宋_GB2312" w:hAnsi="仿宋_GB2312" w:cs="仿宋_GB2312" w:eastAsia="仿宋_GB2312"/>
              </w:rPr>
              <w:t xml:space="preserve"> 4、产品材质：ABS、PE、HIPS</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品名：神奇的发现</w:t>
            </w:r>
          </w:p>
          <w:p>
            <w:pPr>
              <w:pStyle w:val="null3"/>
            </w:pPr>
            <w:r>
              <w:rPr>
                <w:rFonts w:ascii="仿宋_GB2312" w:hAnsi="仿宋_GB2312" w:cs="仿宋_GB2312" w:eastAsia="仿宋_GB2312"/>
              </w:rPr>
              <w:t>能够完成15个轨道实验游戏、18个轨道挑战游戏、1个轨道游戏≥34种模型。</w:t>
            </w:r>
            <w:r>
              <w:br/>
            </w:r>
            <w:r>
              <w:rPr>
                <w:rFonts w:ascii="仿宋_GB2312" w:hAnsi="仿宋_GB2312" w:cs="仿宋_GB2312" w:eastAsia="仿宋_GB2312"/>
              </w:rPr>
              <w:t xml:space="preserve"> 1、内含三种形状轨道及轨道连接器，独特的框架设计，幼儿可以任意改变轨道设计，成为小小铁路设计师，满足幼儿内心成就感，给予幼儿自信心，帮助健全幼儿人格培养。</w:t>
            </w:r>
            <w:r>
              <w:br/>
            </w:r>
            <w:r>
              <w:rPr>
                <w:rFonts w:ascii="仿宋_GB2312" w:hAnsi="仿宋_GB2312" w:cs="仿宋_GB2312" w:eastAsia="仿宋_GB2312"/>
              </w:rPr>
              <w:t xml:space="preserve"> 2、 内含两种尺寸的轨道球，幼儿可以进行轨道实验，观察、分析不用尺寸的球在同一轨道上运动的差异或同一秋天在不同形态轨道上运动的差异等。</w:t>
            </w:r>
            <w:r>
              <w:br/>
            </w:r>
            <w:r>
              <w:rPr>
                <w:rFonts w:ascii="仿宋_GB2312" w:hAnsi="仿宋_GB2312" w:cs="仿宋_GB2312" w:eastAsia="仿宋_GB2312"/>
              </w:rPr>
              <w:t xml:space="preserve"> 3、内含透明扭蛋球，幼儿可以观察、记录不同物品、不同重量等在同一轨道或不同轨道运动的差异和相同点等。</w:t>
            </w:r>
            <w:r>
              <w:br/>
            </w:r>
            <w:r>
              <w:rPr>
                <w:rFonts w:ascii="仿宋_GB2312" w:hAnsi="仿宋_GB2312" w:cs="仿宋_GB2312" w:eastAsia="仿宋_GB2312"/>
              </w:rPr>
              <w:t xml:space="preserve"> 4、帮助孩子养成主动观察、记录、分析、思考、总结并复述的综合能力，启发幼儿创造力并培养幼儿养成良好的逻辑思维能力。</w:t>
            </w:r>
            <w:r>
              <w:br/>
            </w:r>
            <w:r>
              <w:rPr>
                <w:rFonts w:ascii="仿宋_GB2312" w:hAnsi="仿宋_GB2312" w:cs="仿宋_GB2312" w:eastAsia="仿宋_GB2312"/>
              </w:rPr>
              <w:t xml:space="preserve"> 1、产品规格：660*441*230mm</w:t>
            </w:r>
            <w:r>
              <w:br/>
            </w:r>
            <w:r>
              <w:rPr>
                <w:rFonts w:ascii="仿宋_GB2312" w:hAnsi="仿宋_GB2312" w:cs="仿宋_GB2312" w:eastAsia="仿宋_GB2312"/>
              </w:rPr>
              <w:t xml:space="preserve"> 2、产品材质：ABS、PE、HIPS</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品名：巧变积木桌</w:t>
            </w:r>
          </w:p>
          <w:p>
            <w:pPr>
              <w:pStyle w:val="null3"/>
            </w:pPr>
            <w:r>
              <w:rPr>
                <w:rFonts w:ascii="仿宋_GB2312" w:hAnsi="仿宋_GB2312" w:cs="仿宋_GB2312" w:eastAsia="仿宋_GB2312"/>
              </w:rPr>
              <w:t>尺寸：1230*630*560MM</w:t>
            </w:r>
            <w:r>
              <w:br/>
            </w:r>
            <w:r>
              <w:rPr>
                <w:rFonts w:ascii="仿宋_GB2312" w:hAnsi="仿宋_GB2312" w:cs="仿宋_GB2312" w:eastAsia="仿宋_GB2312"/>
              </w:rPr>
              <w:t xml:space="preserve"> 材质：桦木多层板、ABS</w:t>
            </w:r>
            <w:r>
              <w:br/>
            </w:r>
            <w:r>
              <w:rPr>
                <w:rFonts w:ascii="仿宋_GB2312" w:hAnsi="仿宋_GB2312" w:cs="仿宋_GB2312" w:eastAsia="仿宋_GB2312"/>
              </w:rPr>
              <w:t xml:space="preserve"> 桌板A 1个、桌板C 2个、桌板D 2个、桌板E 2个、桌板F 2个、桌腿G 4个、金属螺丝a 18个、金属螺丝c 24个、20*20cm底盘18块、40mm底板连接圆棒54个、底板固定螺丝8个螺帽8个。</w:t>
            </w:r>
          </w:p>
          <w:p>
            <w:pPr>
              <w:pStyle w:val="null3"/>
            </w:pPr>
            <w:r>
              <w:rPr>
                <w:rFonts w:ascii="仿宋_GB2312" w:hAnsi="仿宋_GB2312" w:cs="仿宋_GB2312" w:eastAsia="仿宋_GB2312"/>
              </w:rPr>
              <w:t>数量：2套</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品名：积木桌</w:t>
            </w:r>
          </w:p>
          <w:p>
            <w:pPr>
              <w:pStyle w:val="null3"/>
            </w:pPr>
            <w:r>
              <w:rPr>
                <w:rFonts w:ascii="仿宋_GB2312" w:hAnsi="仿宋_GB2312" w:cs="仿宋_GB2312" w:eastAsia="仿宋_GB2312"/>
              </w:rPr>
              <w:t>尺寸：800*800*585mm</w:t>
            </w:r>
            <w:r>
              <w:br/>
            </w:r>
            <w:r>
              <w:rPr>
                <w:rFonts w:ascii="仿宋_GB2312" w:hAnsi="仿宋_GB2312" w:cs="仿宋_GB2312" w:eastAsia="仿宋_GB2312"/>
              </w:rPr>
              <w:t xml:space="preserve"> 材质：桦木多层板、ABS</w:t>
            </w:r>
            <w:r>
              <w:br/>
            </w:r>
            <w:r>
              <w:rPr>
                <w:rFonts w:ascii="仿宋_GB2312" w:hAnsi="仿宋_GB2312" w:cs="仿宋_GB2312" w:eastAsia="仿宋_GB2312"/>
              </w:rPr>
              <w:t xml:space="preserve"> 技术参数：</w:t>
            </w:r>
            <w:r>
              <w:br/>
            </w:r>
            <w:r>
              <w:rPr>
                <w:rFonts w:ascii="仿宋_GB2312" w:hAnsi="仿宋_GB2312" w:cs="仿宋_GB2312" w:eastAsia="仿宋_GB2312"/>
              </w:rPr>
              <w:t xml:space="preserve"> 包含万向静音轮4个、桌板A1 2个、桌板A2 2个、桌板B 1个、桌板C 4个、桌板D 4个、桌板E 1个、金属螺丝固定件5种92个、200*300*20mm大底盘14块、大底盘结合器16个、底盘拆卸器16个、直径为16mm长度为30mm的圆棒28个、收纳筐12个等；</w:t>
            </w:r>
          </w:p>
          <w:p>
            <w:pPr>
              <w:pStyle w:val="null3"/>
            </w:pPr>
            <w:r>
              <w:rPr>
                <w:rFonts w:ascii="仿宋_GB2312" w:hAnsi="仿宋_GB2312" w:cs="仿宋_GB2312" w:eastAsia="仿宋_GB2312"/>
              </w:rPr>
              <w:t>数量：2套</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品名：探究游戏-轨道实验-球体大冒险</w:t>
            </w:r>
          </w:p>
          <w:p>
            <w:pPr>
              <w:pStyle w:val="null3"/>
            </w:pPr>
            <w:r>
              <w:rPr>
                <w:rFonts w:ascii="仿宋_GB2312" w:hAnsi="仿宋_GB2312" w:cs="仿宋_GB2312" w:eastAsia="仿宋_GB2312"/>
              </w:rPr>
              <w:t>1、由直线、斜坡、弯轨道三种类型的轨道积木和轨道结合器、结构积木以及各类小球组成的一款游戏包。幼儿可通过延长、加高、围合等行为设计轨道造型、进行自主游戏和轨道实验，通过观察各类小球在同一轨道或不同轨道上力量和速度的变化，帮助感知斜面、惯性、重力势能、摩擦力等简单机械物理知识。在开放性的轨道游戏中，幼儿可根据主题或任务进行构思、设计、观察、操作、探究、合作、讨论、思考等游戏过程，培养孩子发现问题、解决问题的能力，提升幼儿综合创新能力。</w:t>
            </w:r>
            <w:r>
              <w:br/>
            </w:r>
            <w:r>
              <w:rPr>
                <w:rFonts w:ascii="仿宋_GB2312" w:hAnsi="仿宋_GB2312" w:cs="仿宋_GB2312" w:eastAsia="仿宋_GB2312"/>
              </w:rPr>
              <w:t xml:space="preserve"> 2、产品规格：441*300*243mm</w:t>
            </w:r>
            <w:r>
              <w:br/>
            </w:r>
            <w:r>
              <w:rPr>
                <w:rFonts w:ascii="仿宋_GB2312" w:hAnsi="仿宋_GB2312" w:cs="仿宋_GB2312" w:eastAsia="仿宋_GB2312"/>
              </w:rPr>
              <w:t xml:space="preserve"> 3、产品材质： PE、PP、ABS</w:t>
            </w:r>
          </w:p>
          <w:p>
            <w:pPr>
              <w:pStyle w:val="null3"/>
            </w:pPr>
            <w:r>
              <w:rPr>
                <w:rFonts w:ascii="仿宋_GB2312" w:hAnsi="仿宋_GB2312" w:cs="仿宋_GB2312" w:eastAsia="仿宋_GB2312"/>
              </w:rPr>
              <w:t>数量：2套</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品名：交通世界大集合</w:t>
            </w:r>
          </w:p>
          <w:p>
            <w:pPr>
              <w:pStyle w:val="null3"/>
            </w:pPr>
            <w:r>
              <w:rPr>
                <w:rFonts w:ascii="仿宋_GB2312" w:hAnsi="仿宋_GB2312" w:cs="仿宋_GB2312" w:eastAsia="仿宋_GB2312"/>
              </w:rPr>
              <w:t>1、采用吹塑工艺，零件大且轻，适合幼儿抓握，可反复搭建≥88个模型，多种结合方式的积木，赋予模型更高的坚固度，满足幼儿内心自豪感，保护幼儿内心成就感；以交通为主题，加入建筑物模型，一盒积木即可多种玩法；透过搭建和游戏的过程，更清晰直观地让幼儿感知不同交通工具和不同风 建筑物间的差异和相似处，潜移默化引导孩子学会观察、比较、总结、分析，充分锻炼幼儿逻辑思维，养成良好的逻辑思维习惯。</w:t>
            </w:r>
            <w:r>
              <w:br/>
            </w:r>
            <w:r>
              <w:rPr>
                <w:rFonts w:ascii="仿宋_GB2312" w:hAnsi="仿宋_GB2312" w:cs="仿宋_GB2312" w:eastAsia="仿宋_GB2312"/>
              </w:rPr>
              <w:t xml:space="preserve"> 2、产品规格：400*230*390mm</w:t>
            </w:r>
            <w:r>
              <w:br/>
            </w:r>
            <w:r>
              <w:rPr>
                <w:rFonts w:ascii="仿宋_GB2312" w:hAnsi="仿宋_GB2312" w:cs="仿宋_GB2312" w:eastAsia="仿宋_GB2312"/>
              </w:rPr>
              <w:t xml:space="preserve"> 3、产品材质： ABS、HIPS、PE、POM、PET</w:t>
            </w:r>
          </w:p>
          <w:p>
            <w:pPr>
              <w:pStyle w:val="null3"/>
            </w:pPr>
            <w:r>
              <w:rPr>
                <w:rFonts w:ascii="仿宋_GB2312" w:hAnsi="仿宋_GB2312" w:cs="仿宋_GB2312" w:eastAsia="仿宋_GB2312"/>
              </w:rPr>
              <w:t>数量：2套</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品名：百变齿轮建筑家</w:t>
            </w:r>
          </w:p>
          <w:p>
            <w:pPr>
              <w:pStyle w:val="null3"/>
            </w:pPr>
            <w:r>
              <w:rPr>
                <w:rFonts w:ascii="仿宋_GB2312" w:hAnsi="仿宋_GB2312" w:cs="仿宋_GB2312" w:eastAsia="仿宋_GB2312"/>
              </w:rPr>
              <w:t>1、包含≥72种齿轮模型，模型由浅及深，从入门级到进阶版的齿轮组合，从齿数比和简单传动到齿轮应用，逐步引导孩子认知齿轮传动原理，并运用到模型中，引导孩子观察、分析生活中应用齿轮原理和事物，并自主探索齿轮还可以应用到哪些地方  丰富的排列组合激发孩子源源不断的创造力。</w:t>
            </w:r>
            <w:r>
              <w:br/>
            </w:r>
            <w:r>
              <w:rPr>
                <w:rFonts w:ascii="仿宋_GB2312" w:hAnsi="仿宋_GB2312" w:cs="仿宋_GB2312" w:eastAsia="仿宋_GB2312"/>
              </w:rPr>
              <w:t xml:space="preserve"> 2、产品规格：400*230*390mm</w:t>
            </w:r>
            <w:r>
              <w:br/>
            </w:r>
            <w:r>
              <w:rPr>
                <w:rFonts w:ascii="仿宋_GB2312" w:hAnsi="仿宋_GB2312" w:cs="仿宋_GB2312" w:eastAsia="仿宋_GB2312"/>
              </w:rPr>
              <w:t xml:space="preserve"> 3、产品材质： ABS、HIPS、PE、POM、PET</w:t>
            </w:r>
          </w:p>
          <w:p>
            <w:pPr>
              <w:pStyle w:val="null3"/>
            </w:pPr>
            <w:r>
              <w:rPr>
                <w:rFonts w:ascii="仿宋_GB2312" w:hAnsi="仿宋_GB2312" w:cs="仿宋_GB2312" w:eastAsia="仿宋_GB2312"/>
              </w:rPr>
              <w:t>数量：2套</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品名：小工程师系列-马达传动组</w:t>
            </w:r>
          </w:p>
          <w:p>
            <w:pPr>
              <w:pStyle w:val="null3"/>
            </w:pPr>
            <w:r>
              <w:rPr>
                <w:rFonts w:ascii="仿宋_GB2312" w:hAnsi="仿宋_GB2312" w:cs="仿宋_GB2312" w:eastAsia="仿宋_GB2312"/>
              </w:rPr>
              <w:t>1、马达传动组采用可食用级塑料材质，绿色安全环保；2、电池驱动设置，安全便捷，幼儿可随时随地畅玩；</w:t>
            </w:r>
            <w:r>
              <w:br/>
            </w:r>
            <w:r>
              <w:rPr>
                <w:rFonts w:ascii="仿宋_GB2312" w:hAnsi="仿宋_GB2312" w:cs="仿宋_GB2312" w:eastAsia="仿宋_GB2312"/>
              </w:rPr>
              <w:t xml:space="preserve"> 3、近百次扭力测试，保证幼儿安全的同时增强马达动力和模型趣味性；</w:t>
            </w:r>
            <w:r>
              <w:br/>
            </w:r>
            <w:r>
              <w:rPr>
                <w:rFonts w:ascii="仿宋_GB2312" w:hAnsi="仿宋_GB2312" w:cs="仿宋_GB2312" w:eastAsia="仿宋_GB2312"/>
              </w:rPr>
              <w:t xml:space="preserve"> 4、可与小工程师系列所有玩教具搭配使用，无论是桌面模型、地面模型皆可完美融合，赋予模型“新生命”。</w:t>
            </w:r>
            <w:r>
              <w:br/>
            </w:r>
            <w:r>
              <w:rPr>
                <w:rFonts w:ascii="仿宋_GB2312" w:hAnsi="仿宋_GB2312" w:cs="仿宋_GB2312" w:eastAsia="仿宋_GB2312"/>
              </w:rPr>
              <w:t xml:space="preserve"> 5、产品规格：370*290*80mm</w:t>
            </w:r>
            <w:r>
              <w:br/>
            </w:r>
            <w:r>
              <w:rPr>
                <w:rFonts w:ascii="仿宋_GB2312" w:hAnsi="仿宋_GB2312" w:cs="仿宋_GB2312" w:eastAsia="仿宋_GB2312"/>
              </w:rPr>
              <w:t xml:space="preserve"> 6、产品材质：ABS、PE、PH88、POM</w:t>
            </w:r>
          </w:p>
          <w:p>
            <w:pPr>
              <w:pStyle w:val="null3"/>
            </w:pPr>
            <w:r>
              <w:rPr>
                <w:rFonts w:ascii="仿宋_GB2312" w:hAnsi="仿宋_GB2312" w:cs="仿宋_GB2312" w:eastAsia="仿宋_GB2312"/>
              </w:rPr>
              <w:t>数量：2套</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品名：创意积木-齿轮转转箱</w:t>
            </w:r>
          </w:p>
          <w:p>
            <w:pPr>
              <w:pStyle w:val="null3"/>
            </w:pPr>
            <w:r>
              <w:rPr>
                <w:rFonts w:ascii="仿宋_GB2312" w:hAnsi="仿宋_GB2312" w:cs="仿宋_GB2312" w:eastAsia="仿宋_GB2312"/>
              </w:rPr>
              <w:t>1、马卡龙色系的积木，创意底板上可操作的齿轮颗粒。大小颜色不同的齿轮结合底板可做齿轮传动实验，学习简单机械原理，零件大小适幼儿操作。</w:t>
            </w:r>
            <w:r>
              <w:br/>
            </w:r>
            <w:r>
              <w:rPr>
                <w:rFonts w:ascii="仿宋_GB2312" w:hAnsi="仿宋_GB2312" w:cs="仿宋_GB2312" w:eastAsia="仿宋_GB2312"/>
              </w:rPr>
              <w:t xml:space="preserve"> 2、产品规格：370*230*160mm</w:t>
            </w:r>
            <w:r>
              <w:br/>
            </w:r>
            <w:r>
              <w:rPr>
                <w:rFonts w:ascii="仿宋_GB2312" w:hAnsi="仿宋_GB2312" w:cs="仿宋_GB2312" w:eastAsia="仿宋_GB2312"/>
              </w:rPr>
              <w:t xml:space="preserve"> 3、产品材质：PH88、PE</w:t>
            </w:r>
          </w:p>
          <w:p>
            <w:pPr>
              <w:pStyle w:val="null3"/>
            </w:pPr>
            <w:r>
              <w:rPr>
                <w:rFonts w:ascii="仿宋_GB2312" w:hAnsi="仿宋_GB2312" w:cs="仿宋_GB2312" w:eastAsia="仿宋_GB2312"/>
              </w:rPr>
              <w:t>数量：2套</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品名：创意弯管积木组</w:t>
            </w:r>
          </w:p>
          <w:p>
            <w:pPr>
              <w:pStyle w:val="null3"/>
            </w:pPr>
            <w:r>
              <w:rPr>
                <w:rFonts w:ascii="仿宋_GB2312" w:hAnsi="仿宋_GB2312" w:cs="仿宋_GB2312" w:eastAsia="仿宋_GB2312"/>
              </w:rPr>
              <w:t>1、百变弯管主题积木，可与工程师类所有积木相结合，具有更易成型、角度多变的功能性，让作品拥有更多可能性，更具趣味性。</w:t>
            </w:r>
            <w:r>
              <w:br/>
            </w:r>
            <w:r>
              <w:rPr>
                <w:rFonts w:ascii="仿宋_GB2312" w:hAnsi="仿宋_GB2312" w:cs="仿宋_GB2312" w:eastAsia="仿宋_GB2312"/>
              </w:rPr>
              <w:t xml:space="preserve"> 2、产品规格：370*230*160mm</w:t>
            </w:r>
            <w:r>
              <w:br/>
            </w:r>
            <w:r>
              <w:rPr>
                <w:rFonts w:ascii="仿宋_GB2312" w:hAnsi="仿宋_GB2312" w:cs="仿宋_GB2312" w:eastAsia="仿宋_GB2312"/>
              </w:rPr>
              <w:t xml:space="preserve"> 3、产品材质：PP、ABS</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品名：气压水动系列-水车</w:t>
            </w:r>
          </w:p>
          <w:p>
            <w:pPr>
              <w:pStyle w:val="null3"/>
            </w:pPr>
            <w:r>
              <w:rPr>
                <w:rFonts w:ascii="仿宋_GB2312" w:hAnsi="仿宋_GB2312" w:cs="仿宋_GB2312" w:eastAsia="仿宋_GB2312"/>
              </w:rPr>
              <w:t>1、绿色能源主题。让小朋友学习水磨机的工作原理并观察齿轮、链条是怎样相互传动的，水是怎样起到动力作用的，明白足够的压强才可以产生足够的动力，势能和动能间是怎样相互转换的；并配透明收藏盒。</w:t>
            </w:r>
            <w:r>
              <w:br/>
            </w:r>
            <w:r>
              <w:rPr>
                <w:rFonts w:ascii="仿宋_GB2312" w:hAnsi="仿宋_GB2312" w:cs="仿宋_GB2312" w:eastAsia="仿宋_GB2312"/>
              </w:rPr>
              <w:t xml:space="preserve"> 2、产品规格：274*172*108mm</w:t>
            </w:r>
            <w:r>
              <w:br/>
            </w:r>
            <w:r>
              <w:rPr>
                <w:rFonts w:ascii="仿宋_GB2312" w:hAnsi="仿宋_GB2312" w:cs="仿宋_GB2312" w:eastAsia="仿宋_GB2312"/>
              </w:rPr>
              <w:t xml:space="preserve"> 3、产品材质：ABS、POM、PH88</w:t>
            </w:r>
          </w:p>
          <w:p>
            <w:pPr>
              <w:pStyle w:val="null3"/>
            </w:pPr>
            <w:r>
              <w:rPr>
                <w:rFonts w:ascii="仿宋_GB2312" w:hAnsi="仿宋_GB2312" w:cs="仿宋_GB2312" w:eastAsia="仿宋_GB2312"/>
              </w:rPr>
              <w:t>数量：2套</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品名：气压动能机械手臂</w:t>
            </w:r>
          </w:p>
          <w:p>
            <w:pPr>
              <w:pStyle w:val="null3"/>
            </w:pPr>
            <w:r>
              <w:rPr>
                <w:rFonts w:ascii="仿宋_GB2312" w:hAnsi="仿宋_GB2312" w:cs="仿宋_GB2312" w:eastAsia="仿宋_GB2312"/>
              </w:rPr>
              <w:t>可搭建模型≥6组，，针对产品所应用之科学原理、模型结构、模型所需的零件用量、模型组装步骤有详尽的解说。机械手臂融合了机械、电子及电脑系统；</w:t>
            </w:r>
            <w:r>
              <w:br/>
            </w:r>
            <w:r>
              <w:rPr>
                <w:rFonts w:ascii="仿宋_GB2312" w:hAnsi="仿宋_GB2312" w:cs="仿宋_GB2312" w:eastAsia="仿宋_GB2312"/>
              </w:rPr>
              <w:t xml:space="preserve"> 1、产品规格：370*80*290mm</w:t>
            </w:r>
            <w:r>
              <w:br/>
            </w:r>
            <w:r>
              <w:rPr>
                <w:rFonts w:ascii="仿宋_GB2312" w:hAnsi="仿宋_GB2312" w:cs="仿宋_GB2312" w:eastAsia="仿宋_GB2312"/>
              </w:rPr>
              <w:t xml:space="preserve"> 2、产品材质：ABS、TPR、PP、PC、POM</w:t>
            </w:r>
          </w:p>
          <w:p>
            <w:pPr>
              <w:pStyle w:val="null3"/>
            </w:pPr>
            <w:r>
              <w:rPr>
                <w:rFonts w:ascii="仿宋_GB2312" w:hAnsi="仿宋_GB2312" w:cs="仿宋_GB2312" w:eastAsia="仿宋_GB2312"/>
              </w:rPr>
              <w:t>数量：2套</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品名：风力发电实验组</w:t>
            </w:r>
          </w:p>
          <w:p>
            <w:pPr>
              <w:pStyle w:val="null3"/>
            </w:pPr>
            <w:r>
              <w:rPr>
                <w:rFonts w:ascii="仿宋_GB2312" w:hAnsi="仿宋_GB2312" w:cs="仿宋_GB2312" w:eastAsia="仿宋_GB2312"/>
              </w:rPr>
              <w:t>1、可以组装具有电动防水马达和可调节叶片的拟真风力发电机，使用的风力叶片符合空气力学，跟现代风力发电机叶片的外型与功能相像。可以组装出一个可实际运行的风力发电机以进行实验，改版设计的单片式风力涡轮机叶片结构能够提高性能与耐用性，防水电池盒可于户外使用，包含155mm塑胶钉，可将模型固定在土壤地面上。内置 LED 指示灯显示发电或充电状态，充满电后，可轻易的将模型改装成电动车，体验风能发电的乐趣，高效能的室外风力发电机，可为充电电池充电。</w:t>
            </w:r>
            <w:r>
              <w:br/>
            </w:r>
            <w:r>
              <w:rPr>
                <w:rFonts w:ascii="仿宋_GB2312" w:hAnsi="仿宋_GB2312" w:cs="仿宋_GB2312" w:eastAsia="仿宋_GB2312"/>
              </w:rPr>
              <w:t xml:space="preserve"> 2、产品规格：370*80*290mm</w:t>
            </w:r>
            <w:r>
              <w:br/>
            </w:r>
            <w:r>
              <w:rPr>
                <w:rFonts w:ascii="仿宋_GB2312" w:hAnsi="仿宋_GB2312" w:cs="仿宋_GB2312" w:eastAsia="仿宋_GB2312"/>
              </w:rPr>
              <w:t xml:space="preserve"> 3、产品材质：ABS、PC、POM、PP、TPR、PE</w:t>
            </w:r>
          </w:p>
          <w:p>
            <w:pPr>
              <w:pStyle w:val="null3"/>
            </w:pPr>
            <w:r>
              <w:rPr>
                <w:rFonts w:ascii="仿宋_GB2312" w:hAnsi="仿宋_GB2312" w:cs="仿宋_GB2312" w:eastAsia="仿宋_GB2312"/>
              </w:rPr>
              <w:t>数量：2套</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品名：太阳能驱动创意组</w:t>
            </w:r>
          </w:p>
          <w:p>
            <w:pPr>
              <w:pStyle w:val="null3"/>
            </w:pPr>
            <w:r>
              <w:rPr>
                <w:rFonts w:ascii="仿宋_GB2312" w:hAnsi="仿宋_GB2312" w:cs="仿宋_GB2312" w:eastAsia="仿宋_GB2312"/>
              </w:rPr>
              <w:t>1、模型搭建过程中，学习到齿轮传动的概念。在户外太阳光底下，透过太阳能活动板驱动双用电动机，可清楚地看到齿轮传动的样子。亦可换上蓄电池利用蓄电池充电。含有详尽说明指导及搭建步骤。</w:t>
            </w:r>
            <w:r>
              <w:br/>
            </w:r>
            <w:r>
              <w:rPr>
                <w:rFonts w:ascii="仿宋_GB2312" w:hAnsi="仿宋_GB2312" w:cs="仿宋_GB2312" w:eastAsia="仿宋_GB2312"/>
              </w:rPr>
              <w:t xml:space="preserve"> 2、产品规格：370*80*290mm</w:t>
            </w:r>
            <w:r>
              <w:br/>
            </w:r>
            <w:r>
              <w:rPr>
                <w:rFonts w:ascii="仿宋_GB2312" w:hAnsi="仿宋_GB2312" w:cs="仿宋_GB2312" w:eastAsia="仿宋_GB2312"/>
              </w:rPr>
              <w:t xml:space="preserve"> 3、产品材质：ABS、PC、POM、NYLON</w:t>
            </w:r>
          </w:p>
          <w:p>
            <w:pPr>
              <w:pStyle w:val="null3"/>
            </w:pPr>
            <w:r>
              <w:rPr>
                <w:rFonts w:ascii="仿宋_GB2312" w:hAnsi="仿宋_GB2312" w:cs="仿宋_GB2312" w:eastAsia="仿宋_GB2312"/>
              </w:rPr>
              <w:t>数量：2套</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品名：绝地机械战队</w:t>
            </w:r>
          </w:p>
          <w:p>
            <w:pPr>
              <w:pStyle w:val="null3"/>
            </w:pPr>
            <w:r>
              <w:rPr>
                <w:rFonts w:ascii="仿宋_GB2312" w:hAnsi="仿宋_GB2312" w:cs="仿宋_GB2312" w:eastAsia="仿宋_GB2312"/>
              </w:rPr>
              <w:t>1、红外线遥控，可控制三组马达运作,让孩子在游戏中认识齿轮、涡轮、及机械原理,多变的造型丰富孩子的创造力,≥20种示范模型可变化。可以自己动手组装出一台遥控车，满足孩子喜欢遥控的乐趣。红外线遥控技术，控制三组直流马达运作(前转，后转，或静止)，结合出不同机械动作。含有详尽说明指导及搭建步骤。除了车子以外，还能组装昆虫、机器人等造型。</w:t>
            </w:r>
            <w:r>
              <w:br/>
            </w:r>
            <w:r>
              <w:rPr>
                <w:rFonts w:ascii="仿宋_GB2312" w:hAnsi="仿宋_GB2312" w:cs="仿宋_GB2312" w:eastAsia="仿宋_GB2312"/>
              </w:rPr>
              <w:t xml:space="preserve"> 1、产品规格：480*90*330mm</w:t>
            </w:r>
            <w:r>
              <w:br/>
            </w:r>
            <w:r>
              <w:rPr>
                <w:rFonts w:ascii="仿宋_GB2312" w:hAnsi="仿宋_GB2312" w:cs="仿宋_GB2312" w:eastAsia="仿宋_GB2312"/>
              </w:rPr>
              <w:t xml:space="preserve"> 2、产品材质：ABS、POM、PC</w:t>
            </w:r>
          </w:p>
          <w:p>
            <w:pPr>
              <w:pStyle w:val="null3"/>
            </w:pPr>
            <w:r>
              <w:rPr>
                <w:rFonts w:ascii="仿宋_GB2312" w:hAnsi="仿宋_GB2312" w:cs="仿宋_GB2312" w:eastAsia="仿宋_GB2312"/>
              </w:rPr>
              <w:t>数量：2套</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品名：圆棒攀爬架</w:t>
            </w:r>
          </w:p>
          <w:p>
            <w:pPr>
              <w:pStyle w:val="null3"/>
            </w:pPr>
            <w:r>
              <w:rPr>
                <w:rFonts w:ascii="仿宋_GB2312" w:hAnsi="仿宋_GB2312" w:cs="仿宋_GB2312" w:eastAsia="仿宋_GB2312"/>
              </w:rPr>
              <w:t>尺寸：60*60*60cm；多层板厚≥2cm、材质：榉木</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品名：门型攀爬架</w:t>
            </w:r>
          </w:p>
          <w:p>
            <w:pPr>
              <w:pStyle w:val="null3"/>
            </w:pPr>
            <w:r>
              <w:rPr>
                <w:rFonts w:ascii="仿宋_GB2312" w:hAnsi="仿宋_GB2312" w:cs="仿宋_GB2312" w:eastAsia="仿宋_GB2312"/>
              </w:rPr>
              <w:t>尺寸：43*43*43cm；多层板厚≥2cm、材质：榉木</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品名：矮攀爬架</w:t>
            </w:r>
          </w:p>
          <w:p>
            <w:pPr>
              <w:pStyle w:val="null3"/>
            </w:pPr>
            <w:r>
              <w:rPr>
                <w:rFonts w:ascii="仿宋_GB2312" w:hAnsi="仿宋_GB2312" w:cs="仿宋_GB2312" w:eastAsia="仿宋_GB2312"/>
              </w:rPr>
              <w:t>尺寸：43*43*22cm；多层板厚≥2cm、材质：榉木</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26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品名：桃心穿梭洞</w:t>
            </w:r>
          </w:p>
          <w:p>
            <w:pPr>
              <w:pStyle w:val="null3"/>
            </w:pPr>
            <w:r>
              <w:rPr>
                <w:rFonts w:ascii="仿宋_GB2312" w:hAnsi="仿宋_GB2312" w:cs="仿宋_GB2312" w:eastAsia="仿宋_GB2312"/>
              </w:rPr>
              <w:t>尺寸：80*61.5*59cm；多层板厚≥2cm、材质：榉木</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品名：攀岩爬架</w:t>
            </w:r>
          </w:p>
          <w:p>
            <w:pPr>
              <w:pStyle w:val="null3"/>
            </w:pPr>
            <w:r>
              <w:rPr>
                <w:rFonts w:ascii="仿宋_GB2312" w:hAnsi="仿宋_GB2312" w:cs="仿宋_GB2312" w:eastAsia="仿宋_GB2312"/>
              </w:rPr>
              <w:t>尺寸：112*38*7cm；多层板厚≥2cm、材质：榉木</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品名：彩虹圆圈架</w:t>
            </w:r>
          </w:p>
          <w:p>
            <w:pPr>
              <w:pStyle w:val="null3"/>
            </w:pPr>
            <w:r>
              <w:rPr>
                <w:rFonts w:ascii="仿宋_GB2312" w:hAnsi="仿宋_GB2312" w:cs="仿宋_GB2312" w:eastAsia="仿宋_GB2312"/>
              </w:rPr>
              <w:t>尺寸：88*38*7cm；多层板厚≥2cm、材质：榉木</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29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品名：彩色单梯</w:t>
            </w:r>
          </w:p>
          <w:p>
            <w:pPr>
              <w:pStyle w:val="null3"/>
            </w:pPr>
            <w:r>
              <w:rPr>
                <w:rFonts w:ascii="仿宋_GB2312" w:hAnsi="仿宋_GB2312" w:cs="仿宋_GB2312" w:eastAsia="仿宋_GB2312"/>
              </w:rPr>
              <w:t>尺寸：120x37.8x7.2cm；多层板厚≥2cm、材质：榉木</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30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品名：网绳梯</w:t>
            </w:r>
          </w:p>
          <w:p>
            <w:pPr>
              <w:pStyle w:val="null3"/>
            </w:pPr>
            <w:r>
              <w:rPr>
                <w:rFonts w:ascii="仿宋_GB2312" w:hAnsi="仿宋_GB2312" w:cs="仿宋_GB2312" w:eastAsia="仿宋_GB2312"/>
              </w:rPr>
              <w:t>尺寸：120x37.8x7.2cm；多层板厚≥2cm、材质：榉木</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31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品名：彩色圆棒爬梯</w:t>
            </w:r>
          </w:p>
          <w:p>
            <w:pPr>
              <w:pStyle w:val="null3"/>
            </w:pPr>
            <w:r>
              <w:rPr>
                <w:rFonts w:ascii="仿宋_GB2312" w:hAnsi="仿宋_GB2312" w:cs="仿宋_GB2312" w:eastAsia="仿宋_GB2312"/>
              </w:rPr>
              <w:t>尺寸：120x38x3.5cm；多层板厚≥2cm、材质：榉木</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32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品名：三角攀爬架</w:t>
            </w:r>
          </w:p>
          <w:p>
            <w:pPr>
              <w:pStyle w:val="null3"/>
            </w:pPr>
            <w:r>
              <w:rPr>
                <w:rFonts w:ascii="仿宋_GB2312" w:hAnsi="仿宋_GB2312" w:cs="仿宋_GB2312" w:eastAsia="仿宋_GB2312"/>
              </w:rPr>
              <w:t>尺寸：43*43*43cm；多层板厚≥2cm、材质：榉木</w:t>
            </w:r>
          </w:p>
          <w:p>
            <w:pPr>
              <w:pStyle w:val="null3"/>
            </w:pPr>
            <w:r>
              <w:rPr>
                <w:rFonts w:ascii="仿宋_GB2312" w:hAnsi="仿宋_GB2312" w:cs="仿宋_GB2312" w:eastAsia="仿宋_GB2312"/>
              </w:rPr>
              <w:t>数量：1套</w:t>
            </w:r>
          </w:p>
        </w:tc>
      </w:tr>
      <w:tr>
        <w:tc>
          <w:tcPr>
            <w:tcW w:type="dxa" w:w="2769"/>
          </w:tcPr>
          <w:p>
            <w:pPr>
              <w:pStyle w:val="null3"/>
            </w:pPr>
            <w:r>
              <w:rPr>
                <w:rFonts w:ascii="仿宋_GB2312" w:hAnsi="仿宋_GB2312" w:cs="仿宋_GB2312" w:eastAsia="仿宋_GB2312"/>
              </w:rPr>
              <w:t>33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品名：百变折叠架</w:t>
            </w:r>
          </w:p>
          <w:p>
            <w:pPr>
              <w:pStyle w:val="null3"/>
            </w:pPr>
            <w:r>
              <w:rPr>
                <w:rFonts w:ascii="仿宋_GB2312" w:hAnsi="仿宋_GB2312" w:cs="仿宋_GB2312" w:eastAsia="仿宋_GB2312"/>
              </w:rPr>
              <w:t>尺寸：115*45.5*70cm；多层板厚≥2cm、材质：榉木</w:t>
            </w:r>
          </w:p>
          <w:p>
            <w:pPr>
              <w:pStyle w:val="null3"/>
            </w:pPr>
            <w:r>
              <w:rPr>
                <w:rFonts w:ascii="仿宋_GB2312" w:hAnsi="仿宋_GB2312" w:cs="仿宋_GB2312" w:eastAsia="仿宋_GB2312"/>
              </w:rPr>
              <w:t>数量：3套</w:t>
            </w:r>
          </w:p>
        </w:tc>
      </w:tr>
      <w:tr>
        <w:tc>
          <w:tcPr>
            <w:tcW w:type="dxa" w:w="2769"/>
          </w:tcPr>
          <w:p>
            <w:pPr>
              <w:pStyle w:val="null3"/>
            </w:pPr>
            <w:r>
              <w:rPr>
                <w:rFonts w:ascii="仿宋_GB2312" w:hAnsi="仿宋_GB2312" w:cs="仿宋_GB2312" w:eastAsia="仿宋_GB2312"/>
              </w:rPr>
              <w:t>34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品名：爱国教育主题活动材料</w:t>
            </w:r>
          </w:p>
          <w:p>
            <w:pPr>
              <w:pStyle w:val="null3"/>
            </w:pPr>
            <w:r>
              <w:rPr>
                <w:rFonts w:ascii="仿宋_GB2312" w:hAnsi="仿宋_GB2312" w:cs="仿宋_GB2312" w:eastAsia="仿宋_GB2312"/>
              </w:rPr>
              <w:t>规格：尺寸及材质不等（勘察现场时进行具体说明）</w:t>
            </w:r>
            <w:r>
              <w:br/>
            </w:r>
            <w:r>
              <w:rPr>
                <w:rFonts w:ascii="仿宋_GB2312" w:hAnsi="仿宋_GB2312" w:cs="仿宋_GB2312" w:eastAsia="仿宋_GB2312"/>
              </w:rPr>
              <w:t xml:space="preserve"> 8大主题互动材料（童心向党、上下五千年、祖国真伟大、我和我的祖国、欢度国庆、我爱你中国、辉煌中国、未来中国）八大主题。幼儿园爱国教育实施方案，主题活动分级设置，每学期四个月主题活动，小中大三个年龄段，上下两个学期，每月在园所统一的大主题下，不同年龄段分别设置了适宜的子主题和内容，为教师提供了丰富的爱国教育活动素材，主要内容包含首都，国旗，国歌等国家象征，历史故事，英雄故事，民族传统文化，祖国的自然景物，祖国的科技发展，历史文化古迹和建设等。在庄严而活泼的爱国环境之中，开展系统性的爱国活动内容，分年龄段、分阶段、通过绘画、手工、游戏、节日活动等多种方式，更细致入微地体验传统文化以及先进文化内容。激发幼儿的想象力和创造力，通过持续的教育力量，将爱国教育落到实处，将爱国的种子埋在幼小心田。</w:t>
            </w:r>
          </w:p>
          <w:p>
            <w:pPr>
              <w:pStyle w:val="null3"/>
            </w:pPr>
            <w:r>
              <w:rPr>
                <w:rFonts w:ascii="仿宋_GB2312" w:hAnsi="仿宋_GB2312" w:cs="仿宋_GB2312" w:eastAsia="仿宋_GB2312"/>
              </w:rPr>
              <w:t>数量：1批</w:t>
            </w:r>
          </w:p>
        </w:tc>
      </w:tr>
    </w:tbl>
    <w:p>
      <w:pPr>
        <w:pStyle w:val="null3"/>
      </w:pPr>
      <w:r>
        <w:rPr>
          <w:rFonts w:ascii="仿宋_GB2312" w:hAnsi="仿宋_GB2312" w:cs="仿宋_GB2312" w:eastAsia="仿宋_GB2312"/>
        </w:rPr>
        <w:t>标的名称：297900.00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品名：幼儿实木床</w:t>
            </w:r>
          </w:p>
          <w:p>
            <w:pPr>
              <w:pStyle w:val="null3"/>
            </w:pPr>
            <w:r>
              <w:rPr>
                <w:rFonts w:ascii="仿宋_GB2312" w:hAnsi="仿宋_GB2312" w:cs="仿宋_GB2312" w:eastAsia="仿宋_GB2312"/>
              </w:rPr>
              <w:t>尺寸：140×60×25cm</w:t>
            </w:r>
            <w:r>
              <w:br/>
            </w:r>
            <w:r>
              <w:rPr>
                <w:rFonts w:ascii="仿宋_GB2312" w:hAnsi="仿宋_GB2312" w:cs="仿宋_GB2312" w:eastAsia="仿宋_GB2312"/>
              </w:rPr>
              <w:t xml:space="preserve"> 材质：橡木</w:t>
            </w:r>
          </w:p>
          <w:p>
            <w:pPr>
              <w:pStyle w:val="null3"/>
            </w:pPr>
            <w:r>
              <w:rPr>
                <w:rFonts w:ascii="仿宋_GB2312" w:hAnsi="仿宋_GB2312" w:cs="仿宋_GB2312" w:eastAsia="仿宋_GB2312"/>
              </w:rPr>
              <w:t>数量：900</w:t>
            </w:r>
          </w:p>
        </w:tc>
      </w:tr>
    </w:tbl>
    <w:p>
      <w:pPr>
        <w:pStyle w:val="null3"/>
      </w:pPr>
      <w:r>
        <w:rPr>
          <w:rFonts w:ascii="仿宋_GB2312" w:hAnsi="仿宋_GB2312" w:cs="仿宋_GB2312" w:eastAsia="仿宋_GB2312"/>
        </w:rPr>
        <w:t>标的名称：28110.00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品名：圆舞板</w:t>
            </w:r>
            <w:r>
              <w:br/>
            </w:r>
            <w:r>
              <w:rPr>
                <w:rFonts w:ascii="仿宋_GB2312" w:hAnsi="仿宋_GB2312" w:cs="仿宋_GB2312" w:eastAsia="仿宋_GB2312"/>
              </w:rPr>
              <w:t xml:space="preserve"> 材质：实木，直径5.3cm</w:t>
            </w:r>
            <w:r>
              <w:br/>
            </w:r>
            <w:r>
              <w:rPr>
                <w:rFonts w:ascii="仿宋_GB2312" w:hAnsi="仿宋_GB2312" w:cs="仿宋_GB2312" w:eastAsia="仿宋_GB2312"/>
              </w:rPr>
              <w:t xml:space="preserve"> 数量：80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品名：砸钟</w:t>
            </w:r>
            <w:r>
              <w:br/>
            </w:r>
            <w:r>
              <w:rPr>
                <w:rFonts w:ascii="仿宋_GB2312" w:hAnsi="仿宋_GB2312" w:cs="仿宋_GB2312" w:eastAsia="仿宋_GB2312"/>
              </w:rPr>
              <w:t xml:space="preserve"> 材质：铁，小号直径3.5cm，长15cm</w:t>
            </w:r>
            <w:r>
              <w:br/>
            </w:r>
            <w:r>
              <w:rPr>
                <w:rFonts w:ascii="仿宋_GB2312" w:hAnsi="仿宋_GB2312" w:cs="仿宋_GB2312" w:eastAsia="仿宋_GB2312"/>
              </w:rPr>
              <w:t xml:space="preserve"> 数量：80</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品名：小鱼梆子</w:t>
            </w:r>
          </w:p>
          <w:p>
            <w:pPr>
              <w:pStyle w:val="null3"/>
            </w:pPr>
            <w:r>
              <w:rPr>
                <w:rFonts w:ascii="仿宋_GB2312" w:hAnsi="仿宋_GB2312" w:cs="仿宋_GB2312" w:eastAsia="仿宋_GB2312"/>
              </w:rPr>
              <w:t>材质：实木，长度：18cm</w:t>
            </w:r>
          </w:p>
          <w:p>
            <w:pPr>
              <w:pStyle w:val="null3"/>
            </w:pPr>
            <w:r>
              <w:rPr>
                <w:rFonts w:ascii="仿宋_GB2312" w:hAnsi="仿宋_GB2312" w:cs="仿宋_GB2312" w:eastAsia="仿宋_GB2312"/>
              </w:rPr>
              <w:t>数量：80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品名：小铃鼓</w:t>
            </w:r>
          </w:p>
          <w:p>
            <w:pPr>
              <w:pStyle w:val="null3"/>
            </w:pPr>
            <w:r>
              <w:rPr>
                <w:rFonts w:ascii="仿宋_GB2312" w:hAnsi="仿宋_GB2312" w:cs="仿宋_GB2312" w:eastAsia="仿宋_GB2312"/>
              </w:rPr>
              <w:t>材质：实木，小号6寸</w:t>
            </w:r>
          </w:p>
          <w:p>
            <w:pPr>
              <w:pStyle w:val="null3"/>
            </w:pPr>
            <w:r>
              <w:rPr>
                <w:rFonts w:ascii="仿宋_GB2312" w:hAnsi="仿宋_GB2312" w:cs="仿宋_GB2312" w:eastAsia="仿宋_GB2312"/>
              </w:rPr>
              <w:t>数量：80</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品名：砸钟</w:t>
            </w:r>
          </w:p>
          <w:p>
            <w:pPr>
              <w:pStyle w:val="null3"/>
            </w:pPr>
            <w:r>
              <w:rPr>
                <w:rFonts w:ascii="仿宋_GB2312" w:hAnsi="仿宋_GB2312" w:cs="仿宋_GB2312" w:eastAsia="仿宋_GB2312"/>
              </w:rPr>
              <w:t>材质：铁，大号直径4.5cm，长15cm</w:t>
            </w:r>
          </w:p>
          <w:p>
            <w:pPr>
              <w:pStyle w:val="null3"/>
            </w:pPr>
            <w:r>
              <w:rPr>
                <w:rFonts w:ascii="仿宋_GB2312" w:hAnsi="仿宋_GB2312" w:cs="仿宋_GB2312" w:eastAsia="仿宋_GB2312"/>
              </w:rPr>
              <w:t>数量：80</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品名：单响筒</w:t>
            </w:r>
          </w:p>
          <w:p>
            <w:pPr>
              <w:pStyle w:val="null3"/>
            </w:pPr>
            <w:r>
              <w:rPr>
                <w:rFonts w:ascii="仿宋_GB2312" w:hAnsi="仿宋_GB2312" w:cs="仿宋_GB2312" w:eastAsia="仿宋_GB2312"/>
              </w:rPr>
              <w:t>材质：实木和竹板，19*4cm</w:t>
            </w:r>
          </w:p>
          <w:p>
            <w:pPr>
              <w:pStyle w:val="null3"/>
            </w:pPr>
            <w:r>
              <w:rPr>
                <w:rFonts w:ascii="仿宋_GB2312" w:hAnsi="仿宋_GB2312" w:cs="仿宋_GB2312" w:eastAsia="仿宋_GB2312"/>
              </w:rPr>
              <w:t>数量：80</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品名：塑料手摇铃</w:t>
            </w:r>
          </w:p>
          <w:p>
            <w:pPr>
              <w:pStyle w:val="null3"/>
            </w:pPr>
            <w:r>
              <w:rPr>
                <w:rFonts w:ascii="仿宋_GB2312" w:hAnsi="仿宋_GB2312" w:cs="仿宋_GB2312" w:eastAsia="仿宋_GB2312"/>
              </w:rPr>
              <w:t>材质：PP塑料，铜铃铛6个，尺寸：10*8cm</w:t>
            </w:r>
          </w:p>
          <w:p>
            <w:pPr>
              <w:pStyle w:val="null3"/>
            </w:pPr>
            <w:r>
              <w:rPr>
                <w:rFonts w:ascii="仿宋_GB2312" w:hAnsi="仿宋_GB2312" w:cs="仿宋_GB2312" w:eastAsia="仿宋_GB2312"/>
              </w:rPr>
              <w:t>数量：80</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品名：铃鼓</w:t>
            </w:r>
          </w:p>
          <w:p>
            <w:pPr>
              <w:pStyle w:val="null3"/>
            </w:pPr>
            <w:r>
              <w:rPr>
                <w:rFonts w:ascii="仿宋_GB2312" w:hAnsi="仿宋_GB2312" w:cs="仿宋_GB2312" w:eastAsia="仿宋_GB2312"/>
              </w:rPr>
              <w:t>材质：实木，7寸</w:t>
            </w:r>
          </w:p>
          <w:p>
            <w:pPr>
              <w:pStyle w:val="null3"/>
            </w:pPr>
            <w:r>
              <w:rPr>
                <w:rFonts w:ascii="仿宋_GB2312" w:hAnsi="仿宋_GB2312" w:cs="仿宋_GB2312" w:eastAsia="仿宋_GB2312"/>
              </w:rPr>
              <w:t>数量：40</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品名：堂鼓</w:t>
            </w:r>
          </w:p>
          <w:p>
            <w:pPr>
              <w:pStyle w:val="null3"/>
            </w:pPr>
            <w:r>
              <w:rPr>
                <w:rFonts w:ascii="仿宋_GB2312" w:hAnsi="仿宋_GB2312" w:cs="仿宋_GB2312" w:eastAsia="仿宋_GB2312"/>
              </w:rPr>
              <w:t>材质：实木，6寸</w:t>
            </w:r>
          </w:p>
          <w:p>
            <w:pPr>
              <w:pStyle w:val="null3"/>
            </w:pPr>
            <w:r>
              <w:rPr>
                <w:rFonts w:ascii="仿宋_GB2312" w:hAnsi="仿宋_GB2312" w:cs="仿宋_GB2312" w:eastAsia="仿宋_GB2312"/>
              </w:rPr>
              <w:t>数量：10</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品名：快板</w:t>
            </w:r>
          </w:p>
          <w:p>
            <w:pPr>
              <w:pStyle w:val="null3"/>
            </w:pPr>
            <w:r>
              <w:rPr>
                <w:rFonts w:ascii="仿宋_GB2312" w:hAnsi="仿宋_GB2312" w:cs="仿宋_GB2312" w:eastAsia="仿宋_GB2312"/>
              </w:rPr>
              <w:t>材质：竹制  14*7cm</w:t>
            </w:r>
          </w:p>
          <w:p>
            <w:pPr>
              <w:pStyle w:val="null3"/>
            </w:pPr>
            <w:r>
              <w:rPr>
                <w:rFonts w:ascii="仿宋_GB2312" w:hAnsi="仿宋_GB2312" w:cs="仿宋_GB2312" w:eastAsia="仿宋_GB2312"/>
              </w:rPr>
              <w:t>数量：40</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品名：细绳碰铃</w:t>
            </w:r>
          </w:p>
          <w:p>
            <w:pPr>
              <w:pStyle w:val="null3"/>
            </w:pPr>
            <w:r>
              <w:rPr>
                <w:rFonts w:ascii="仿宋_GB2312" w:hAnsi="仿宋_GB2312" w:cs="仿宋_GB2312" w:eastAsia="仿宋_GB2312"/>
              </w:rPr>
              <w:t>材质：绳材质：棉，铃铛材质：铜，大号直径4.5cm</w:t>
            </w:r>
          </w:p>
          <w:p>
            <w:pPr>
              <w:pStyle w:val="null3"/>
            </w:pPr>
            <w:r>
              <w:rPr>
                <w:rFonts w:ascii="仿宋_GB2312" w:hAnsi="仿宋_GB2312" w:cs="仿宋_GB2312" w:eastAsia="仿宋_GB2312"/>
              </w:rPr>
              <w:t>数量：90</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品名：双响筒</w:t>
            </w:r>
          </w:p>
          <w:p>
            <w:pPr>
              <w:pStyle w:val="null3"/>
            </w:pPr>
            <w:r>
              <w:rPr>
                <w:rFonts w:ascii="仿宋_GB2312" w:hAnsi="仿宋_GB2312" w:cs="仿宋_GB2312" w:eastAsia="仿宋_GB2312"/>
              </w:rPr>
              <w:t>材质：实木和竹板，18.5*18.5cm</w:t>
            </w:r>
          </w:p>
          <w:p>
            <w:pPr>
              <w:pStyle w:val="null3"/>
            </w:pPr>
            <w:r>
              <w:rPr>
                <w:rFonts w:ascii="仿宋_GB2312" w:hAnsi="仿宋_GB2312" w:cs="仿宋_GB2312" w:eastAsia="仿宋_GB2312"/>
              </w:rPr>
              <w:t>数量：80</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品名：大铃鼓</w:t>
            </w:r>
          </w:p>
          <w:p>
            <w:pPr>
              <w:pStyle w:val="null3"/>
            </w:pPr>
            <w:r>
              <w:rPr>
                <w:rFonts w:ascii="仿宋_GB2312" w:hAnsi="仿宋_GB2312" w:cs="仿宋_GB2312" w:eastAsia="仿宋_GB2312"/>
              </w:rPr>
              <w:t>材质：实木，8寸</w:t>
            </w:r>
          </w:p>
          <w:p>
            <w:pPr>
              <w:pStyle w:val="null3"/>
            </w:pPr>
            <w:r>
              <w:rPr>
                <w:rFonts w:ascii="仿宋_GB2312" w:hAnsi="仿宋_GB2312" w:cs="仿宋_GB2312" w:eastAsia="仿宋_GB2312"/>
              </w:rPr>
              <w:t>数量：40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宁强县幼儿园</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进度款，供货完成后，达到付款条件起10个工作日内，支付合同总金额的60.0%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满足招标文件要求，提供产品合格证明及相关检测报告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向项目所在地法院提起诉讼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体能馆相关货物数量为预估数量，供应商实地勘察后根据自身建设方案，投标时应明确所供货物具体尺寸及数量，若未进行实地勘察，投标时可按招标文件预估的尺寸数量投标，但需明确尺寸及数量，中标后若不能按投标报价完成体能馆建设，需承担违约责任。 2、中标供应商需提供一学年体能及智高培训课，要求每周大中小班各上一节体能课和智高课，需至少安排一名专业人员指导，本项不额外计费，供应商报价时应综合考虑，如中途不能正常履约，采购人将扣除履约保证金并报财政部门予以处罚。 3、检测内容是指技术参数与性能指标中要求的拉伸强度、抗拉强度、弯曲强度、屈服强度、最大压力、密度、承重等（不包含尺寸、数量、厚度、直径等），有此类要求的产品供货时需提供相应检测报告。 4、允许负偏离的所有货物尺寸均可接受±5%偏离，但应满足采购人的正常使用，需在偏离表中注明。 5、爱国教育主题活动材料为教学使用耗材，材质及尺寸不等，勘查现场时采购人做详细讲解。 6、每个标名称的内的所有货物总报价不得超出标的金额，否则按废标处理。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资格证明材料内容及格式.docx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资格证明材料内容及格式.docx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资格证明材料内容及格式.docx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 《汉中市政府采购供应商资格承诺函》。</w:t>
            </w:r>
          </w:p>
        </w:tc>
        <w:tc>
          <w:tcPr>
            <w:tcW w:type="dxa" w:w="1661"/>
          </w:tcPr>
          <w:p>
            <w:pPr>
              <w:pStyle w:val="null3"/>
            </w:pPr>
            <w:r>
              <w:rPr>
                <w:rFonts w:ascii="仿宋_GB2312" w:hAnsi="仿宋_GB2312" w:cs="仿宋_GB2312" w:eastAsia="仿宋_GB2312"/>
              </w:rPr>
              <w:t>资格证明材料内容及格式.docx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投标供应商应授权合法的人员参加投标全过程，其中法定代表人直接参加投标的，须出具法人身份证，并与营业执照上信息一致。法定代表人授权代表参加投标的，须出具法定代表人授权书及授权代表身份证。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资格证明材料内容及格式.docx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中小企业声明函1.docx 残疾人福利性单位声明函 关于符合本国产品标准的声明函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产品技术参数响应</w:t>
            </w:r>
          </w:p>
        </w:tc>
        <w:tc>
          <w:tcPr>
            <w:tcW w:type="dxa" w:w="2492"/>
          </w:tcPr>
          <w:p>
            <w:pPr>
              <w:pStyle w:val="null3"/>
            </w:pPr>
            <w:r>
              <w:rPr>
                <w:rFonts w:ascii="仿宋_GB2312" w:hAnsi="仿宋_GB2312" w:cs="仿宋_GB2312" w:eastAsia="仿宋_GB2312"/>
              </w:rPr>
              <w:t>技术参数响应清晰明确，符合使用要求，技术指标和性能完全响应招标文件要求，满足使用需求，投标产品技术指标完全满足招标技术要求得45分； 其中：（1） “★”标记参数出现偏离的，本项按0分处理；（2）投标产品参数（检测内容除外）每出现1个范围值扣5.0分，出现5个及以上，本项按0分处理。 （3）“▲”标记参数，每出现1个负偏离的，以45分为基础扣1.0分，扣完为止； （4）无标记参数，每出现1个负偏离的，以45分为基础扣0.5分，扣完为止；</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技术参数与性能指标应答表.docx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供应商提供针对本项目的实施方案，内容包括：（1）项目整体供货方案；（2）供货计划、安装调试方案；（3）体能馆建设方案（提供效果图）；（4）质量保证措施；（5）验收方案；（6）体能训练智高培训计划 ；实施方案各部分内容全面详细、阐述条理清晰详尽、符合本项目采购需求得12分；方案每缺一项，以12分为基础扣2.0分，扣完为止；实施方案内容每有一处瑕疵，以12分为基础扣2.0分，扣完为止。 注：评审内容“瑕疵”是指，出现以下任意一项：内容粗略、逻辑混乱、描述过于简单、与项目特点不匹配、逻辑漏洞、出现常识性错误、存在不适用本项目实际情况的情形或只有标题没有实质性内容等。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履约过程重点难点处理及售后服务方案</w:t>
            </w:r>
          </w:p>
        </w:tc>
        <w:tc>
          <w:tcPr>
            <w:tcW w:type="dxa" w:w="2492"/>
          </w:tcPr>
          <w:p>
            <w:pPr>
              <w:pStyle w:val="null3"/>
            </w:pPr>
            <w:r>
              <w:rPr>
                <w:rFonts w:ascii="仿宋_GB2312" w:hAnsi="仿宋_GB2312" w:cs="仿宋_GB2312" w:eastAsia="仿宋_GB2312"/>
              </w:rPr>
              <w:t>供应商提供针对本项目的履约过程重点难点处理方案及售后服务方案，内容包括：（1）履约过程重点难点分析；（2）重点难点解决方案；（3）售后服务方式及售后服务团队配置；（4）日常故障排除方案及响应时效；（5）体能训练保障方案； 方案各部分内容全面详细、阐述条理清晰详尽、符合本项目采购需求得8分；方案每缺一项，以8分为基础扣1.5分，扣完为止；方案内容每有一处瑕疵，以8分为基础扣1.5分，扣完为止。 注：评审内容“瑕疵”是指，出现以下任意一项：内容粗略、逻辑混乱、描述过于简单、与项目特点不匹配、逻辑漏洞、出现常识性错误、存在不适用项目实际情况的情形或只有标题没有实质性内容等。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履约过程重点难点处理及售后服务方案.docx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投标供应商近三年（2023年1月1日）以来完成过类似项目合同，每提供一份得2.5分，最高得5.0分。 注：（1）类似项目指已完成供货的项目，内容包含以下其中一项的（家具、玩具、乐器、文体器材、教学用品）；（2）供应商投标时提供加盖单位公章的合同复印件及发票复印件，合同复印件需明确体现主要内容或提供附件清单，同时合同复印件印鉴、签字等应清晰准确完整，否则不作为评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有效最低投标人报价为基准价，计30分； 其他投标人的报价按下列公式计算：（基准价/投标报价）×30＝报价得分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中小企业声明函1.docx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详见附件：技术参数与性能指标应答表.docx</w:t>
      </w:r>
    </w:p>
    <w:p>
      <w:pPr>
        <w:pStyle w:val="null3"/>
        <w:ind w:firstLine="960"/>
      </w:pPr>
      <w:r>
        <w:rPr>
          <w:rFonts w:ascii="仿宋_GB2312" w:hAnsi="仿宋_GB2312" w:cs="仿宋_GB2312" w:eastAsia="仿宋_GB2312"/>
        </w:rPr>
        <w:t>详见附件：履约过程重点难点处理及售后服务方案.docx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详见附件：资格证明材料内容及格式.docx</w:t>
      </w:r>
    </w:p>
    <w:p>
      <w:pPr>
        <w:pStyle w:val="null3"/>
        <w:ind w:firstLine="960"/>
      </w:pPr>
      <w:r>
        <w:rPr>
          <w:rFonts w:ascii="仿宋_GB2312" w:hAnsi="仿宋_GB2312" w:cs="仿宋_GB2312" w:eastAsia="仿宋_GB2312"/>
        </w:rPr>
        <w:t>详见附件：中小企业声明函1.docx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详见附件：参考合同（货物类）.docx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