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9E621">
      <w:pPr>
        <w:spacing w:line="480" w:lineRule="auto"/>
        <w:jc w:val="center"/>
        <w:rPr>
          <w:rFonts w:ascii="华文仿宋" w:hAnsi="华文仿宋" w:eastAsia="华文仿宋"/>
          <w:b/>
          <w:sz w:val="52"/>
          <w:szCs w:val="24"/>
        </w:rPr>
      </w:pPr>
      <w:r>
        <w:rPr>
          <w:rFonts w:hint="eastAsia" w:ascii="华文仿宋" w:hAnsi="华文仿宋" w:eastAsia="华文仿宋"/>
          <w:b/>
          <w:sz w:val="52"/>
          <w:szCs w:val="24"/>
        </w:rPr>
        <w:t>（供参考，以双方实际签订合同为准）</w:t>
      </w:r>
    </w:p>
    <w:p w14:paraId="0B06A9C4">
      <w:pPr>
        <w:spacing w:line="480" w:lineRule="auto"/>
        <w:jc w:val="center"/>
        <w:rPr>
          <w:rFonts w:ascii="华文仿宋" w:hAnsi="华文仿宋" w:eastAsia="华文仿宋"/>
          <w:b/>
          <w:sz w:val="52"/>
          <w:szCs w:val="24"/>
        </w:rPr>
      </w:pPr>
      <w:r>
        <w:rPr>
          <w:rFonts w:hint="eastAsia" w:ascii="华文仿宋" w:hAnsi="华文仿宋" w:eastAsia="华文仿宋"/>
          <w:b/>
          <w:sz w:val="52"/>
          <w:szCs w:val="24"/>
        </w:rPr>
        <w:t>政府采购项目</w:t>
      </w:r>
    </w:p>
    <w:p w14:paraId="484CA097">
      <w:pPr>
        <w:spacing w:line="480" w:lineRule="auto"/>
        <w:jc w:val="center"/>
        <w:rPr>
          <w:rFonts w:ascii="华文仿宋" w:hAnsi="华文仿宋" w:eastAsia="华文仿宋"/>
          <w:b/>
          <w:sz w:val="28"/>
          <w:szCs w:val="24"/>
        </w:rPr>
      </w:pPr>
    </w:p>
    <w:p w14:paraId="75B412BD">
      <w:pPr>
        <w:spacing w:line="480" w:lineRule="auto"/>
        <w:jc w:val="center"/>
        <w:rPr>
          <w:rFonts w:ascii="华文仿宋" w:hAnsi="华文仿宋" w:eastAsia="华文仿宋"/>
          <w:b/>
          <w:sz w:val="28"/>
          <w:szCs w:val="24"/>
        </w:rPr>
      </w:pPr>
      <w:bookmarkStart w:id="0" w:name="_GoBack"/>
      <w:bookmarkEnd w:id="0"/>
    </w:p>
    <w:p w14:paraId="092B193A">
      <w:pPr>
        <w:spacing w:line="480" w:lineRule="auto"/>
        <w:jc w:val="center"/>
        <w:rPr>
          <w:rFonts w:ascii="华文仿宋" w:hAnsi="华文仿宋" w:eastAsia="华文仿宋"/>
          <w:b/>
          <w:sz w:val="28"/>
          <w:szCs w:val="24"/>
        </w:rPr>
      </w:pPr>
    </w:p>
    <w:p w14:paraId="5774A444">
      <w:pPr>
        <w:pStyle w:val="12"/>
        <w:jc w:val="center"/>
        <w:outlineLvl w:val="2"/>
        <w:rPr>
          <w:rFonts w:hint="default" w:ascii="华文仿宋" w:hAnsi="华文仿宋" w:eastAsia="华文仿宋"/>
          <w:b/>
          <w:kern w:val="2"/>
          <w:sz w:val="44"/>
          <w:szCs w:val="24"/>
          <w:lang w:eastAsia="zh-CN"/>
        </w:rPr>
      </w:pPr>
      <w:r>
        <w:rPr>
          <w:rFonts w:ascii="华文仿宋" w:hAnsi="华文仿宋" w:eastAsia="华文仿宋"/>
          <w:b/>
          <w:kern w:val="2"/>
          <w:sz w:val="44"/>
          <w:szCs w:val="24"/>
          <w:lang w:eastAsia="zh-CN"/>
        </w:rPr>
        <w:t xml:space="preserve"> XXXXXXX </w:t>
      </w:r>
      <w:r>
        <w:rPr>
          <w:rFonts w:ascii="华文仿宋" w:hAnsi="华文仿宋" w:eastAsia="华文仿宋"/>
          <w:b/>
          <w:sz w:val="44"/>
          <w:szCs w:val="24"/>
        </w:rPr>
        <w:t>合同协议书</w:t>
      </w:r>
    </w:p>
    <w:p w14:paraId="08A94C14">
      <w:pPr>
        <w:spacing w:line="480" w:lineRule="auto"/>
        <w:jc w:val="center"/>
        <w:rPr>
          <w:rFonts w:ascii="华文仿宋" w:hAnsi="华文仿宋" w:eastAsia="华文仿宋"/>
          <w:b/>
          <w:sz w:val="24"/>
          <w:szCs w:val="24"/>
        </w:rPr>
      </w:pPr>
    </w:p>
    <w:p w14:paraId="346952D6">
      <w:pPr>
        <w:spacing w:line="480" w:lineRule="auto"/>
        <w:jc w:val="center"/>
        <w:rPr>
          <w:rFonts w:ascii="华文仿宋" w:hAnsi="华文仿宋" w:eastAsia="华文仿宋"/>
          <w:b/>
          <w:sz w:val="24"/>
          <w:szCs w:val="24"/>
        </w:rPr>
      </w:pPr>
    </w:p>
    <w:p w14:paraId="39D78844">
      <w:pPr>
        <w:spacing w:line="480" w:lineRule="auto"/>
        <w:jc w:val="center"/>
        <w:rPr>
          <w:rFonts w:ascii="华文仿宋" w:hAnsi="华文仿宋" w:eastAsia="华文仿宋"/>
          <w:b/>
          <w:sz w:val="24"/>
          <w:szCs w:val="24"/>
        </w:rPr>
      </w:pPr>
    </w:p>
    <w:p w14:paraId="4CD4381D">
      <w:pPr>
        <w:spacing w:line="480" w:lineRule="auto"/>
        <w:jc w:val="center"/>
        <w:rPr>
          <w:rFonts w:ascii="华文仿宋" w:hAnsi="华文仿宋" w:eastAsia="华文仿宋"/>
          <w:b/>
          <w:sz w:val="24"/>
          <w:szCs w:val="24"/>
        </w:rPr>
      </w:pPr>
    </w:p>
    <w:p w14:paraId="6C1D63FE">
      <w:pPr>
        <w:spacing w:line="480" w:lineRule="auto"/>
        <w:jc w:val="center"/>
        <w:rPr>
          <w:rFonts w:ascii="华文仿宋" w:hAnsi="华文仿宋" w:eastAsia="华文仿宋"/>
          <w:b/>
          <w:sz w:val="24"/>
          <w:szCs w:val="24"/>
        </w:rPr>
      </w:pPr>
    </w:p>
    <w:p w14:paraId="67F23006">
      <w:pPr>
        <w:spacing w:line="480" w:lineRule="auto"/>
        <w:jc w:val="center"/>
        <w:rPr>
          <w:rFonts w:ascii="华文仿宋" w:hAnsi="华文仿宋" w:eastAsia="华文仿宋"/>
          <w:b/>
          <w:sz w:val="24"/>
          <w:szCs w:val="24"/>
        </w:rPr>
      </w:pPr>
    </w:p>
    <w:p w14:paraId="00B0D030">
      <w:pPr>
        <w:spacing w:line="480" w:lineRule="auto"/>
        <w:jc w:val="center"/>
        <w:rPr>
          <w:rFonts w:ascii="华文仿宋" w:hAnsi="华文仿宋" w:eastAsia="华文仿宋"/>
          <w:b/>
          <w:sz w:val="24"/>
          <w:szCs w:val="24"/>
        </w:rPr>
      </w:pPr>
    </w:p>
    <w:p w14:paraId="629230B7">
      <w:pPr>
        <w:spacing w:line="480" w:lineRule="auto"/>
        <w:jc w:val="center"/>
        <w:rPr>
          <w:rFonts w:ascii="华文仿宋" w:hAnsi="华文仿宋" w:eastAsia="华文仿宋"/>
          <w:b/>
          <w:sz w:val="24"/>
          <w:szCs w:val="24"/>
        </w:rPr>
      </w:pPr>
    </w:p>
    <w:p w14:paraId="3A87F2D1">
      <w:pPr>
        <w:spacing w:line="480" w:lineRule="auto"/>
        <w:jc w:val="center"/>
        <w:rPr>
          <w:rFonts w:ascii="华文仿宋" w:hAnsi="华文仿宋" w:eastAsia="华文仿宋"/>
          <w:b/>
          <w:sz w:val="24"/>
          <w:szCs w:val="24"/>
        </w:rPr>
      </w:pPr>
    </w:p>
    <w:p w14:paraId="6BB352D8">
      <w:pPr>
        <w:spacing w:line="480" w:lineRule="auto"/>
        <w:jc w:val="center"/>
        <w:rPr>
          <w:rFonts w:ascii="华文仿宋" w:hAnsi="华文仿宋" w:eastAsia="华文仿宋"/>
          <w:b/>
          <w:sz w:val="24"/>
          <w:szCs w:val="24"/>
        </w:rPr>
      </w:pPr>
    </w:p>
    <w:p w14:paraId="2109733E">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委托方（甲方）：XXXXXXXXX</w:t>
      </w:r>
    </w:p>
    <w:p w14:paraId="755CB795">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受托方（乙方）：XXXXXXXXXX</w:t>
      </w:r>
    </w:p>
    <w:p w14:paraId="2DE3E6A4">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签订地点：XXXXXXX</w:t>
      </w:r>
    </w:p>
    <w:p w14:paraId="723BDBFF">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日期：XXXXXXX</w:t>
      </w:r>
    </w:p>
    <w:p w14:paraId="74EE0C17">
      <w:pPr>
        <w:pStyle w:val="8"/>
        <w:shd w:val="clear" w:color="auto" w:fill="FFFFFF"/>
        <w:spacing w:before="0" w:beforeAutospacing="0" w:after="0" w:afterAutospacing="0" w:line="620" w:lineRule="atLeast"/>
        <w:jc w:val="center"/>
        <w:rPr>
          <w:rFonts w:ascii="仿宋" w:hAnsi="仿宋" w:eastAsia="仿宋" w:cs="Calibri"/>
          <w:color w:val="212529"/>
          <w:sz w:val="32"/>
          <w:szCs w:val="32"/>
        </w:rPr>
      </w:pPr>
    </w:p>
    <w:p w14:paraId="6D3F3B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2"/>
          <w:szCs w:val="32"/>
          <w:bdr w:val="none" w:color="auto" w:sz="0" w:space="0"/>
        </w:rPr>
      </w:pPr>
      <w:r>
        <w:rPr>
          <w:rFonts w:hint="eastAsia"/>
          <w:color w:val="000000"/>
          <w:sz w:val="32"/>
          <w:szCs w:val="32"/>
          <w:u w:val="single"/>
          <w:bdr w:val="none" w:color="auto" w:sz="0" w:space="0"/>
          <w:lang w:val="en-US" w:eastAsia="zh-CN"/>
        </w:rPr>
        <w:t>XXXX项目</w:t>
      </w:r>
      <w:r>
        <w:rPr>
          <w:rFonts w:hint="eastAsia"/>
          <w:color w:val="000000"/>
          <w:sz w:val="32"/>
          <w:szCs w:val="32"/>
          <w:bdr w:val="none" w:color="auto" w:sz="0" w:space="0"/>
          <w:lang w:val="en-US" w:eastAsia="zh-CN"/>
        </w:rPr>
        <w:t>供货</w:t>
      </w:r>
      <w:r>
        <w:rPr>
          <w:color w:val="000000"/>
          <w:sz w:val="32"/>
          <w:szCs w:val="32"/>
          <w:bdr w:val="none" w:color="auto" w:sz="0" w:space="0"/>
        </w:rPr>
        <w:t>合同</w:t>
      </w:r>
    </w:p>
    <w:p w14:paraId="41A0C615"/>
    <w:p w14:paraId="763113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8"/>
          <w:szCs w:val="28"/>
          <w:bdr w:val="none" w:color="auto" w:sz="0" w:space="0"/>
          <w:lang w:val="en-US" w:eastAsia="zh-CN" w:bidi="ar"/>
        </w:rPr>
      </w:pPr>
      <w:r>
        <w:rPr>
          <w:rFonts w:hint="eastAsia" w:ascii="宋体" w:hAnsi="宋体" w:eastAsia="宋体" w:cs="宋体"/>
          <w:color w:val="000000"/>
          <w:sz w:val="28"/>
          <w:szCs w:val="28"/>
        </w:rPr>
        <w:t>采购人</w:t>
      </w:r>
      <w:r>
        <w:rPr>
          <w:rFonts w:hint="eastAsia" w:ascii="宋体" w:hAnsi="宋体" w:eastAsia="宋体" w:cs="宋体"/>
          <w:color w:val="000000"/>
          <w:kern w:val="0"/>
          <w:sz w:val="28"/>
          <w:szCs w:val="28"/>
          <w:bdr w:val="none" w:color="auto" w:sz="0" w:space="0"/>
          <w:lang w:val="en-US" w:eastAsia="zh-CN" w:bidi="ar"/>
        </w:rPr>
        <w:t>名称：</w:t>
      </w:r>
    </w:p>
    <w:p w14:paraId="0EB3CC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8"/>
          <w:szCs w:val="28"/>
          <w:bdr w:val="none" w:color="auto" w:sz="0" w:space="0"/>
          <w:lang w:val="en-US" w:eastAsia="zh-CN" w:bidi="ar"/>
        </w:rPr>
      </w:pPr>
      <w:r>
        <w:rPr>
          <w:rFonts w:hint="eastAsia" w:ascii="宋体" w:hAnsi="宋体" w:eastAsia="宋体" w:cs="宋体"/>
          <w:color w:val="000000"/>
          <w:kern w:val="0"/>
          <w:sz w:val="28"/>
          <w:szCs w:val="28"/>
          <w:bdr w:val="none" w:color="auto" w:sz="0" w:space="0"/>
          <w:lang w:val="en-US" w:eastAsia="zh-CN" w:bidi="ar"/>
        </w:rPr>
        <w:t>供货单位名称：</w:t>
      </w:r>
    </w:p>
    <w:p w14:paraId="0C9418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0" w:firstLineChars="200"/>
        <w:jc w:val="left"/>
        <w:rPr>
          <w:rFonts w:hint="eastAsia" w:ascii="宋体" w:hAnsi="宋体" w:eastAsia="宋体" w:cs="宋体"/>
          <w:color w:val="000000"/>
          <w:kern w:val="0"/>
          <w:sz w:val="28"/>
          <w:szCs w:val="28"/>
          <w:bdr w:val="none" w:color="auto" w:sz="0" w:space="0"/>
          <w:lang w:val="en-US" w:eastAsia="zh-CN" w:bidi="ar"/>
        </w:rPr>
      </w:pPr>
      <w:r>
        <w:rPr>
          <w:rFonts w:hint="eastAsia" w:ascii="宋体" w:hAnsi="宋体" w:eastAsia="宋体" w:cs="宋体"/>
          <w:color w:val="000000"/>
          <w:kern w:val="0"/>
          <w:sz w:val="28"/>
          <w:szCs w:val="28"/>
          <w:bdr w:val="none" w:color="auto" w:sz="0" w:space="0"/>
          <w:lang w:val="en-US" w:eastAsia="zh-CN" w:bidi="ar"/>
        </w:rPr>
        <w:t>依据《中华人民共和国政府采购法》、《中华人民共和国民法典》等相关的法律法规，以及XXXXXXXXXXXXX（项目编号：XXXXXXXXXXXXXX）的《招标文件》，乙方的《投标文件》及《成交通知书》，甲、乙双方同意签订本合同。合同附件及本项目的《招标文件》、《投标文件》、《成交通知书》等均为本合同的组成部分。</w:t>
      </w:r>
    </w:p>
    <w:p w14:paraId="24954D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8"/>
          <w:szCs w:val="28"/>
          <w:bdr w:val="none" w:color="auto" w:sz="0" w:space="0"/>
          <w:lang w:val="en-US" w:eastAsia="zh-CN" w:bidi="ar"/>
        </w:rPr>
      </w:pPr>
    </w:p>
    <w:p w14:paraId="28E2C0F6">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bdr w:val="none" w:color="auto" w:sz="0" w:space="0"/>
          <w:lang w:val="en-US" w:eastAsia="zh-CN"/>
        </w:rPr>
      </w:pPr>
      <w:r>
        <w:rPr>
          <w:rFonts w:hint="eastAsia" w:ascii="宋体" w:hAnsi="宋体" w:eastAsia="宋体" w:cs="宋体"/>
          <w:color w:val="000000"/>
          <w:sz w:val="28"/>
          <w:szCs w:val="28"/>
          <w:bdr w:val="none" w:color="auto" w:sz="0" w:space="0"/>
          <w:lang w:val="en-US" w:eastAsia="zh-CN"/>
        </w:rPr>
        <w:t>供货期</w:t>
      </w:r>
    </w:p>
    <w:p w14:paraId="555116A8">
      <w:pPr>
        <w:numPr>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自合同签订之日起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天完成供货，体能训练自2026年秋季开学至2026年春季学期结束，共1学年。</w:t>
      </w:r>
    </w:p>
    <w:p w14:paraId="0086273A">
      <w:pPr>
        <w:numPr>
          <w:numId w:val="0"/>
        </w:numPr>
        <w:rPr>
          <w:rFonts w:hint="eastAsia" w:ascii="宋体" w:hAnsi="宋体" w:eastAsia="宋体" w:cs="宋体"/>
          <w:sz w:val="28"/>
          <w:szCs w:val="28"/>
          <w:lang w:val="en-US" w:eastAsia="zh-CN"/>
        </w:rPr>
      </w:pPr>
    </w:p>
    <w:p w14:paraId="0CC1CDE4">
      <w:pPr>
        <w:numPr>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二、供货内容</w:t>
      </w:r>
    </w:p>
    <w:p w14:paraId="011E258C">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1、招标文件中货物清单的全部内容（详见合同附件）。</w:t>
      </w:r>
    </w:p>
    <w:p w14:paraId="6641A3A9">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2、体能培训一学年，每周三节体能培训课。</w:t>
      </w:r>
    </w:p>
    <w:p w14:paraId="2826134C">
      <w:pPr>
        <w:numPr>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三、合格款项及支付方式</w:t>
      </w:r>
    </w:p>
    <w:p w14:paraId="2B4928C8">
      <w:pPr>
        <w:numPr>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1、合同款项：</w:t>
      </w:r>
    </w:p>
    <w:p w14:paraId="4AC09E74">
      <w:pPr>
        <w:numPr>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(一)合同总价款为人民币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元</w:t>
      </w:r>
      <w:r>
        <w:rPr>
          <w:rFonts w:hint="eastAsia" w:ascii="宋体" w:hAnsi="宋体" w:eastAsia="宋体" w:cs="宋体"/>
          <w:sz w:val="28"/>
          <w:szCs w:val="28"/>
          <w:lang w:val="en-US" w:eastAsia="zh-CN"/>
        </w:rPr>
        <w:t xml:space="preserve"> 。</w:t>
      </w:r>
    </w:p>
    <w:p w14:paraId="1F550798">
      <w:pPr>
        <w:numPr>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(二)合同总价包括：完成本项目全部费用，包含货物、运输、储存、安装、验收、税金、利润、培训、售后服务及全部明示和暗示的风险及本项目所涵盖的一切费用。</w:t>
      </w:r>
    </w:p>
    <w:p w14:paraId="53938467">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2、付款进度：</w:t>
      </w:r>
    </w:p>
    <w:p w14:paraId="3840908F">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合同签订后5个工作日内，达到付款条件起5个工作日内，支付合同总金额的40.0%</w:t>
      </w:r>
    </w:p>
    <w:p w14:paraId="4238DA41">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供货完成后，达到付款条件起10个工作日内，支付合同总金额的60.0%</w:t>
      </w:r>
    </w:p>
    <w:p w14:paraId="758DC0F5">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乙方收款信息：</w:t>
      </w:r>
    </w:p>
    <w:p w14:paraId="159588A3">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收款账户名称：  </w:t>
      </w:r>
    </w:p>
    <w:p w14:paraId="602F9478">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开户银行名称：</w:t>
      </w:r>
    </w:p>
    <w:p w14:paraId="08A5A904">
      <w:pPr>
        <w:numPr>
          <w:numId w:val="0"/>
        </w:numPr>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账号：</w:t>
      </w:r>
    </w:p>
    <w:p w14:paraId="255A9A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bdr w:val="none" w:color="auto" w:sz="0" w:space="0"/>
        </w:rPr>
      </w:pPr>
      <w:r>
        <w:rPr>
          <w:rFonts w:hint="eastAsia" w:ascii="宋体" w:hAnsi="宋体" w:eastAsia="宋体" w:cs="宋体"/>
          <w:color w:val="000000"/>
          <w:sz w:val="28"/>
          <w:szCs w:val="28"/>
          <w:bdr w:val="none" w:color="auto" w:sz="0" w:space="0"/>
          <w:lang w:val="en-US" w:eastAsia="zh-CN"/>
        </w:rPr>
        <w:t>四</w:t>
      </w:r>
      <w:r>
        <w:rPr>
          <w:rFonts w:hint="eastAsia" w:ascii="宋体" w:hAnsi="宋体" w:eastAsia="宋体" w:cs="宋体"/>
          <w:color w:val="000000"/>
          <w:sz w:val="28"/>
          <w:szCs w:val="28"/>
          <w:bdr w:val="none" w:color="auto" w:sz="0" w:space="0"/>
        </w:rPr>
        <w:t>、知识产权</w:t>
      </w:r>
    </w:p>
    <w:p w14:paraId="2263CF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0" w:firstLineChars="200"/>
        <w:rPr>
          <w:rFonts w:hint="eastAsia" w:ascii="宋体" w:hAnsi="宋体" w:eastAsia="宋体" w:cs="宋体"/>
          <w:color w:val="000000"/>
          <w:sz w:val="28"/>
          <w:szCs w:val="28"/>
          <w:bdr w:val="none" w:color="auto" w:sz="0" w:space="0"/>
        </w:rPr>
      </w:pPr>
      <w:r>
        <w:rPr>
          <w:rFonts w:hint="eastAsia" w:ascii="宋体" w:hAnsi="宋体" w:eastAsia="宋体" w:cs="宋体"/>
          <w:b w:val="0"/>
          <w:bCs w:val="0"/>
          <w:color w:val="000000"/>
          <w:sz w:val="28"/>
          <w:szCs w:val="28"/>
          <w:bdr w:val="none" w:color="auto" w:sz="0" w:space="0"/>
        </w:rPr>
        <w:t>乙方应保证所提供的服务或其任何一部分均不会侵犯任何第三方的专利权、商标权或著作权。</w:t>
      </w:r>
    </w:p>
    <w:p w14:paraId="134644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lang w:val="en-US" w:eastAsia="zh-CN"/>
        </w:rPr>
        <w:t>五、</w:t>
      </w:r>
      <w:r>
        <w:rPr>
          <w:rFonts w:hint="eastAsia" w:ascii="宋体" w:hAnsi="宋体" w:eastAsia="宋体" w:cs="宋体"/>
          <w:color w:val="000000"/>
          <w:sz w:val="28"/>
          <w:szCs w:val="28"/>
          <w:bdr w:val="none" w:color="auto" w:sz="0" w:space="0"/>
        </w:rPr>
        <w:t>质量要求与标准</w:t>
      </w:r>
    </w:p>
    <w:p w14:paraId="5550203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乙方提供的货物必须</w:t>
      </w:r>
      <w:r>
        <w:rPr>
          <w:rStyle w:val="11"/>
          <w:rFonts w:hint="eastAsia" w:ascii="宋体" w:hAnsi="宋体" w:eastAsia="宋体" w:cs="宋体"/>
          <w:color w:val="000000"/>
          <w:sz w:val="28"/>
          <w:szCs w:val="28"/>
          <w:bdr w:val="none" w:color="auto" w:sz="0" w:space="0"/>
        </w:rPr>
        <w:t>全新、合格、正品</w:t>
      </w:r>
      <w:r>
        <w:rPr>
          <w:rFonts w:hint="eastAsia" w:ascii="宋体" w:hAnsi="宋体" w:eastAsia="宋体" w:cs="宋体"/>
          <w:color w:val="000000"/>
          <w:sz w:val="28"/>
          <w:szCs w:val="28"/>
          <w:bdr w:val="none" w:color="auto" w:sz="0" w:space="0"/>
        </w:rPr>
        <w:t>，符合国家质量标准、行业标准及学校使用要求。</w:t>
      </w:r>
    </w:p>
    <w:p w14:paraId="2EEF6C0F">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货物不得为假冒伪劣、三无产品、过期产品，否则甲方有权拒收、退货并追责。</w:t>
      </w:r>
    </w:p>
    <w:p w14:paraId="6F8DB1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lang w:val="en-US" w:eastAsia="zh-CN"/>
        </w:rPr>
        <w:t>六</w:t>
      </w:r>
      <w:r>
        <w:rPr>
          <w:rFonts w:hint="eastAsia" w:ascii="宋体" w:hAnsi="宋体" w:eastAsia="宋体" w:cs="宋体"/>
          <w:color w:val="000000"/>
          <w:sz w:val="28"/>
          <w:szCs w:val="28"/>
          <w:bdr w:val="none" w:color="auto" w:sz="0" w:space="0"/>
        </w:rPr>
        <w:t>、验收</w:t>
      </w:r>
    </w:p>
    <w:p w14:paraId="53F943D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甲方在收货后【</w:t>
      </w:r>
      <w:r>
        <w:rPr>
          <w:rFonts w:hint="eastAsia" w:ascii="宋体" w:hAnsi="宋体" w:eastAsia="宋体" w:cs="宋体"/>
          <w:color w:val="000000"/>
          <w:sz w:val="28"/>
          <w:szCs w:val="28"/>
          <w:bdr w:val="none" w:color="auto" w:sz="0" w:space="0"/>
          <w:lang w:val="en-US" w:eastAsia="zh-CN"/>
        </w:rPr>
        <w:t>5</w:t>
      </w:r>
      <w:r>
        <w:rPr>
          <w:rFonts w:hint="eastAsia" w:ascii="宋体" w:hAnsi="宋体" w:eastAsia="宋体" w:cs="宋体"/>
          <w:color w:val="000000"/>
          <w:sz w:val="28"/>
          <w:szCs w:val="28"/>
          <w:bdr w:val="none" w:color="auto" w:sz="0" w:space="0"/>
        </w:rPr>
        <w:t>】个工作日内完成验收。</w:t>
      </w:r>
    </w:p>
    <w:p w14:paraId="215AEC77">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验收内容：数量、规格、品牌、外观、质量、包装、资料。</w:t>
      </w:r>
    </w:p>
    <w:p w14:paraId="38D483A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验收不合格，乙方应在【</w:t>
      </w:r>
      <w:r>
        <w:rPr>
          <w:rFonts w:hint="eastAsia" w:ascii="宋体" w:hAnsi="宋体" w:eastAsia="宋体" w:cs="宋体"/>
          <w:color w:val="000000"/>
          <w:sz w:val="28"/>
          <w:szCs w:val="28"/>
          <w:bdr w:val="none" w:color="auto" w:sz="0" w:space="0"/>
          <w:lang w:val="en-US" w:eastAsia="zh-CN"/>
        </w:rPr>
        <w:t>5</w:t>
      </w:r>
      <w:r>
        <w:rPr>
          <w:rFonts w:hint="eastAsia" w:ascii="宋体" w:hAnsi="宋体" w:eastAsia="宋体" w:cs="宋体"/>
          <w:color w:val="000000"/>
          <w:sz w:val="28"/>
          <w:szCs w:val="28"/>
          <w:bdr w:val="none" w:color="auto" w:sz="0" w:space="0"/>
        </w:rPr>
        <w:t>】日内无条件</w:t>
      </w:r>
      <w:r>
        <w:rPr>
          <w:rStyle w:val="11"/>
          <w:rFonts w:hint="eastAsia" w:ascii="宋体" w:hAnsi="宋体" w:eastAsia="宋体" w:cs="宋体"/>
          <w:color w:val="000000"/>
          <w:sz w:val="28"/>
          <w:szCs w:val="28"/>
          <w:bdr w:val="none" w:color="auto" w:sz="0" w:space="0"/>
        </w:rPr>
        <w:t>更换、补货或退货</w:t>
      </w:r>
      <w:r>
        <w:rPr>
          <w:rFonts w:hint="eastAsia" w:ascii="宋体" w:hAnsi="宋体" w:eastAsia="宋体" w:cs="宋体"/>
          <w:color w:val="000000"/>
          <w:sz w:val="28"/>
          <w:szCs w:val="28"/>
          <w:bdr w:val="none" w:color="auto" w:sz="0" w:space="0"/>
        </w:rPr>
        <w:t>，费用由乙方承担。</w:t>
      </w:r>
    </w:p>
    <w:p w14:paraId="3D995590">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逾期未提出书面异议，视为验收合格。</w:t>
      </w:r>
    </w:p>
    <w:p w14:paraId="6DAA68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lang w:val="en-US" w:eastAsia="zh-CN"/>
        </w:rPr>
        <w:t>七</w:t>
      </w:r>
      <w:r>
        <w:rPr>
          <w:rFonts w:hint="eastAsia" w:ascii="宋体" w:hAnsi="宋体" w:eastAsia="宋体" w:cs="宋体"/>
          <w:color w:val="000000"/>
          <w:sz w:val="28"/>
          <w:szCs w:val="28"/>
          <w:bdr w:val="none" w:color="auto" w:sz="0" w:space="0"/>
        </w:rPr>
        <w:t>、质保与售后服务</w:t>
      </w:r>
    </w:p>
    <w:p w14:paraId="7BC3E90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质保期：自验收合格之日起</w:t>
      </w:r>
      <w:r>
        <w:rPr>
          <w:rFonts w:hint="eastAsia" w:ascii="宋体" w:hAnsi="宋体" w:eastAsia="宋体" w:cs="宋体"/>
          <w:color w:val="000000"/>
          <w:sz w:val="28"/>
          <w:szCs w:val="28"/>
          <w:bdr w:val="none" w:color="auto" w:sz="0" w:space="0"/>
          <w:lang w:val="en-US" w:eastAsia="zh-CN"/>
        </w:rPr>
        <w:t>1年</w:t>
      </w:r>
      <w:r>
        <w:rPr>
          <w:rFonts w:hint="eastAsia" w:ascii="宋体" w:hAnsi="宋体" w:eastAsia="宋体" w:cs="宋体"/>
          <w:color w:val="000000"/>
          <w:sz w:val="28"/>
          <w:szCs w:val="28"/>
          <w:bdr w:val="none" w:color="auto" w:sz="0" w:space="0"/>
        </w:rPr>
        <w:t>。</w:t>
      </w:r>
    </w:p>
    <w:p w14:paraId="0B590FEA">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质保期内出现非人为质量问题，乙方</w:t>
      </w:r>
      <w:r>
        <w:rPr>
          <w:rStyle w:val="11"/>
          <w:rFonts w:hint="eastAsia" w:ascii="宋体" w:hAnsi="宋体" w:eastAsia="宋体" w:cs="宋体"/>
          <w:b w:val="0"/>
          <w:bCs/>
          <w:color w:val="000000"/>
          <w:sz w:val="28"/>
          <w:szCs w:val="28"/>
          <w:bdr w:val="none" w:color="auto" w:sz="0" w:space="0"/>
        </w:rPr>
        <w:t>免费维修、更换</w:t>
      </w:r>
      <w:r>
        <w:rPr>
          <w:rFonts w:hint="eastAsia" w:ascii="宋体" w:hAnsi="宋体" w:eastAsia="宋体" w:cs="宋体"/>
          <w:b w:val="0"/>
          <w:bCs/>
          <w:color w:val="000000"/>
          <w:sz w:val="28"/>
          <w:szCs w:val="28"/>
          <w:bdr w:val="none" w:color="auto" w:sz="0" w:space="0"/>
        </w:rPr>
        <w:t>，</w:t>
      </w:r>
      <w:r>
        <w:rPr>
          <w:rFonts w:hint="eastAsia" w:ascii="宋体" w:hAnsi="宋体" w:eastAsia="宋体" w:cs="宋体"/>
          <w:color w:val="000000"/>
          <w:sz w:val="28"/>
          <w:szCs w:val="28"/>
          <w:bdr w:val="none" w:color="auto" w:sz="0" w:space="0"/>
        </w:rPr>
        <w:t>并在</w:t>
      </w:r>
      <w:r>
        <w:rPr>
          <w:rFonts w:hint="eastAsia" w:ascii="宋体" w:hAnsi="宋体" w:eastAsia="宋体" w:cs="宋体"/>
          <w:color w:val="000000"/>
          <w:sz w:val="28"/>
          <w:szCs w:val="28"/>
          <w:u w:val="single"/>
          <w:bdr w:val="none" w:color="auto" w:sz="0" w:space="0"/>
          <w:lang w:val="en-US" w:eastAsia="zh-CN"/>
        </w:rPr>
        <w:t xml:space="preserve">   </w:t>
      </w:r>
      <w:r>
        <w:rPr>
          <w:rFonts w:hint="eastAsia" w:ascii="宋体" w:hAnsi="宋体" w:eastAsia="宋体" w:cs="宋体"/>
          <w:color w:val="000000"/>
          <w:sz w:val="28"/>
          <w:szCs w:val="28"/>
          <w:bdr w:val="none" w:color="auto" w:sz="0" w:space="0"/>
        </w:rPr>
        <w:t>日内处理完毕。</w:t>
      </w:r>
    </w:p>
    <w:p w14:paraId="2B90A3FD">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因质量问题造成损失的，由乙方承担。</w:t>
      </w:r>
    </w:p>
    <w:p w14:paraId="64B02591">
      <w:pPr>
        <w:pStyle w:val="3"/>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bdr w:val="none" w:color="auto" w:sz="0" w:space="0"/>
        </w:rPr>
      </w:pPr>
      <w:r>
        <w:rPr>
          <w:rFonts w:hint="eastAsia" w:ascii="宋体" w:hAnsi="宋体" w:eastAsia="宋体" w:cs="宋体"/>
          <w:color w:val="000000"/>
          <w:sz w:val="28"/>
          <w:szCs w:val="28"/>
          <w:bdr w:val="none" w:color="auto" w:sz="0" w:space="0"/>
        </w:rPr>
        <w:t>双方责任</w:t>
      </w:r>
    </w:p>
    <w:p w14:paraId="52ECCEB3">
      <w:pPr>
        <w:numPr>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甲方责任</w:t>
      </w:r>
    </w:p>
    <w:p w14:paraId="18F280DD">
      <w:pPr>
        <w:pStyle w:val="8"/>
        <w:shd w:val="clear" w:color="auto" w:fill="FFFFFF"/>
        <w:spacing w:before="0" w:beforeAutospacing="0" w:after="0" w:afterAutospacing="0" w:line="580" w:lineRule="atLeast"/>
        <w:ind w:firstLine="560" w:firstLineChars="200"/>
        <w:jc w:val="both"/>
        <w:rPr>
          <w:rFonts w:hint="eastAsia" w:ascii="宋体" w:hAnsi="宋体" w:eastAsia="宋体" w:cs="宋体"/>
          <w:color w:val="212529"/>
          <w:sz w:val="28"/>
          <w:szCs w:val="28"/>
        </w:rPr>
      </w:pPr>
      <w:r>
        <w:rPr>
          <w:rFonts w:hint="eastAsia" w:ascii="宋体" w:hAnsi="宋体" w:eastAsia="宋体" w:cs="宋体"/>
          <w:color w:val="212529"/>
          <w:sz w:val="28"/>
          <w:szCs w:val="28"/>
        </w:rPr>
        <w:t>1、甲方有权对合同规定范围内乙方的</w:t>
      </w:r>
      <w:r>
        <w:rPr>
          <w:rFonts w:hint="eastAsia" w:ascii="宋体" w:hAnsi="宋体" w:eastAsia="宋体" w:cs="宋体"/>
          <w:color w:val="212529"/>
          <w:sz w:val="28"/>
          <w:szCs w:val="28"/>
          <w:lang w:val="en-US" w:eastAsia="zh-CN"/>
        </w:rPr>
        <w:t>货物及</w:t>
      </w:r>
      <w:r>
        <w:rPr>
          <w:rFonts w:hint="eastAsia" w:ascii="宋体" w:hAnsi="宋体" w:eastAsia="宋体" w:cs="宋体"/>
          <w:color w:val="212529"/>
          <w:sz w:val="28"/>
          <w:szCs w:val="28"/>
        </w:rPr>
        <w:t>服务行为进行监督和检查，拥有监管权。</w:t>
      </w:r>
    </w:p>
    <w:p w14:paraId="505B2B42">
      <w:pPr>
        <w:pStyle w:val="8"/>
        <w:shd w:val="clear" w:color="auto" w:fill="FFFFFF"/>
        <w:spacing w:before="0" w:beforeAutospacing="0" w:after="0" w:afterAutospacing="0" w:line="580" w:lineRule="atLeast"/>
        <w:ind w:firstLine="560" w:firstLineChars="200"/>
        <w:jc w:val="both"/>
        <w:rPr>
          <w:rFonts w:hint="eastAsia" w:ascii="宋体" w:hAnsi="宋体" w:eastAsia="宋体" w:cs="宋体"/>
          <w:color w:val="212529"/>
          <w:sz w:val="28"/>
          <w:szCs w:val="28"/>
        </w:rPr>
      </w:pPr>
      <w:r>
        <w:rPr>
          <w:rFonts w:hint="eastAsia" w:ascii="宋体" w:hAnsi="宋体" w:eastAsia="宋体" w:cs="宋体"/>
          <w:color w:val="212529"/>
          <w:sz w:val="28"/>
          <w:szCs w:val="28"/>
          <w:lang w:val="en-US" w:eastAsia="zh-CN"/>
        </w:rPr>
        <w:t>2</w:t>
      </w:r>
      <w:r>
        <w:rPr>
          <w:rFonts w:hint="eastAsia" w:ascii="宋体" w:hAnsi="宋体" w:eastAsia="宋体" w:cs="宋体"/>
          <w:color w:val="212529"/>
          <w:sz w:val="28"/>
          <w:szCs w:val="28"/>
        </w:rPr>
        <w:t>、负责检查监督乙方管理工作的实施及制度的执行情况。</w:t>
      </w:r>
    </w:p>
    <w:p w14:paraId="26F551F7">
      <w:pPr>
        <w:pStyle w:val="8"/>
        <w:shd w:val="clear" w:color="auto" w:fill="FFFFFF"/>
        <w:spacing w:before="0" w:beforeAutospacing="0" w:after="0" w:afterAutospacing="0" w:line="580" w:lineRule="atLeast"/>
        <w:ind w:firstLine="560" w:firstLineChars="200"/>
        <w:jc w:val="both"/>
        <w:rPr>
          <w:rFonts w:hint="eastAsia" w:ascii="宋体" w:hAnsi="宋体" w:eastAsia="宋体" w:cs="宋体"/>
          <w:color w:val="212529"/>
          <w:sz w:val="28"/>
          <w:szCs w:val="28"/>
        </w:rPr>
      </w:pPr>
      <w:r>
        <w:rPr>
          <w:rFonts w:hint="eastAsia" w:ascii="宋体" w:hAnsi="宋体" w:eastAsia="宋体" w:cs="宋体"/>
          <w:color w:val="212529"/>
          <w:sz w:val="28"/>
          <w:szCs w:val="28"/>
          <w:lang w:val="en-US" w:eastAsia="zh-CN"/>
        </w:rPr>
        <w:t>3</w:t>
      </w:r>
      <w:r>
        <w:rPr>
          <w:rFonts w:hint="eastAsia" w:ascii="宋体" w:hAnsi="宋体" w:eastAsia="宋体" w:cs="宋体"/>
          <w:color w:val="212529"/>
          <w:sz w:val="28"/>
          <w:szCs w:val="28"/>
        </w:rPr>
        <w:t>、根据本合同规定，按时向乙方支付应付费用。</w:t>
      </w:r>
    </w:p>
    <w:p w14:paraId="33B4AEAD">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lang w:val="en-US" w:eastAsia="zh-CN"/>
        </w:rPr>
        <w:t>4</w:t>
      </w:r>
      <w:r>
        <w:rPr>
          <w:rFonts w:hint="eastAsia" w:ascii="宋体" w:hAnsi="宋体" w:eastAsia="宋体" w:cs="宋体"/>
          <w:color w:val="212529"/>
          <w:sz w:val="28"/>
          <w:szCs w:val="28"/>
        </w:rPr>
        <w:t>、国家法律、法规所规定由甲方承担的其它责任。</w:t>
      </w:r>
    </w:p>
    <w:p w14:paraId="3C226D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乙方责任</w:t>
      </w:r>
    </w:p>
    <w:p w14:paraId="7B6F1D7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lang w:val="en-US" w:eastAsia="zh-CN"/>
        </w:rPr>
        <w:t xml:space="preserve">   </w:t>
      </w:r>
      <w:r>
        <w:rPr>
          <w:rFonts w:hint="eastAsia" w:ascii="宋体" w:hAnsi="宋体" w:eastAsia="宋体" w:cs="宋体"/>
          <w:color w:val="000000"/>
          <w:sz w:val="28"/>
          <w:szCs w:val="28"/>
          <w:bdr w:val="none" w:color="auto" w:sz="0" w:space="0"/>
        </w:rPr>
        <w:t>按时、按质、按量供货，不得转包、分包。</w:t>
      </w:r>
    </w:p>
    <w:p w14:paraId="36D8DF98">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lang w:val="en-US" w:eastAsia="zh-CN"/>
        </w:rPr>
        <w:t xml:space="preserve">   </w:t>
      </w:r>
      <w:r>
        <w:rPr>
          <w:rFonts w:hint="eastAsia" w:ascii="宋体" w:hAnsi="宋体" w:eastAsia="宋体" w:cs="宋体"/>
          <w:color w:val="000000"/>
          <w:sz w:val="28"/>
          <w:szCs w:val="28"/>
          <w:bdr w:val="none" w:color="auto" w:sz="0" w:space="0"/>
        </w:rPr>
        <w:t>提供合法有效发票，保证货物来源合法。</w:t>
      </w:r>
    </w:p>
    <w:p w14:paraId="36B694A9">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rPr>
          <w:rFonts w:hint="eastAsia" w:ascii="宋体" w:hAnsi="宋体" w:eastAsia="宋体" w:cs="宋体"/>
          <w:color w:val="000000"/>
          <w:sz w:val="28"/>
          <w:szCs w:val="28"/>
          <w:bdr w:val="none" w:color="auto" w:sz="0" w:space="0"/>
          <w:lang w:val="en-US" w:eastAsia="zh-CN"/>
        </w:rPr>
      </w:pPr>
      <w:r>
        <w:rPr>
          <w:rFonts w:hint="eastAsia" w:ascii="宋体" w:hAnsi="宋体" w:eastAsia="宋体" w:cs="宋体"/>
          <w:color w:val="000000"/>
          <w:sz w:val="28"/>
          <w:szCs w:val="28"/>
          <w:bdr w:val="none" w:color="auto" w:sz="0" w:space="0"/>
          <w:lang w:val="en-US" w:eastAsia="zh-CN"/>
        </w:rPr>
        <w:t xml:space="preserve">   </w:t>
      </w:r>
      <w:r>
        <w:rPr>
          <w:rFonts w:hint="eastAsia" w:ascii="宋体" w:hAnsi="宋体" w:eastAsia="宋体" w:cs="宋体"/>
          <w:color w:val="000000"/>
          <w:sz w:val="28"/>
          <w:szCs w:val="28"/>
          <w:bdr w:val="none" w:color="auto" w:sz="0" w:space="0"/>
        </w:rPr>
        <w:t>因货物质量、延迟交货</w:t>
      </w:r>
      <w:r>
        <w:rPr>
          <w:rFonts w:hint="eastAsia" w:ascii="宋体" w:hAnsi="宋体" w:eastAsia="宋体" w:cs="宋体"/>
          <w:color w:val="000000"/>
          <w:sz w:val="28"/>
          <w:szCs w:val="28"/>
          <w:bdr w:val="none" w:color="auto" w:sz="0" w:space="0"/>
          <w:lang w:eastAsia="zh-CN"/>
        </w:rPr>
        <w:t>、</w:t>
      </w:r>
      <w:r>
        <w:rPr>
          <w:rFonts w:hint="eastAsia" w:ascii="宋体" w:hAnsi="宋体" w:eastAsia="宋体" w:cs="宋体"/>
          <w:color w:val="000000"/>
          <w:sz w:val="28"/>
          <w:szCs w:val="28"/>
          <w:bdr w:val="none" w:color="auto" w:sz="0" w:space="0"/>
          <w:lang w:val="en-US" w:eastAsia="zh-CN"/>
        </w:rPr>
        <w:t>未按要求提供体能培训服</w:t>
      </w:r>
      <w:r>
        <w:rPr>
          <w:rFonts w:hint="eastAsia" w:ascii="宋体" w:hAnsi="宋体" w:eastAsia="宋体" w:cs="宋体"/>
          <w:color w:val="000000"/>
          <w:sz w:val="28"/>
          <w:szCs w:val="28"/>
          <w:bdr w:val="none" w:color="auto" w:sz="0" w:space="0"/>
        </w:rPr>
        <w:t>给甲方造成影响的，承担违约责任。</w:t>
      </w:r>
    </w:p>
    <w:p w14:paraId="3B9AE9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八、违约责任</w:t>
      </w:r>
    </w:p>
    <w:p w14:paraId="0424F3F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1、乙方逾期交货：每逾期一日按合同总金额0.5%支付违约金；逾期超过5日，甲方有权解除合同。</w:t>
      </w:r>
    </w:p>
    <w:p w14:paraId="6C64FD4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2、货物不合格：乙方应退还全部货款，并赔偿合同总金额20%违约金。</w:t>
      </w:r>
    </w:p>
    <w:p w14:paraId="5D44BFE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3、乙方未按要求提供体能培训服务，或服务数量未达到招标文件要求，每</w:t>
      </w:r>
      <w:r>
        <w:rPr>
          <w:rFonts w:hint="eastAsia" w:ascii="宋体" w:hAnsi="宋体" w:eastAsia="宋体" w:cs="宋体"/>
          <w:color w:val="000000"/>
          <w:sz w:val="28"/>
          <w:szCs w:val="28"/>
          <w:lang w:val="en-US" w:eastAsia="zh-CN"/>
        </w:rPr>
        <w:t>缺勤</w:t>
      </w:r>
      <w:r>
        <w:rPr>
          <w:rFonts w:hint="eastAsia" w:ascii="宋体" w:hAnsi="宋体" w:eastAsia="宋体" w:cs="宋体"/>
          <w:color w:val="000000"/>
          <w:sz w:val="28"/>
          <w:szCs w:val="28"/>
          <w:lang w:val="en-US" w:eastAsia="zh-CN"/>
        </w:rPr>
        <w:t>一节体能课扣除履约保证金的1%，累计缺勤10节扣除全部</w:t>
      </w:r>
      <w:r>
        <w:rPr>
          <w:rFonts w:hint="eastAsia" w:ascii="宋体" w:hAnsi="宋体" w:eastAsia="宋体" w:cs="宋体"/>
          <w:color w:val="000000"/>
          <w:sz w:val="28"/>
          <w:szCs w:val="28"/>
          <w:lang w:val="en-US" w:eastAsia="zh-CN"/>
        </w:rPr>
        <w:t>履约保证金。</w:t>
      </w:r>
    </w:p>
    <w:p w14:paraId="2724B3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九、廉洁条款</w:t>
      </w:r>
    </w:p>
    <w:p w14:paraId="4CBA2C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bdr w:val="none" w:color="auto" w:sz="0" w:space="0"/>
          <w:lang w:val="en-US" w:eastAsia="zh-CN" w:bidi="ar"/>
        </w:rPr>
        <w:t>双方严格遵守廉洁规定，不得进行商业贿赂；一经查实，违约方承担全部责任，守约方有权解除合同并追究损失。</w:t>
      </w:r>
    </w:p>
    <w:p w14:paraId="0BB5E5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宋体" w:hAnsi="宋体" w:eastAsia="宋体" w:cs="宋体"/>
          <w:color w:val="000000"/>
          <w:sz w:val="28"/>
          <w:szCs w:val="28"/>
        </w:rPr>
      </w:pPr>
      <w:r>
        <w:rPr>
          <w:rFonts w:hint="eastAsia" w:ascii="宋体" w:hAnsi="宋体" w:eastAsia="宋体" w:cs="宋体"/>
          <w:color w:val="000000"/>
          <w:sz w:val="28"/>
          <w:szCs w:val="28"/>
          <w:bdr w:val="none" w:color="auto" w:sz="0" w:space="0"/>
        </w:rPr>
        <w:t>十、不可抗力与争议解决</w:t>
      </w:r>
    </w:p>
    <w:p w14:paraId="1632CB09">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1、在合同有效期内，任何一方因不可抗力事件导致不能履行合同，则合同履行期可延长，其延长期与不可抗力影响期相同。</w:t>
      </w:r>
    </w:p>
    <w:p w14:paraId="16548DCD">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2、不可抗力事件发生后，应立即通知对方，并寄送有关权威机构出具的证明。</w:t>
      </w:r>
    </w:p>
    <w:p w14:paraId="7FB00BBF">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3、不可抗力事件延续</w:t>
      </w:r>
      <w:r>
        <w:rPr>
          <w:rFonts w:hint="eastAsia" w:ascii="宋体" w:hAnsi="宋体" w:eastAsia="宋体" w:cs="宋体"/>
          <w:color w:val="212529"/>
          <w:sz w:val="28"/>
          <w:szCs w:val="28"/>
          <w:lang w:val="en-US" w:eastAsia="zh-CN"/>
        </w:rPr>
        <w:t>10</w:t>
      </w:r>
      <w:r>
        <w:rPr>
          <w:rFonts w:hint="eastAsia" w:ascii="宋体" w:hAnsi="宋体" w:eastAsia="宋体" w:cs="宋体"/>
          <w:color w:val="212529"/>
          <w:sz w:val="28"/>
          <w:szCs w:val="28"/>
        </w:rPr>
        <w:t>天以上，双方应通过友好协商，确定是否继续履行合同。</w:t>
      </w:r>
    </w:p>
    <w:p w14:paraId="0BB28EED">
      <w:pPr>
        <w:pStyle w:val="8"/>
        <w:shd w:val="clear" w:color="auto" w:fill="FFFFFF"/>
        <w:spacing w:before="0" w:beforeAutospacing="0" w:after="0" w:afterAutospacing="0" w:line="580" w:lineRule="atLeast"/>
        <w:ind w:firstLine="640"/>
        <w:jc w:val="both"/>
        <w:rPr>
          <w:rFonts w:hint="eastAsia" w:ascii="宋体" w:hAnsi="宋体" w:eastAsia="宋体" w:cs="宋体"/>
          <w:b/>
          <w:color w:val="212529"/>
          <w:sz w:val="28"/>
          <w:szCs w:val="28"/>
        </w:rPr>
      </w:pPr>
      <w:r>
        <w:rPr>
          <w:rFonts w:hint="eastAsia" w:ascii="宋体" w:hAnsi="宋体" w:eastAsia="宋体" w:cs="宋体"/>
          <w:b/>
          <w:color w:val="212529"/>
          <w:sz w:val="28"/>
          <w:szCs w:val="28"/>
        </w:rPr>
        <w:t>十一、解决合同纠纷的方式</w:t>
      </w:r>
    </w:p>
    <w:p w14:paraId="551D40E5">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1、在执行本合同中发生的或与本合同有关的争端，双方应通过友好协商解决，经协商在</w:t>
      </w:r>
      <w:r>
        <w:rPr>
          <w:rFonts w:hint="eastAsia" w:ascii="宋体" w:hAnsi="宋体" w:eastAsia="宋体" w:cs="宋体"/>
          <w:color w:val="212529"/>
          <w:sz w:val="28"/>
          <w:szCs w:val="28"/>
          <w:lang w:val="en-US" w:eastAsia="zh-CN"/>
        </w:rPr>
        <w:t>10</w:t>
      </w:r>
      <w:r>
        <w:rPr>
          <w:rFonts w:hint="eastAsia" w:ascii="宋体" w:hAnsi="宋体" w:eastAsia="宋体" w:cs="宋体"/>
          <w:color w:val="212529"/>
          <w:sz w:val="28"/>
          <w:szCs w:val="28"/>
        </w:rPr>
        <w:t>天内不能达成协议时，应</w:t>
      </w:r>
      <w:r>
        <w:rPr>
          <w:rFonts w:hint="eastAsia" w:ascii="宋体" w:hAnsi="宋体" w:eastAsia="宋体" w:cs="宋体"/>
          <w:color w:val="212529"/>
          <w:sz w:val="28"/>
          <w:szCs w:val="28"/>
          <w:lang w:val="en-US" w:eastAsia="zh-CN"/>
        </w:rPr>
        <w:t>向采购人</w:t>
      </w:r>
      <w:r>
        <w:rPr>
          <w:rFonts w:hint="eastAsia" w:ascii="宋体" w:hAnsi="宋体" w:eastAsia="宋体" w:cs="宋体"/>
          <w:color w:val="212529"/>
          <w:sz w:val="28"/>
          <w:szCs w:val="28"/>
        </w:rPr>
        <w:t>所在地</w:t>
      </w:r>
      <w:r>
        <w:rPr>
          <w:rFonts w:hint="eastAsia" w:ascii="宋体" w:hAnsi="宋体" w:eastAsia="宋体" w:cs="宋体"/>
          <w:color w:val="212529"/>
          <w:sz w:val="28"/>
          <w:szCs w:val="28"/>
          <w:lang w:val="en-US" w:eastAsia="zh-CN"/>
        </w:rPr>
        <w:t>人民法院提起诉讼</w:t>
      </w:r>
      <w:r>
        <w:rPr>
          <w:rFonts w:hint="eastAsia" w:ascii="宋体" w:hAnsi="宋体" w:eastAsia="宋体" w:cs="宋体"/>
          <w:color w:val="212529"/>
          <w:sz w:val="28"/>
          <w:szCs w:val="28"/>
        </w:rPr>
        <w:t>。</w:t>
      </w:r>
    </w:p>
    <w:p w14:paraId="078BE32B">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2、在</w:t>
      </w:r>
      <w:r>
        <w:rPr>
          <w:rFonts w:hint="eastAsia" w:ascii="宋体" w:hAnsi="宋体" w:eastAsia="宋体" w:cs="宋体"/>
          <w:color w:val="212529"/>
          <w:sz w:val="28"/>
          <w:szCs w:val="28"/>
          <w:lang w:val="en-US" w:eastAsia="zh-CN"/>
        </w:rPr>
        <w:t>诉讼</w:t>
      </w:r>
      <w:r>
        <w:rPr>
          <w:rFonts w:hint="eastAsia" w:ascii="宋体" w:hAnsi="宋体" w:eastAsia="宋体" w:cs="宋体"/>
          <w:color w:val="212529"/>
          <w:sz w:val="28"/>
          <w:szCs w:val="28"/>
        </w:rPr>
        <w:t>期间，除正在进行</w:t>
      </w:r>
      <w:r>
        <w:rPr>
          <w:rFonts w:hint="eastAsia" w:ascii="宋体" w:hAnsi="宋体" w:eastAsia="宋体" w:cs="宋体"/>
          <w:color w:val="212529"/>
          <w:sz w:val="28"/>
          <w:szCs w:val="28"/>
          <w:lang w:val="en-US" w:eastAsia="zh-CN"/>
        </w:rPr>
        <w:t>诉讼</w:t>
      </w:r>
      <w:r>
        <w:rPr>
          <w:rFonts w:hint="eastAsia" w:ascii="宋体" w:hAnsi="宋体" w:eastAsia="宋体" w:cs="宋体"/>
          <w:color w:val="212529"/>
          <w:sz w:val="28"/>
          <w:szCs w:val="28"/>
        </w:rPr>
        <w:t>部分外，合同其他部分继续执行。 </w:t>
      </w:r>
    </w:p>
    <w:p w14:paraId="5F7CAFC5">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十二、合同生效及其他</w:t>
      </w:r>
    </w:p>
    <w:p w14:paraId="623227F4">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1、合同经双方法定代表人或授权委托代理人签字并加盖单位公章后生效。</w:t>
      </w:r>
    </w:p>
    <w:p w14:paraId="6C67C4A4">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2、合同执行中涉及采购资金和采购内容修改或补充的，须签书面补充协议报政府采购监督管理部门备案，方可作为主合同不可分割的一部分。</w:t>
      </w:r>
    </w:p>
    <w:p w14:paraId="288FC5C5">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r>
        <w:rPr>
          <w:rFonts w:hint="eastAsia" w:ascii="宋体" w:hAnsi="宋体" w:eastAsia="宋体" w:cs="宋体"/>
          <w:color w:val="212529"/>
          <w:sz w:val="28"/>
          <w:szCs w:val="28"/>
        </w:rPr>
        <w:t>3、本合同一式四份，自双方签章后生效。甲方、乙方、政府采购管理部门、代理机构各一份。</w:t>
      </w:r>
    </w:p>
    <w:p w14:paraId="35F8846B">
      <w:pPr>
        <w:pStyle w:val="8"/>
        <w:shd w:val="clear" w:color="auto" w:fill="FFFFFF"/>
        <w:spacing w:before="0" w:beforeAutospacing="0" w:after="0" w:afterAutospacing="0" w:line="580" w:lineRule="atLeast"/>
        <w:ind w:firstLine="640"/>
        <w:jc w:val="both"/>
        <w:rPr>
          <w:rFonts w:hint="eastAsia" w:ascii="宋体" w:hAnsi="宋体" w:eastAsia="宋体" w:cs="宋体"/>
          <w:color w:val="212529"/>
          <w:sz w:val="28"/>
          <w:szCs w:val="28"/>
        </w:rPr>
      </w:pPr>
    </w:p>
    <w:p w14:paraId="58826301">
      <w:pPr>
        <w:pStyle w:val="8"/>
        <w:shd w:val="clear" w:color="auto" w:fill="FFFFFF"/>
        <w:spacing w:before="0" w:beforeAutospacing="0" w:after="0" w:afterAutospacing="0" w:line="580" w:lineRule="atLeast"/>
        <w:jc w:val="both"/>
        <w:rPr>
          <w:rFonts w:hint="eastAsia" w:ascii="宋体" w:hAnsi="宋体" w:eastAsia="宋体" w:cs="宋体"/>
          <w:color w:val="212529"/>
          <w:sz w:val="28"/>
          <w:szCs w:val="28"/>
        </w:rPr>
      </w:pPr>
      <w:r>
        <w:rPr>
          <w:rFonts w:hint="eastAsia" w:ascii="宋体" w:hAnsi="宋体" w:eastAsia="宋体" w:cs="宋体"/>
          <w:color w:val="212529"/>
          <w:sz w:val="28"/>
          <w:szCs w:val="28"/>
        </w:rPr>
        <w:t>甲方（公章）：</w:t>
      </w:r>
    </w:p>
    <w:p w14:paraId="78647A02">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法人或其授权代表（签字）：</w:t>
      </w:r>
    </w:p>
    <w:p w14:paraId="3B63C40B">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甲方地址：</w:t>
      </w:r>
    </w:p>
    <w:p w14:paraId="20B9DD8D">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甲方邮编：</w:t>
      </w:r>
    </w:p>
    <w:p w14:paraId="4499373A">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签署日期：</w:t>
      </w:r>
    </w:p>
    <w:p w14:paraId="0F2CB2C9">
      <w:pPr>
        <w:rPr>
          <w:rFonts w:hint="eastAsia" w:ascii="宋体" w:hAnsi="宋体" w:eastAsia="宋体" w:cs="宋体"/>
          <w:color w:val="212529"/>
          <w:kern w:val="0"/>
          <w:sz w:val="28"/>
          <w:szCs w:val="28"/>
        </w:rPr>
      </w:pPr>
    </w:p>
    <w:p w14:paraId="1E3E1C8F">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 xml:space="preserve">乙方（公章）： </w:t>
      </w:r>
    </w:p>
    <w:p w14:paraId="37238EDB">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法人或其授权代表（签字）：</w:t>
      </w:r>
    </w:p>
    <w:p w14:paraId="03667145">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 xml:space="preserve">乙方地址： </w:t>
      </w:r>
    </w:p>
    <w:p w14:paraId="232B9227">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乙方邮编：</w:t>
      </w:r>
    </w:p>
    <w:p w14:paraId="7DA98139">
      <w:pPr>
        <w:rPr>
          <w:rFonts w:hint="eastAsia" w:ascii="宋体" w:hAnsi="宋体" w:eastAsia="宋体" w:cs="宋体"/>
          <w:color w:val="212529"/>
          <w:kern w:val="0"/>
          <w:sz w:val="28"/>
          <w:szCs w:val="28"/>
        </w:rPr>
      </w:pPr>
      <w:r>
        <w:rPr>
          <w:rFonts w:hint="eastAsia" w:ascii="宋体" w:hAnsi="宋体" w:eastAsia="宋体" w:cs="宋体"/>
          <w:color w:val="212529"/>
          <w:kern w:val="0"/>
          <w:sz w:val="28"/>
          <w:szCs w:val="28"/>
        </w:rPr>
        <w:t>签署日期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BE3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430560"/>
      <w:docPartObj>
        <w:docPartGallery w:val="autotext"/>
      </w:docPartObj>
    </w:sdtPr>
    <w:sdtContent>
      <w:p w14:paraId="67BE48EE">
        <w:pPr>
          <w:pStyle w:val="6"/>
          <w:jc w:val="center"/>
        </w:pPr>
        <w:r>
          <w:fldChar w:fldCharType="begin"/>
        </w:r>
        <w:r>
          <w:instrText xml:space="preserve">PAGE   \* MERGEFORMAT</w:instrText>
        </w:r>
        <w:r>
          <w:fldChar w:fldCharType="separate"/>
        </w:r>
        <w:r>
          <w:rPr>
            <w:lang w:val="zh-CN"/>
          </w:rPr>
          <w:t>3</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14DDA"/>
    <w:multiLevelType w:val="multilevel"/>
    <w:tmpl w:val="A2114D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9377A7E"/>
    <w:multiLevelType w:val="singleLevel"/>
    <w:tmpl w:val="A9377A7E"/>
    <w:lvl w:ilvl="0" w:tentative="0">
      <w:start w:val="7"/>
      <w:numFmt w:val="chineseCounting"/>
      <w:suff w:val="nothing"/>
      <w:lvlText w:val="%1、"/>
      <w:lvlJc w:val="left"/>
      <w:rPr>
        <w:rFonts w:hint="eastAsia"/>
      </w:rPr>
    </w:lvl>
  </w:abstractNum>
  <w:abstractNum w:abstractNumId="2">
    <w:nsid w:val="EC1E4971"/>
    <w:multiLevelType w:val="multilevel"/>
    <w:tmpl w:val="EC1E497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0716D12"/>
    <w:multiLevelType w:val="singleLevel"/>
    <w:tmpl w:val="00716D12"/>
    <w:lvl w:ilvl="0" w:tentative="0">
      <w:start w:val="1"/>
      <w:numFmt w:val="chineseCounting"/>
      <w:suff w:val="nothing"/>
      <w:lvlText w:val="%1、"/>
      <w:lvlJc w:val="left"/>
      <w:rPr>
        <w:rFonts w:hint="eastAsia"/>
      </w:rPr>
    </w:lvl>
  </w:abstractNum>
  <w:abstractNum w:abstractNumId="4">
    <w:nsid w:val="7FD771A1"/>
    <w:multiLevelType w:val="multilevel"/>
    <w:tmpl w:val="7FD771A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505"/>
    <w:rsid w:val="0013200E"/>
    <w:rsid w:val="00194BF4"/>
    <w:rsid w:val="00196505"/>
    <w:rsid w:val="001E74BA"/>
    <w:rsid w:val="00250807"/>
    <w:rsid w:val="00290DEE"/>
    <w:rsid w:val="002E06C2"/>
    <w:rsid w:val="004918F9"/>
    <w:rsid w:val="004D753C"/>
    <w:rsid w:val="005C14A4"/>
    <w:rsid w:val="005C62E8"/>
    <w:rsid w:val="00611159"/>
    <w:rsid w:val="00891D3E"/>
    <w:rsid w:val="00952176"/>
    <w:rsid w:val="00A8620E"/>
    <w:rsid w:val="00B6424D"/>
    <w:rsid w:val="00C116B0"/>
    <w:rsid w:val="00D36AE9"/>
    <w:rsid w:val="00DB04C7"/>
    <w:rsid w:val="00F3777D"/>
    <w:rsid w:val="00FE4C01"/>
    <w:rsid w:val="24026FBD"/>
    <w:rsid w:val="30B34664"/>
    <w:rsid w:val="41AD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32"/>
      <w:szCs w:val="32"/>
      <w:lang w:eastAsia="en-US"/>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rPr>
  </w:style>
  <w:style w:type="paragraph" w:customStyle="1" w:styleId="12">
    <w:name w:val="null3"/>
    <w:hidden/>
    <w:uiPriority w:val="0"/>
    <w:rPr>
      <w:rFonts w:hint="eastAsia" w:asciiTheme="minorHAnsi" w:hAnsiTheme="minorHAnsi" w:eastAsiaTheme="minorEastAsia" w:cstheme="minorBidi"/>
      <w:kern w:val="0"/>
      <w:sz w:val="20"/>
      <w:szCs w:val="20"/>
      <w:lang w:val="en-US" w:eastAsia="zh-Hans" w:bidi="ar-SA"/>
    </w:rPr>
  </w:style>
  <w:style w:type="character" w:customStyle="1" w:styleId="13">
    <w:name w:val="页眉 Char"/>
    <w:basedOn w:val="10"/>
    <w:link w:val="7"/>
    <w:uiPriority w:val="0"/>
    <w:rPr>
      <w:sz w:val="18"/>
      <w:szCs w:val="18"/>
    </w:rPr>
  </w:style>
  <w:style w:type="character" w:customStyle="1" w:styleId="14">
    <w:name w:val="页脚 Char"/>
    <w:basedOn w:val="10"/>
    <w:link w:val="6"/>
    <w:qFormat/>
    <w:uiPriority w:val="99"/>
    <w:rPr>
      <w:sz w:val="18"/>
      <w:szCs w:val="18"/>
    </w:rPr>
  </w:style>
  <w:style w:type="character" w:customStyle="1" w:styleId="15">
    <w:name w:val="正文文本 Char"/>
    <w:basedOn w:val="10"/>
    <w:link w:val="5"/>
    <w:semiHidden/>
    <w:uiPriority w:val="0"/>
    <w:rPr>
      <w:rFonts w:ascii="宋体" w:hAnsi="宋体" w:eastAsia="宋体" w:cs="宋体"/>
      <w:snapToGrid w:val="0"/>
      <w:color w:val="000000"/>
      <w:kern w:val="0"/>
      <w:sz w:val="32"/>
      <w:szCs w:val="3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6</Pages>
  <Words>1733</Words>
  <Characters>1821</Characters>
  <Lines>13</Lines>
  <Paragraphs>3</Paragraphs>
  <TotalTime>1</TotalTime>
  <ScaleCrop>false</ScaleCrop>
  <LinksUpToDate>false</LinksUpToDate>
  <CharactersWithSpaces>1840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2025-07-14T08:32:00Z</dcterms:created>
  <dc:creator>Micorosoft</dc:creator>
  <cp:lastModifiedBy>曾</cp:lastModifiedBy>
  <dcterms:modified xsi:type="dcterms:W3CDTF">2026-07-22T02:20:09Z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eyJoZGlkIjoiMmJjMmQyOTFlYzEwYTE5YjM5ZjAyZjUzOWZjMDA5NmYiLCJ1c2VySWQiOiI4MDA0MDk0NDIifQ==</vt:lpwstr>
  </property>
  <property fmtid="{D5CDD505-2E9C-101B-9397-08002B2CF9AE}" pid="3" name="KSOProductBuildVer">
    <vt:lpwstr>2052-12.1.0.26895</vt:lpwstr>
  </property>
  <property fmtid="{D5CDD505-2E9C-101B-9397-08002B2CF9AE}" pid="4" name="ICV">
    <vt:lpwstr>D8C7FC0F3B30448A95E2CC513696581A_12</vt:lpwstr>
  </property>
</Properties>
</file>