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版本号：SXJH-2026-00920260529003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汉中体育馆室外场地设施提升改造项目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SXJH-2026-009</w:t>
      </w:r>
      <w:r>
        <w:br/>
      </w:r>
      <w:r>
        <w:br/>
      </w:r>
      <w:r>
        <w:br/>
      </w:r>
    </w:p>
    <w:p>
      <w:pPr>
        <w:pStyle w:val="null3"/>
        <w:jc w:val="center"/>
        <w:outlineLvl w:val="2"/>
      </w:pPr>
      <w:r>
        <w:rPr>
          <w:rFonts w:ascii="仿宋_GB2312" w:hAnsi="仿宋_GB2312" w:cs="仿宋_GB2312" w:eastAsia="仿宋_GB2312"/>
          <w:sz w:val="28"/>
          <w:b/>
        </w:rPr>
        <w:t>汉中市南郑区全民健身服务中心</w:t>
      </w:r>
    </w:p>
    <w:p>
      <w:pPr>
        <w:pStyle w:val="null3"/>
        <w:jc w:val="center"/>
        <w:outlineLvl w:val="2"/>
      </w:pPr>
      <w:r>
        <w:rPr>
          <w:rFonts w:ascii="仿宋_GB2312" w:hAnsi="仿宋_GB2312" w:cs="仿宋_GB2312" w:eastAsia="仿宋_GB2312"/>
          <w:sz w:val="28"/>
          <w:b/>
        </w:rPr>
        <w:t>陕西佳鸿项目管理咨询有限公司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陕西佳鸿项目管理咨询有限公司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汉中市南郑区全民健身服务中心</w:t>
      </w:r>
      <w:r>
        <w:rPr>
          <w:rFonts w:ascii="仿宋_GB2312" w:hAnsi="仿宋_GB2312" w:cs="仿宋_GB2312" w:eastAsia="仿宋_GB2312"/>
        </w:rPr>
        <w:t>委托，拟对</w:t>
      </w:r>
      <w:r>
        <w:rPr>
          <w:rFonts w:ascii="仿宋_GB2312" w:hAnsi="仿宋_GB2312" w:cs="仿宋_GB2312" w:eastAsia="仿宋_GB2312"/>
        </w:rPr>
        <w:t>汉中体育馆室外场地设施提升改造项目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汉中体育馆室外场地设施提升改造项目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提升后补⻬场馆室外场地健⾝服务短板，满⾜群众健⾝需求，提升群众⽣活品质，采购室外场地设施提升改造及健⾝器材等（具体详见招标文件第三章）。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采购包1（汉中体育馆室外场地设施提升改造项目）：属于专门面向中小企业采购。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 自然人提供身份证明文件。</w:t>
      </w:r>
    </w:p>
    <w:p>
      <w:pPr>
        <w:pStyle w:val="null3"/>
      </w:pPr>
      <w:r>
        <w:rPr>
          <w:rFonts w:ascii="仿宋_GB2312" w:hAnsi="仿宋_GB2312" w:cs="仿宋_GB2312" w:eastAsia="仿宋_GB2312"/>
        </w:rPr>
        <w:t>2、法定代表人身份证或授权委托书：法定代表人参加投标的，须出示身份证；法定代表人授权他人参加投标的，须提供法定代表人授权委托书及被授权人身份证。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 、“重大税收违法案件当事人名单” 中(ww w.creditchina.gov.cn)，未列入中国政府采购网“政府采购严重违法失信行为记录名单” 中（w ww.ccgp.gov.cn），供应商需提供加盖公章的《汉中市政府采购供应商资格承诺函》。</w:t>
      </w:r>
    </w:p>
    <w:p>
      <w:pPr>
        <w:pStyle w:val="null3"/>
      </w:pPr>
      <w:r>
        <w:rPr>
          <w:rFonts w:ascii="仿宋_GB2312" w:hAnsi="仿宋_GB2312" w:cs="仿宋_GB2312" w:eastAsia="仿宋_GB2312"/>
        </w:rPr>
        <w:t>4、信用查询：供应商的信用记录须符合财库[2016]125号文《财政部关于在政府采购活动中查询及使用信用记录有关问题的通知》的规定。供应商需提供【中国执行信息公开网（ http://zxgk.court. gov.cn/）】“失信被执行人” 、【信用中国(ww w.creditchina.gov.cn)】“重大税收违法失信主体”，【中国政府采购网（www.ccgp.gov.c n ）】“政府采购严重违法失信行为记录名单”对企业信用记录查询截图，栏目中有失信等负面信息的潜在供应商，将拒绝参加本项目。</w:t>
      </w:r>
    </w:p>
    <w:p>
      <w:pPr>
        <w:pStyle w:val="null3"/>
      </w:pPr>
      <w:r>
        <w:rPr>
          <w:rFonts w:ascii="仿宋_GB2312" w:hAnsi="仿宋_GB2312" w:cs="仿宋_GB2312" w:eastAsia="仿宋_GB2312"/>
        </w:rPr>
        <w:t>5、中小企业声明函：本项目专门面向中小企业采购，供应商应为中小微企业，须提供《中小企业声明函》并对真实性负责</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汉中市南郑区全民健身服务中心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汉中市南郑区汉山街道汉山路9号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廖先生，曹先生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13892635399，13474318866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陕西佳鸿项目管理咨询有限公司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陕西省汉中市汉台区滨江路中青凯旋门西南门右边商铺202号（汤小鲜楼上）</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0916-8818681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开户名称：陕西佳鸿项目管理咨询有限公司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银行账号：61050165500009666999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 （计价格〔2002〕1980号）、《国家发展改革委关于降低部分建设项目收费标准规范收费行为等有关问题的通知》（发改价格〔2011〕534号）的有关规定计取，于中标通知书发放后5个工作日内一次性付清。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汉中市南郑区全民健身服务中心</w:t>
      </w:r>
      <w:r>
        <w:rPr>
          <w:rFonts w:ascii="仿宋_GB2312" w:hAnsi="仿宋_GB2312" w:cs="仿宋_GB2312" w:eastAsia="仿宋_GB2312"/>
        </w:rPr>
        <w:t>和</w:t>
      </w:r>
      <w:r>
        <w:rPr>
          <w:rFonts w:ascii="仿宋_GB2312" w:hAnsi="仿宋_GB2312" w:cs="仿宋_GB2312" w:eastAsia="仿宋_GB2312"/>
        </w:rPr>
        <w:t>陕西佳鸿项目管理咨询有限公司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汉中市南郑区全民健身服务中心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陕西佳鸿项目管理咨询有限公司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汉中市南郑区全民健身服务中心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陕西佳鸿项目管理咨询有限公司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严格按照招标文件、投标文件、合同约定、国家及行业现行标准执行；全部货物全新正品、参数达标、功能完好、安装规范；资料完整齐全，设备运行稳定，整体项目达到合格交付使用标准。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联系人：韦女士</w:t>
      </w:r>
    </w:p>
    <w:p>
      <w:pPr>
        <w:pStyle w:val="null3"/>
      </w:pPr>
      <w:r>
        <w:rPr>
          <w:rFonts w:ascii="仿宋_GB2312" w:hAnsi="仿宋_GB2312" w:cs="仿宋_GB2312" w:eastAsia="仿宋_GB2312"/>
        </w:rPr>
        <w:t>联系电话：0916-8818681</w:t>
      </w:r>
    </w:p>
    <w:p>
      <w:pPr>
        <w:pStyle w:val="null3"/>
      </w:pPr>
      <w:r>
        <w:rPr>
          <w:rFonts w:ascii="仿宋_GB2312" w:hAnsi="仿宋_GB2312" w:cs="仿宋_GB2312" w:eastAsia="仿宋_GB2312"/>
        </w:rPr>
        <w:t>地址：陕西省汉中市汉台区滨江路中青凯旋门西南门右边商铺202号（汤小鲜楼上）</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提升后补齐场馆室外场地健身服务短板，满足群众健身需求，提升群众生活品质，采购室外场地设施提升改造及健身器材等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汉中体育馆室外场地设施提升改造项目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标的名称：汉中体育馆室外场地设施提升改造项目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设备名称：足球场草坪</w:t>
            </w:r>
          </w:p>
          <w:p>
            <w:pPr>
              <w:pStyle w:val="null3"/>
              <w:spacing w:before="105" w:after="105"/>
              <w:jc w:val="left"/>
            </w:pPr>
            <w:r>
              <w:rPr>
                <w:rFonts w:ascii="仿宋_GB2312" w:hAnsi="仿宋_GB2312" w:cs="仿宋_GB2312" w:eastAsia="仿宋_GB2312"/>
                <w:sz w:val="21"/>
              </w:rPr>
              <w:t>采购数量：</w:t>
            </w:r>
            <w:r>
              <w:rPr>
                <w:rFonts w:ascii="仿宋_GB2312" w:hAnsi="仿宋_GB2312" w:cs="仿宋_GB2312" w:eastAsia="仿宋_GB2312"/>
                <w:sz w:val="21"/>
              </w:rPr>
              <w:t>951.6</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color w:val="000000"/>
              </w:rPr>
              <w:t>参数要求：</w:t>
            </w:r>
          </w:p>
          <w:p>
            <w:pPr>
              <w:pStyle w:val="null3"/>
              <w:spacing w:before="105" w:after="105"/>
              <w:jc w:val="left"/>
            </w:pPr>
            <w:r>
              <w:rPr>
                <w:rFonts w:ascii="仿宋_GB2312" w:hAnsi="仿宋_GB2312" w:cs="仿宋_GB2312" w:eastAsia="仿宋_GB2312"/>
                <w:sz w:val="21"/>
              </w:rPr>
              <w:t>1.</w:t>
            </w:r>
            <w:r>
              <w:rPr>
                <w:rFonts w:ascii="仿宋_GB2312" w:hAnsi="仿宋_GB2312" w:cs="仿宋_GB2312" w:eastAsia="仿宋_GB2312"/>
                <w:sz w:val="21"/>
              </w:rPr>
              <w:t xml:space="preserve">草丝材质 </w:t>
            </w:r>
            <w:r>
              <w:rPr>
                <w:rFonts w:ascii="仿宋_GB2312" w:hAnsi="仿宋_GB2312" w:cs="仿宋_GB2312" w:eastAsia="仿宋_GB2312"/>
                <w:sz w:val="21"/>
              </w:rPr>
              <w:t>PE+</w:t>
            </w:r>
            <w:r>
              <w:rPr>
                <w:rFonts w:ascii="仿宋_GB2312" w:hAnsi="仿宋_GB2312" w:cs="仿宋_GB2312" w:eastAsia="仿宋_GB2312"/>
                <w:sz w:val="21"/>
              </w:rPr>
              <w:t>高分子材料；</w:t>
            </w:r>
          </w:p>
          <w:p>
            <w:pPr>
              <w:pStyle w:val="null3"/>
              <w:spacing w:before="105" w:after="105"/>
              <w:jc w:val="left"/>
            </w:pPr>
            <w:r>
              <w:rPr>
                <w:rFonts w:ascii="仿宋_GB2312" w:hAnsi="仿宋_GB2312" w:cs="仿宋_GB2312" w:eastAsia="仿宋_GB2312"/>
                <w:sz w:val="21"/>
              </w:rPr>
              <w:t>2.</w:t>
            </w:r>
            <w:r>
              <w:rPr>
                <w:rFonts w:ascii="仿宋_GB2312" w:hAnsi="仿宋_GB2312" w:cs="仿宋_GB2312" w:eastAsia="仿宋_GB2312"/>
                <w:sz w:val="21"/>
              </w:rPr>
              <w:t>草丝纤度（</w:t>
            </w:r>
            <w:r>
              <w:rPr>
                <w:rFonts w:ascii="仿宋_GB2312" w:hAnsi="仿宋_GB2312" w:cs="仿宋_GB2312" w:eastAsia="仿宋_GB2312"/>
                <w:sz w:val="21"/>
              </w:rPr>
              <w:t>dtex</w:t>
            </w:r>
            <w:r>
              <w:rPr>
                <w:rFonts w:ascii="仿宋_GB2312" w:hAnsi="仿宋_GB2312" w:cs="仿宋_GB2312" w:eastAsia="仿宋_GB2312"/>
                <w:sz w:val="21"/>
              </w:rPr>
              <w:t>）</w:t>
            </w:r>
            <w:r>
              <w:rPr>
                <w:rFonts w:ascii="仿宋_GB2312" w:hAnsi="仿宋_GB2312" w:cs="仿宋_GB2312" w:eastAsia="仿宋_GB2312"/>
                <w:sz w:val="21"/>
              </w:rPr>
              <w:t>14000</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3.</w:t>
            </w:r>
            <w:r>
              <w:rPr>
                <w:rFonts w:ascii="仿宋_GB2312" w:hAnsi="仿宋_GB2312" w:cs="仿宋_GB2312" w:eastAsia="仿宋_GB2312"/>
                <w:sz w:val="21"/>
              </w:rPr>
              <w:t>草丝形状</w:t>
            </w:r>
            <w:r>
              <w:rPr>
                <w:rFonts w:ascii="仿宋_GB2312" w:hAnsi="仿宋_GB2312" w:cs="仿宋_GB2312" w:eastAsia="仿宋_GB2312"/>
                <w:sz w:val="21"/>
              </w:rPr>
              <w:t>S</w:t>
            </w:r>
            <w:r>
              <w:rPr>
                <w:rFonts w:ascii="仿宋_GB2312" w:hAnsi="仿宋_GB2312" w:cs="仿宋_GB2312" w:eastAsia="仿宋_GB2312"/>
                <w:sz w:val="21"/>
              </w:rPr>
              <w:t>形直丝</w:t>
            </w:r>
            <w:r>
              <w:rPr>
                <w:rFonts w:ascii="仿宋_GB2312" w:hAnsi="仿宋_GB2312" w:cs="仿宋_GB2312" w:eastAsia="仿宋_GB2312"/>
                <w:sz w:val="21"/>
              </w:rPr>
              <w:t>+</w:t>
            </w:r>
            <w:r>
              <w:rPr>
                <w:rFonts w:ascii="仿宋_GB2312" w:hAnsi="仿宋_GB2312" w:cs="仿宋_GB2312" w:eastAsia="仿宋_GB2312"/>
                <w:sz w:val="21"/>
              </w:rPr>
              <w:t>特殊加厚曲丝；</w:t>
            </w:r>
          </w:p>
          <w:p>
            <w:pPr>
              <w:pStyle w:val="null3"/>
              <w:spacing w:before="105" w:after="105"/>
              <w:jc w:val="left"/>
            </w:pPr>
            <w:r>
              <w:rPr>
                <w:rFonts w:ascii="仿宋_GB2312" w:hAnsi="仿宋_GB2312" w:cs="仿宋_GB2312" w:eastAsia="仿宋_GB2312"/>
                <w:sz w:val="21"/>
              </w:rPr>
              <w:t xml:space="preserve">4. </w:t>
            </w:r>
            <w:r>
              <w:rPr>
                <w:rFonts w:ascii="仿宋_GB2312" w:hAnsi="仿宋_GB2312" w:cs="仿宋_GB2312" w:eastAsia="仿宋_GB2312"/>
                <w:sz w:val="21"/>
              </w:rPr>
              <w:t>草丝颜色</w:t>
            </w:r>
            <w:r>
              <w:rPr>
                <w:rFonts w:ascii="仿宋_GB2312" w:hAnsi="仿宋_GB2312" w:cs="仿宋_GB2312" w:eastAsia="仿宋_GB2312"/>
                <w:sz w:val="21"/>
              </w:rPr>
              <w:t>嫩绿</w:t>
            </w:r>
            <w:r>
              <w:rPr>
                <w:rFonts w:ascii="仿宋_GB2312" w:hAnsi="仿宋_GB2312" w:cs="仿宋_GB2312" w:eastAsia="仿宋_GB2312"/>
                <w:sz w:val="21"/>
              </w:rPr>
              <w:t>/</w:t>
            </w:r>
            <w:r>
              <w:rPr>
                <w:rFonts w:ascii="仿宋_GB2312" w:hAnsi="仿宋_GB2312" w:cs="仿宋_GB2312" w:eastAsia="仿宋_GB2312"/>
                <w:sz w:val="21"/>
              </w:rPr>
              <w:t>翠绿；</w:t>
            </w:r>
          </w:p>
          <w:p>
            <w:pPr>
              <w:pStyle w:val="null3"/>
              <w:spacing w:before="105" w:after="105"/>
              <w:jc w:val="left"/>
            </w:pPr>
            <w:r>
              <w:rPr>
                <w:rFonts w:ascii="仿宋_GB2312" w:hAnsi="仿宋_GB2312" w:cs="仿宋_GB2312" w:eastAsia="仿宋_GB2312"/>
                <w:sz w:val="21"/>
              </w:rPr>
              <w:t>5.</w:t>
            </w:r>
            <w:r>
              <w:rPr>
                <w:rFonts w:ascii="仿宋_GB2312" w:hAnsi="仿宋_GB2312" w:cs="仿宋_GB2312" w:eastAsia="仿宋_GB2312"/>
                <w:sz w:val="21"/>
              </w:rPr>
              <w:t>草坪高度</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6.</w:t>
            </w:r>
            <w:r>
              <w:rPr>
                <w:rFonts w:ascii="仿宋_GB2312" w:hAnsi="仿宋_GB2312" w:cs="仿宋_GB2312" w:eastAsia="仿宋_GB2312"/>
                <w:sz w:val="21"/>
              </w:rPr>
              <w:t>行距（</w:t>
            </w:r>
            <w:r>
              <w:rPr>
                <w:rFonts w:ascii="仿宋_GB2312" w:hAnsi="仿宋_GB2312" w:cs="仿宋_GB2312" w:eastAsia="仿宋_GB2312"/>
                <w:sz w:val="21"/>
              </w:rPr>
              <w:t>inch</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3/8</w:t>
            </w:r>
            <w:r>
              <w:rPr>
                <w:rFonts w:ascii="仿宋_GB2312" w:hAnsi="仿宋_GB2312" w:cs="仿宋_GB2312" w:eastAsia="仿宋_GB2312"/>
                <w:sz w:val="21"/>
              </w:rPr>
              <w:t>，针距（针</w:t>
            </w:r>
            <w:r>
              <w:rPr>
                <w:rFonts w:ascii="仿宋_GB2312" w:hAnsi="仿宋_GB2312" w:cs="仿宋_GB2312" w:eastAsia="仿宋_GB2312"/>
                <w:sz w:val="21"/>
              </w:rPr>
              <w:t>/10cm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，簇密度（针</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23100</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7.</w:t>
            </w:r>
            <w:r>
              <w:rPr>
                <w:rFonts w:ascii="仿宋_GB2312" w:hAnsi="仿宋_GB2312" w:cs="仿宋_GB2312" w:eastAsia="仿宋_GB2312"/>
                <w:sz w:val="21"/>
              </w:rPr>
              <w:t>底布材料：</w:t>
            </w:r>
            <w:r>
              <w:rPr>
                <w:rFonts w:ascii="仿宋_GB2312" w:hAnsi="仿宋_GB2312" w:cs="仿宋_GB2312" w:eastAsia="仿宋_GB2312"/>
                <w:sz w:val="21"/>
              </w:rPr>
              <w:t>PP</w:t>
            </w:r>
            <w:r>
              <w:rPr>
                <w:rFonts w:ascii="仿宋_GB2312" w:hAnsi="仿宋_GB2312" w:cs="仿宋_GB2312" w:eastAsia="仿宋_GB2312"/>
                <w:sz w:val="21"/>
              </w:rPr>
              <w:t>增强毛面基布</w:t>
            </w:r>
            <w:r>
              <w:rPr>
                <w:rFonts w:ascii="仿宋_GB2312" w:hAnsi="仿宋_GB2312" w:cs="仿宋_GB2312" w:eastAsia="仿宋_GB2312"/>
                <w:sz w:val="21"/>
              </w:rPr>
              <w:t>+</w:t>
            </w:r>
            <w:r>
              <w:rPr>
                <w:rFonts w:ascii="仿宋_GB2312" w:hAnsi="仿宋_GB2312" w:cs="仿宋_GB2312" w:eastAsia="仿宋_GB2312"/>
                <w:sz w:val="21"/>
              </w:rPr>
              <w:t>特种网格底布，背胶材料</w:t>
            </w:r>
            <w:r>
              <w:rPr>
                <w:rFonts w:ascii="仿宋_GB2312" w:hAnsi="仿宋_GB2312" w:cs="仿宋_GB2312" w:eastAsia="仿宋_GB2312"/>
                <w:sz w:val="21"/>
              </w:rPr>
              <w:t>绿色环保亮面</w:t>
            </w:r>
            <w:r>
              <w:rPr>
                <w:rFonts w:ascii="仿宋_GB2312" w:hAnsi="仿宋_GB2312" w:cs="仿宋_GB2312" w:eastAsia="仿宋_GB2312"/>
                <w:sz w:val="21"/>
              </w:rPr>
              <w:t>SPU</w:t>
            </w:r>
            <w:r>
              <w:rPr>
                <w:rFonts w:ascii="仿宋_GB2312" w:hAnsi="仿宋_GB2312" w:cs="仿宋_GB2312" w:eastAsia="仿宋_GB2312"/>
                <w:sz w:val="21"/>
              </w:rPr>
              <w:t>背胶；</w:t>
            </w:r>
          </w:p>
          <w:p>
            <w:pPr>
              <w:pStyle w:val="null3"/>
              <w:spacing w:before="105" w:after="105"/>
              <w:jc w:val="left"/>
            </w:pPr>
            <w:r>
              <w:rPr>
                <w:rFonts w:ascii="仿宋_GB2312" w:hAnsi="仿宋_GB2312" w:cs="仿宋_GB2312" w:eastAsia="仿宋_GB2312"/>
                <w:sz w:val="21"/>
              </w:rPr>
              <w:t>8.</w:t>
            </w:r>
            <w:r>
              <w:rPr>
                <w:rFonts w:ascii="仿宋_GB2312" w:hAnsi="仿宋_GB2312" w:cs="仿宋_GB2312" w:eastAsia="仿宋_GB2312"/>
                <w:sz w:val="21"/>
              </w:rPr>
              <w:t>草坪总重量（</w:t>
            </w:r>
            <w:r>
              <w:rPr>
                <w:rFonts w:ascii="仿宋_GB2312" w:hAnsi="仿宋_GB2312" w:cs="仿宋_GB2312" w:eastAsia="仿宋_GB2312"/>
                <w:sz w:val="21"/>
              </w:rPr>
              <w:t>g/</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4060</w:t>
            </w:r>
          </w:p>
          <w:p>
            <w:pPr>
              <w:pStyle w:val="null3"/>
              <w:spacing w:before="105" w:after="105"/>
              <w:jc w:val="left"/>
            </w:pPr>
            <w:r>
              <w:rPr>
                <w:rFonts w:ascii="仿宋_GB2312" w:hAnsi="仿宋_GB2312" w:cs="仿宋_GB2312" w:eastAsia="仿宋_GB2312"/>
                <w:sz w:val="21"/>
              </w:rPr>
              <w:t>9.</w:t>
            </w:r>
            <w:r>
              <w:rPr>
                <w:rFonts w:ascii="仿宋_GB2312" w:hAnsi="仿宋_GB2312" w:cs="仿宋_GB2312" w:eastAsia="仿宋_GB2312"/>
                <w:sz w:val="21"/>
              </w:rPr>
              <w:t>阻燃性</w:t>
            </w:r>
            <w:r>
              <w:rPr>
                <w:rFonts w:ascii="仿宋_GB2312" w:hAnsi="仿宋_GB2312" w:cs="仿宋_GB2312" w:eastAsia="仿宋_GB2312"/>
                <w:sz w:val="21"/>
              </w:rPr>
              <w:t xml:space="preserve">≥ </w:t>
            </w:r>
            <w:r>
              <w:rPr>
                <w:rFonts w:ascii="仿宋_GB2312" w:hAnsi="仿宋_GB2312" w:cs="仿宋_GB2312" w:eastAsia="仿宋_GB2312"/>
                <w:sz w:val="21"/>
              </w:rPr>
              <w:t>B1</w:t>
            </w:r>
            <w:r>
              <w:rPr>
                <w:rFonts w:ascii="仿宋_GB2312" w:hAnsi="仿宋_GB2312" w:cs="仿宋_GB2312" w:eastAsia="仿宋_GB2312"/>
                <w:sz w:val="21"/>
              </w:rPr>
              <w:t>级；</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rPr>
              <w:t>10.</w:t>
            </w:r>
            <w:r>
              <w:rPr>
                <w:rFonts w:ascii="仿宋_GB2312" w:hAnsi="仿宋_GB2312" w:cs="仿宋_GB2312" w:eastAsia="仿宋_GB2312"/>
                <w:sz w:val="21"/>
              </w:rPr>
              <w:t>为保证人造草坪质量，投标文件中需提供通过新国标</w:t>
            </w:r>
            <w:r>
              <w:rPr>
                <w:rFonts w:ascii="仿宋_GB2312" w:hAnsi="仿宋_GB2312" w:cs="仿宋_GB2312" w:eastAsia="仿宋_GB2312"/>
                <w:sz w:val="21"/>
              </w:rPr>
              <w:t>GB36246-2018</w:t>
            </w:r>
            <w:r>
              <w:rPr>
                <w:rFonts w:ascii="仿宋_GB2312" w:hAnsi="仿宋_GB2312" w:cs="仿宋_GB2312" w:eastAsia="仿宋_GB2312"/>
                <w:sz w:val="21"/>
              </w:rPr>
              <w:t>《中小学合成材料面层运动场地》标准的全项结果均为合格的检测报告；</w:t>
            </w:r>
          </w:p>
          <w:p>
            <w:pPr>
              <w:pStyle w:val="null3"/>
              <w:spacing w:before="105" w:after="105"/>
              <w:jc w:val="left"/>
            </w:pPr>
            <w:r>
              <w:rPr>
                <w:rFonts w:ascii="仿宋_GB2312" w:hAnsi="仿宋_GB2312" w:cs="仿宋_GB2312" w:eastAsia="仿宋_GB2312"/>
                <w:sz w:val="21"/>
              </w:rPr>
              <w:t>▲11.</w:t>
            </w:r>
            <w:r>
              <w:rPr>
                <w:rFonts w:ascii="仿宋_GB2312" w:hAnsi="仿宋_GB2312" w:cs="仿宋_GB2312" w:eastAsia="仿宋_GB2312"/>
                <w:sz w:val="21"/>
              </w:rPr>
              <w:t>为保证人造草坪质量，投标文件中需提供所供材料通过新国标</w:t>
            </w:r>
            <w:r>
              <w:rPr>
                <w:rFonts w:ascii="仿宋_GB2312" w:hAnsi="仿宋_GB2312" w:cs="仿宋_GB2312" w:eastAsia="仿宋_GB2312"/>
                <w:sz w:val="21"/>
              </w:rPr>
              <w:t>GB/T20394-2019</w:t>
            </w:r>
            <w:r>
              <w:rPr>
                <w:rFonts w:ascii="仿宋_GB2312" w:hAnsi="仿宋_GB2312" w:cs="仿宋_GB2312" w:eastAsia="仿宋_GB2312"/>
                <w:sz w:val="21"/>
              </w:rPr>
              <w:t>《体育用人造草》的全项结果均为合格的检测报告</w:t>
            </w:r>
          </w:p>
          <w:p>
            <w:pPr>
              <w:pStyle w:val="null3"/>
              <w:spacing w:before="105" w:after="105"/>
              <w:jc w:val="left"/>
            </w:pPr>
            <w:r>
              <w:rPr>
                <w:rFonts w:ascii="仿宋_GB2312" w:hAnsi="仿宋_GB2312" w:cs="仿宋_GB2312" w:eastAsia="仿宋_GB2312"/>
                <w:sz w:val="21"/>
              </w:rPr>
              <w:t>▲12.</w:t>
            </w:r>
            <w:r>
              <w:rPr>
                <w:rFonts w:ascii="仿宋_GB2312" w:hAnsi="仿宋_GB2312" w:cs="仿宋_GB2312" w:eastAsia="仿宋_GB2312"/>
                <w:sz w:val="21"/>
              </w:rPr>
              <w:t>为保证厂家及产品对环境的环保，投标文件中需提供依据</w:t>
            </w:r>
            <w:r>
              <w:rPr>
                <w:rFonts w:ascii="仿宋_GB2312" w:hAnsi="仿宋_GB2312" w:cs="仿宋_GB2312" w:eastAsia="仿宋_GB2312"/>
                <w:sz w:val="21"/>
              </w:rPr>
              <w:t>GB/T24021-2001idt ISO14021:1999</w:t>
            </w:r>
            <w:r>
              <w:rPr>
                <w:rFonts w:ascii="仿宋_GB2312" w:hAnsi="仿宋_GB2312" w:cs="仿宋_GB2312" w:eastAsia="仿宋_GB2312"/>
                <w:sz w:val="21"/>
              </w:rPr>
              <w:t>《环境管理环境标志与声明自我环境声明（</w:t>
            </w:r>
            <w:r>
              <w:rPr>
                <w:rFonts w:ascii="仿宋_GB2312" w:hAnsi="仿宋_GB2312" w:cs="仿宋_GB2312" w:eastAsia="仿宋_GB2312"/>
                <w:sz w:val="21"/>
              </w:rPr>
              <w:t>Ⅱ型环保标志）》的要求的检测的中国环境标志（Ⅱ型）产品认证证书。</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为保证人造草坪的安全性能，需提供依据</w:t>
            </w:r>
            <w:r>
              <w:rPr>
                <w:rFonts w:ascii="仿宋_GB2312" w:hAnsi="仿宋_GB2312" w:cs="仿宋_GB2312" w:eastAsia="仿宋_GB2312"/>
                <w:sz w:val="21"/>
              </w:rPr>
              <w:t>CB/T 21064-2022</w:t>
            </w:r>
            <w:r>
              <w:rPr>
                <w:rFonts w:ascii="仿宋_GB2312" w:hAnsi="仿宋_GB2312" w:cs="仿宋_GB2312" w:eastAsia="仿宋_GB2312"/>
                <w:sz w:val="21"/>
              </w:rPr>
              <w:t>化学品急性皮肤刺激性</w:t>
            </w:r>
            <w:r>
              <w:rPr>
                <w:rFonts w:ascii="仿宋_GB2312" w:hAnsi="仿宋_GB2312" w:cs="仿宋_GB2312" w:eastAsia="仿宋_GB2312"/>
                <w:sz w:val="21"/>
              </w:rPr>
              <w:t>/</w:t>
            </w:r>
            <w:r>
              <w:rPr>
                <w:rFonts w:ascii="仿宋_GB2312" w:hAnsi="仿宋_GB2312" w:cs="仿宋_GB2312" w:eastAsia="仿宋_GB2312"/>
                <w:sz w:val="21"/>
              </w:rPr>
              <w:t>腐蚀性实验方法的检测报告，检测结果为：无刺激性。</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为保证人造草坪的阻燃性能，投标文件中需提供依据</w:t>
            </w:r>
            <w:r>
              <w:rPr>
                <w:rFonts w:ascii="仿宋_GB2312" w:hAnsi="仿宋_GB2312" w:cs="仿宋_GB2312" w:eastAsia="仿宋_GB2312"/>
                <w:sz w:val="21"/>
              </w:rPr>
              <w:t>GB8624-2012</w:t>
            </w:r>
            <w:r>
              <w:rPr>
                <w:rFonts w:ascii="仿宋_GB2312" w:hAnsi="仿宋_GB2312" w:cs="仿宋_GB2312" w:eastAsia="仿宋_GB2312"/>
                <w:sz w:val="21"/>
              </w:rPr>
              <w:t>标准的产品达到</w:t>
            </w:r>
            <w:r>
              <w:rPr>
                <w:rFonts w:ascii="仿宋_GB2312" w:hAnsi="仿宋_GB2312" w:cs="仿宋_GB2312" w:eastAsia="仿宋_GB2312"/>
                <w:sz w:val="21"/>
              </w:rPr>
              <w:t>B1</w:t>
            </w:r>
            <w:r>
              <w:rPr>
                <w:rFonts w:ascii="仿宋_GB2312" w:hAnsi="仿宋_GB2312" w:cs="仿宋_GB2312" w:eastAsia="仿宋_GB2312"/>
                <w:sz w:val="21"/>
              </w:rPr>
              <w:t>级阻燃检测报告；</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为保证人造草坪的环保性能和无毒无害，提供所供产品的人造草坪厂家根据</w:t>
            </w:r>
            <w:r>
              <w:rPr>
                <w:rFonts w:ascii="仿宋_GB2312" w:hAnsi="仿宋_GB2312" w:cs="仿宋_GB2312" w:eastAsia="仿宋_GB2312"/>
                <w:sz w:val="21"/>
              </w:rPr>
              <w:t>《</w:t>
            </w:r>
            <w:r>
              <w:rPr>
                <w:rFonts w:ascii="仿宋_GB2312" w:hAnsi="仿宋_GB2312" w:cs="仿宋_GB2312" w:eastAsia="仿宋_GB2312"/>
                <w:sz w:val="21"/>
              </w:rPr>
              <w:t>ASTM G21-2021</w:t>
            </w:r>
            <w:r>
              <w:rPr>
                <w:rFonts w:ascii="仿宋_GB2312" w:hAnsi="仿宋_GB2312" w:cs="仿宋_GB2312" w:eastAsia="仿宋_GB2312"/>
                <w:sz w:val="21"/>
              </w:rPr>
              <w:t>》标准</w:t>
            </w:r>
            <w:r>
              <w:rPr>
                <w:rFonts w:ascii="仿宋_GB2312" w:hAnsi="仿宋_GB2312" w:cs="仿宋_GB2312" w:eastAsia="仿宋_GB2312"/>
                <w:sz w:val="21"/>
              </w:rPr>
              <w:t>的</w:t>
            </w:r>
            <w:r>
              <w:rPr>
                <w:rFonts w:ascii="仿宋_GB2312" w:hAnsi="仿宋_GB2312" w:cs="仿宋_GB2312" w:eastAsia="仿宋_GB2312"/>
                <w:sz w:val="21"/>
              </w:rPr>
              <w:t>草坪不含真菌的检测报告。</w:t>
            </w:r>
            <w:r>
              <w:rPr>
                <w:rFonts w:ascii="仿宋_GB2312" w:hAnsi="仿宋_GB2312" w:cs="仿宋_GB2312" w:eastAsia="仿宋_GB2312"/>
                <w:sz w:val="21"/>
              </w:rPr>
              <w:t>所检测真菌种类为：（试验菌种：巴西（黑）曲霉，绿色木霉，球毛壳霉，出芽短梗霉，绳状青霉）。检测结果为：未检出。</w:t>
            </w:r>
            <w:r>
              <w:rPr>
                <w:rFonts w:ascii="仿宋_GB2312" w:hAnsi="仿宋_GB2312" w:cs="仿宋_GB2312" w:eastAsia="仿宋_GB2312"/>
                <w:sz w:val="21"/>
              </w:rPr>
              <w:t xml:space="preserve">         </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90"/>
              <w:ind w:left="105" w:right="135" w:firstLine="13"/>
            </w:pPr>
            <w:r>
              <w:rPr>
                <w:rFonts w:ascii="仿宋_GB2312" w:hAnsi="仿宋_GB2312" w:cs="仿宋_GB2312" w:eastAsia="仿宋_GB2312"/>
                <w:sz w:val="21"/>
              </w:rPr>
              <w:t>设备名称：</w:t>
            </w:r>
            <w:r>
              <w:rPr>
                <w:rFonts w:ascii="仿宋_GB2312" w:hAnsi="仿宋_GB2312" w:cs="仿宋_GB2312" w:eastAsia="仿宋_GB2312"/>
                <w:sz w:val="21"/>
              </w:rPr>
              <w:t>健身步道</w:t>
            </w:r>
            <w:r>
              <w:rPr>
                <w:rFonts w:ascii="仿宋_GB2312" w:hAnsi="仿宋_GB2312" w:cs="仿宋_GB2312" w:eastAsia="仿宋_GB2312"/>
                <w:sz w:val="21"/>
              </w:rPr>
              <w:t>EPDM</w:t>
            </w:r>
            <w:r>
              <w:rPr>
                <w:rFonts w:ascii="仿宋_GB2312" w:hAnsi="仿宋_GB2312" w:cs="仿宋_GB2312" w:eastAsia="仿宋_GB2312"/>
                <w:sz w:val="21"/>
              </w:rPr>
              <w:t>材料</w:t>
            </w:r>
          </w:p>
          <w:p>
            <w:pPr>
              <w:pStyle w:val="null3"/>
              <w:spacing w:before="90"/>
              <w:ind w:left="105" w:right="135" w:firstLine="13"/>
            </w:pPr>
            <w:r>
              <w:rPr>
                <w:rFonts w:ascii="仿宋_GB2312" w:hAnsi="仿宋_GB2312" w:cs="仿宋_GB2312" w:eastAsia="仿宋_GB2312"/>
                <w:sz w:val="21"/>
              </w:rPr>
              <w:t>采购数量：</w:t>
            </w:r>
            <w:r>
              <w:rPr>
                <w:rFonts w:ascii="仿宋_GB2312" w:hAnsi="仿宋_GB2312" w:cs="仿宋_GB2312" w:eastAsia="仿宋_GB2312"/>
                <w:sz w:val="21"/>
              </w:rPr>
              <w:t>990</w:t>
            </w:r>
            <w:r>
              <w:rPr>
                <w:rFonts w:ascii="仿宋_GB2312" w:hAnsi="仿宋_GB2312" w:cs="仿宋_GB2312" w:eastAsia="仿宋_GB2312"/>
                <w:sz w:val="21"/>
              </w:rPr>
              <w:t>㎡</w:t>
            </w:r>
          </w:p>
          <w:p>
            <w:pPr>
              <w:pStyle w:val="null3"/>
              <w:spacing w:before="90"/>
              <w:ind w:left="105" w:right="135" w:firstLine="13"/>
            </w:pPr>
            <w:r>
              <w:rPr>
                <w:rFonts w:ascii="仿宋_GB2312" w:hAnsi="仿宋_GB2312" w:cs="仿宋_GB2312" w:eastAsia="仿宋_GB2312"/>
                <w:sz w:val="21"/>
                <w:color w:val="000000"/>
              </w:rPr>
              <w:t>参数要求：</w:t>
            </w:r>
          </w:p>
          <w:p>
            <w:pPr>
              <w:pStyle w:val="null3"/>
              <w:spacing w:before="90"/>
              <w:ind w:left="105" w:right="135" w:firstLine="1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8MM</w:t>
            </w:r>
            <w:r>
              <w:rPr>
                <w:rFonts w:ascii="仿宋_GB2312" w:hAnsi="仿宋_GB2312" w:cs="仿宋_GB2312" w:eastAsia="仿宋_GB2312"/>
                <w:sz w:val="21"/>
                <w:color w:val="000000"/>
              </w:rPr>
              <w:t>；</w:t>
            </w:r>
          </w:p>
          <w:p>
            <w:pPr>
              <w:pStyle w:val="null3"/>
              <w:spacing w:before="90"/>
              <w:ind w:left="105" w:right="135" w:firstLine="1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颗粒直径</w:t>
            </w:r>
            <w:r>
              <w:rPr>
                <w:rFonts w:ascii="仿宋_GB2312" w:hAnsi="仿宋_GB2312" w:cs="仿宋_GB2312" w:eastAsia="仿宋_GB2312"/>
                <w:sz w:val="21"/>
                <w:color w:val="000000"/>
              </w:rPr>
              <w:t>1MM-3MM</w:t>
            </w:r>
            <w:r>
              <w:rPr>
                <w:rFonts w:ascii="仿宋_GB2312" w:hAnsi="仿宋_GB2312" w:cs="仿宋_GB2312" w:eastAsia="仿宋_GB2312"/>
                <w:sz w:val="21"/>
                <w:color w:val="000000"/>
              </w:rPr>
              <w:t>；</w:t>
            </w:r>
          </w:p>
          <w:p>
            <w:pPr>
              <w:pStyle w:val="null3"/>
              <w:spacing w:before="90"/>
              <w:ind w:left="105" w:right="135" w:firstLine="1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颗粒和胶水符合</w:t>
            </w:r>
            <w:r>
              <w:rPr>
                <w:rFonts w:ascii="仿宋_GB2312" w:hAnsi="仿宋_GB2312" w:cs="仿宋_GB2312" w:eastAsia="仿宋_GB2312"/>
                <w:sz w:val="21"/>
                <w:color w:val="000000"/>
              </w:rPr>
              <w:t>GB 36246-2018&lt;</w:t>
            </w:r>
            <w:r>
              <w:rPr>
                <w:rFonts w:ascii="仿宋_GB2312" w:hAnsi="仿宋_GB2312" w:cs="仿宋_GB2312" w:eastAsia="仿宋_GB2312"/>
                <w:sz w:val="21"/>
                <w:color w:val="000000"/>
              </w:rPr>
              <w:t>中小学合成材料面层运动场地</w:t>
            </w:r>
            <w:r>
              <w:rPr>
                <w:rFonts w:ascii="仿宋_GB2312" w:hAnsi="仿宋_GB2312" w:cs="仿宋_GB2312" w:eastAsia="仿宋_GB2312"/>
                <w:sz w:val="21"/>
                <w:color w:val="000000"/>
              </w:rPr>
              <w:t>&gt;</w:t>
            </w:r>
            <w:r>
              <w:rPr>
                <w:rFonts w:ascii="仿宋_GB2312" w:hAnsi="仿宋_GB2312" w:cs="仿宋_GB2312" w:eastAsia="仿宋_GB2312"/>
                <w:sz w:val="21"/>
                <w:color w:val="000000"/>
              </w:rPr>
              <w:t>；</w:t>
            </w:r>
          </w:p>
          <w:p>
            <w:pPr>
              <w:pStyle w:val="null3"/>
              <w:spacing w:before="90"/>
              <w:ind w:left="105" w:right="135" w:firstLine="13"/>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种邻苯二甲酸酯类化合物（</w:t>
            </w:r>
            <w:r>
              <w:rPr>
                <w:rFonts w:ascii="仿宋_GB2312" w:hAnsi="仿宋_GB2312" w:cs="仿宋_GB2312" w:eastAsia="仿宋_GB2312"/>
                <w:sz w:val="21"/>
                <w:color w:val="000000"/>
              </w:rPr>
              <w:t>DBP BBP DEHP</w:t>
            </w:r>
            <w:r>
              <w:rPr>
                <w:rFonts w:ascii="仿宋_GB2312" w:hAnsi="仿宋_GB2312" w:cs="仿宋_GB2312" w:eastAsia="仿宋_GB2312"/>
                <w:sz w:val="21"/>
                <w:color w:val="000000"/>
              </w:rPr>
              <w:t>）总和小于等于</w:t>
            </w:r>
            <w:r>
              <w:rPr>
                <w:rFonts w:ascii="仿宋_GB2312" w:hAnsi="仿宋_GB2312" w:cs="仿宋_GB2312" w:eastAsia="仿宋_GB2312"/>
                <w:sz w:val="21"/>
                <w:color w:val="000000"/>
              </w:rPr>
              <w:t xml:space="preserve">1.0 </w:t>
            </w:r>
            <w:r>
              <w:rPr>
                <w:rFonts w:ascii="仿宋_GB2312" w:hAnsi="仿宋_GB2312" w:cs="仿宋_GB2312" w:eastAsia="仿宋_GB2312"/>
                <w:sz w:val="21"/>
                <w:color w:val="000000"/>
              </w:rPr>
              <w:t>；可溶性铅小于等于</w:t>
            </w:r>
            <w:r>
              <w:rPr>
                <w:rFonts w:ascii="仿宋_GB2312" w:hAnsi="仿宋_GB2312" w:cs="仿宋_GB2312" w:eastAsia="仿宋_GB2312"/>
                <w:sz w:val="21"/>
                <w:color w:val="000000"/>
              </w:rPr>
              <w:t>50</w:t>
            </w:r>
            <w:r>
              <w:rPr>
                <w:rFonts w:ascii="仿宋_GB2312" w:hAnsi="仿宋_GB2312" w:cs="仿宋_GB2312" w:eastAsia="仿宋_GB2312"/>
                <w:sz w:val="21"/>
                <w:color w:val="000000"/>
              </w:rPr>
              <w:t>，种邻苯二甲酸酯类化合物（</w:t>
            </w:r>
            <w:r>
              <w:rPr>
                <w:rFonts w:ascii="仿宋_GB2312" w:hAnsi="仿宋_GB2312" w:cs="仿宋_GB2312" w:eastAsia="仿宋_GB2312"/>
                <w:sz w:val="21"/>
                <w:color w:val="000000"/>
              </w:rPr>
              <w:t>DNOP DINP DIDP</w:t>
            </w:r>
            <w:r>
              <w:rPr>
                <w:rFonts w:ascii="仿宋_GB2312" w:hAnsi="仿宋_GB2312" w:cs="仿宋_GB2312" w:eastAsia="仿宋_GB2312"/>
                <w:sz w:val="21"/>
                <w:color w:val="000000"/>
              </w:rPr>
              <w:t>）总和小于等于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，可溶性镉</w:t>
            </w:r>
            <w:r>
              <w:rPr>
                <w:rFonts w:ascii="仿宋_GB2312" w:hAnsi="仿宋_GB2312" w:cs="仿宋_GB2312" w:eastAsia="仿宋_GB2312"/>
                <w:sz w:val="21"/>
                <w:color w:val="000000"/>
              </w:rPr>
              <w:t>/</w:t>
            </w:r>
            <w:r>
              <w:rPr>
                <w:rFonts w:ascii="仿宋_GB2312" w:hAnsi="仿宋_GB2312" w:cs="仿宋_GB2312" w:eastAsia="仿宋_GB2312"/>
                <w:sz w:val="21"/>
                <w:color w:val="000000"/>
              </w:rPr>
              <w:t>铬小于等于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p>
          <w:p>
            <w:pPr>
              <w:pStyle w:val="null3"/>
              <w:spacing w:before="90"/>
              <w:ind w:left="105" w:right="135" w:firstLine="1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运动场地材料符合</w:t>
            </w:r>
            <w:r>
              <w:rPr>
                <w:rFonts w:ascii="仿宋_GB2312" w:hAnsi="仿宋_GB2312" w:cs="仿宋_GB2312" w:eastAsia="仿宋_GB2312"/>
                <w:sz w:val="21"/>
                <w:color w:val="000000"/>
              </w:rPr>
              <w:t>GB/T6753.3-1986</w:t>
            </w:r>
            <w:r>
              <w:rPr>
                <w:rFonts w:ascii="仿宋_GB2312" w:hAnsi="仿宋_GB2312" w:cs="仿宋_GB2312" w:eastAsia="仿宋_GB2312"/>
                <w:sz w:val="21"/>
                <w:color w:val="000000"/>
              </w:rPr>
              <w:t>要求，经过</w:t>
            </w:r>
            <w:r>
              <w:rPr>
                <w:rFonts w:ascii="仿宋_GB2312" w:hAnsi="仿宋_GB2312" w:cs="仿宋_GB2312" w:eastAsia="仿宋_GB2312"/>
                <w:sz w:val="21"/>
                <w:color w:val="000000"/>
              </w:rPr>
              <w:t>60</w:t>
            </w:r>
            <w:r>
              <w:rPr>
                <w:rFonts w:ascii="仿宋_GB2312" w:hAnsi="仿宋_GB2312" w:cs="仿宋_GB2312" w:eastAsia="仿宋_GB2312"/>
                <w:sz w:val="21"/>
                <w:color w:val="000000"/>
              </w:rPr>
              <w:t>天的贮存后材料“符合”或“通过”如结皮、压力、腐蚀、腐败味、沉降程度等现象体现涂料稳定性，提供具有“</w:t>
            </w:r>
            <w:r>
              <w:rPr>
                <w:rFonts w:ascii="仿宋_GB2312" w:hAnsi="仿宋_GB2312" w:cs="仿宋_GB2312" w:eastAsia="仿宋_GB2312"/>
                <w:sz w:val="21"/>
                <w:color w:val="000000"/>
              </w:rPr>
              <w:t>CMA</w:t>
            </w:r>
            <w:r>
              <w:rPr>
                <w:rFonts w:ascii="仿宋_GB2312" w:hAnsi="仿宋_GB2312" w:cs="仿宋_GB2312" w:eastAsia="仿宋_GB2312"/>
                <w:sz w:val="21"/>
                <w:color w:val="000000"/>
              </w:rPr>
              <w:t>”标志的检测报告</w:t>
            </w:r>
            <w:r>
              <w:rPr>
                <w:rFonts w:ascii="仿宋_GB2312" w:hAnsi="仿宋_GB2312" w:cs="仿宋_GB2312" w:eastAsia="仿宋_GB2312"/>
                <w:sz w:val="21"/>
                <w:color w:val="000000"/>
              </w:rPr>
              <w:t>；</w:t>
            </w:r>
          </w:p>
          <w:p>
            <w:pPr>
              <w:pStyle w:val="null3"/>
              <w:spacing w:before="90"/>
              <w:ind w:left="105" w:right="135" w:firstLine="1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塑胶跑道材料依据</w:t>
            </w:r>
            <w:r>
              <w:rPr>
                <w:rFonts w:ascii="仿宋_GB2312" w:hAnsi="仿宋_GB2312" w:cs="仿宋_GB2312" w:eastAsia="仿宋_GB2312"/>
                <w:sz w:val="21"/>
                <w:color w:val="000000"/>
              </w:rPr>
              <w:t>GB/T36793-2018</w:t>
            </w:r>
            <w:r>
              <w:rPr>
                <w:rFonts w:ascii="仿宋_GB2312" w:hAnsi="仿宋_GB2312" w:cs="仿宋_GB2312" w:eastAsia="仿宋_GB2312"/>
                <w:sz w:val="21"/>
                <w:color w:val="000000"/>
              </w:rPr>
              <w:t>橡塑材料中增塑剂含量的测定</w:t>
            </w:r>
            <w:r>
              <w:rPr>
                <w:rFonts w:ascii="仿宋_GB2312" w:hAnsi="仿宋_GB2312" w:cs="仿宋_GB2312" w:eastAsia="仿宋_GB2312"/>
                <w:sz w:val="21"/>
                <w:color w:val="000000"/>
              </w:rPr>
              <w:t>，在</w:t>
            </w:r>
            <w:r>
              <w:rPr>
                <w:rFonts w:ascii="仿宋_GB2312" w:hAnsi="仿宋_GB2312" w:cs="仿宋_GB2312" w:eastAsia="仿宋_GB2312"/>
                <w:sz w:val="21"/>
                <w:color w:val="000000"/>
              </w:rPr>
              <w:t>气相色谱质谱联用法检测条件下，</w:t>
            </w:r>
            <w:r>
              <w:rPr>
                <w:rFonts w:ascii="仿宋_GB2312" w:hAnsi="仿宋_GB2312" w:cs="仿宋_GB2312" w:eastAsia="仿宋_GB2312"/>
                <w:sz w:val="21"/>
                <w:color w:val="000000"/>
              </w:rPr>
              <w:t>18</w:t>
            </w:r>
            <w:r>
              <w:rPr>
                <w:rFonts w:ascii="仿宋_GB2312" w:hAnsi="仿宋_GB2312" w:cs="仿宋_GB2312" w:eastAsia="仿宋_GB2312"/>
                <w:sz w:val="21"/>
                <w:color w:val="000000"/>
              </w:rPr>
              <w:t>种邻苯二甲酸酯增塑剂均未检出，提供具有“</w:t>
            </w:r>
            <w:r>
              <w:rPr>
                <w:rFonts w:ascii="仿宋_GB2312" w:hAnsi="仿宋_GB2312" w:cs="仿宋_GB2312" w:eastAsia="仿宋_GB2312"/>
                <w:sz w:val="21"/>
                <w:color w:val="000000"/>
              </w:rPr>
              <w:t>CMA</w:t>
            </w:r>
            <w:r>
              <w:rPr>
                <w:rFonts w:ascii="仿宋_GB2312" w:hAnsi="仿宋_GB2312" w:cs="仿宋_GB2312" w:eastAsia="仿宋_GB2312"/>
                <w:sz w:val="21"/>
                <w:color w:val="000000"/>
              </w:rPr>
              <w:t>”或“</w:t>
            </w:r>
            <w:r>
              <w:rPr>
                <w:rFonts w:ascii="仿宋_GB2312" w:hAnsi="仿宋_GB2312" w:cs="仿宋_GB2312" w:eastAsia="仿宋_GB2312"/>
                <w:sz w:val="21"/>
                <w:color w:val="000000"/>
              </w:rPr>
              <w:t>CNAS</w:t>
            </w:r>
            <w:r>
              <w:rPr>
                <w:rFonts w:ascii="仿宋_GB2312" w:hAnsi="仿宋_GB2312" w:cs="仿宋_GB2312" w:eastAsia="仿宋_GB2312"/>
                <w:sz w:val="21"/>
                <w:color w:val="000000"/>
              </w:rPr>
              <w:t>”标志的检测报告。（提供原件扫描件及在国家认监委网站查询截图）</w:t>
            </w:r>
          </w:p>
          <w:p>
            <w:pPr>
              <w:pStyle w:val="null3"/>
              <w:spacing w:before="90"/>
              <w:ind w:left="105" w:right="135" w:firstLine="1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渗水型塑胶跑道材料具有满足</w:t>
            </w:r>
            <w:r>
              <w:rPr>
                <w:rFonts w:ascii="仿宋_GB2312" w:hAnsi="仿宋_GB2312" w:cs="仿宋_GB2312" w:eastAsia="仿宋_GB2312"/>
                <w:sz w:val="21"/>
                <w:color w:val="000000"/>
              </w:rPr>
              <w:t>CEC 097-2024</w:t>
            </w:r>
            <w:r>
              <w:rPr>
                <w:rFonts w:ascii="仿宋_GB2312" w:hAnsi="仿宋_GB2312" w:cs="仿宋_GB2312" w:eastAsia="仿宋_GB2312"/>
                <w:sz w:val="21"/>
                <w:color w:val="000000"/>
              </w:rPr>
              <w:t>无废低碳产品认证技术规范生物基合成材料运动场地面层的无废低碳产品认证证书并提供全国认证认可信息公共服务平台官网查询截图</w:t>
            </w:r>
          </w:p>
          <w:p>
            <w:pPr>
              <w:pStyle w:val="null3"/>
              <w:spacing w:before="90"/>
              <w:ind w:left="105" w:right="135" w:firstLine="1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聚氨酯跑道非固体原材料具有满足</w:t>
            </w:r>
            <w:r>
              <w:rPr>
                <w:rFonts w:ascii="仿宋_GB2312" w:hAnsi="仿宋_GB2312" w:cs="仿宋_GB2312" w:eastAsia="仿宋_GB2312"/>
                <w:sz w:val="21"/>
                <w:color w:val="000000"/>
              </w:rPr>
              <w:t xml:space="preserve">CEC 074-2023 </w:t>
            </w:r>
            <w:r>
              <w:rPr>
                <w:rFonts w:ascii="仿宋_GB2312" w:hAnsi="仿宋_GB2312" w:cs="仿宋_GB2312" w:eastAsia="仿宋_GB2312"/>
                <w:sz w:val="21"/>
                <w:color w:val="000000"/>
              </w:rPr>
              <w:t>《重点管控新污染物限用（</w:t>
            </w:r>
            <w:r>
              <w:rPr>
                <w:rFonts w:ascii="仿宋_GB2312" w:hAnsi="仿宋_GB2312" w:cs="仿宋_GB2312" w:eastAsia="仿宋_GB2312"/>
                <w:sz w:val="21"/>
                <w:color w:val="000000"/>
              </w:rPr>
              <w:t>RoECs</w:t>
            </w:r>
            <w:r>
              <w:rPr>
                <w:rFonts w:ascii="仿宋_GB2312" w:hAnsi="仿宋_GB2312" w:cs="仿宋_GB2312" w:eastAsia="仿宋_GB2312"/>
                <w:sz w:val="21"/>
                <w:color w:val="000000"/>
              </w:rPr>
              <w:t>）认证技术规范》的重点管控新污染物限用（</w:t>
            </w:r>
            <w:r>
              <w:rPr>
                <w:rFonts w:ascii="仿宋_GB2312" w:hAnsi="仿宋_GB2312" w:cs="仿宋_GB2312" w:eastAsia="仿宋_GB2312"/>
                <w:sz w:val="21"/>
                <w:color w:val="000000"/>
              </w:rPr>
              <w:t>RoECs</w:t>
            </w:r>
            <w:r>
              <w:rPr>
                <w:rFonts w:ascii="仿宋_GB2312" w:hAnsi="仿宋_GB2312" w:cs="仿宋_GB2312" w:eastAsia="仿宋_GB2312"/>
                <w:sz w:val="21"/>
                <w:color w:val="000000"/>
              </w:rPr>
              <w:t>）认证证书。（提供原件扫描件及在国家认监委网站查询截图）</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设备名称：足球场围网</w:t>
            </w:r>
          </w:p>
          <w:p>
            <w:pPr>
              <w:pStyle w:val="null3"/>
              <w:spacing w:before="105" w:after="105"/>
              <w:jc w:val="left"/>
            </w:pPr>
            <w:r>
              <w:rPr>
                <w:rFonts w:ascii="仿宋_GB2312" w:hAnsi="仿宋_GB2312" w:cs="仿宋_GB2312" w:eastAsia="仿宋_GB2312"/>
                <w:sz w:val="21"/>
              </w:rPr>
              <w:t>采购数量：</w:t>
            </w:r>
            <w:r>
              <w:rPr>
                <w:rFonts w:ascii="仿宋_GB2312" w:hAnsi="仿宋_GB2312" w:cs="仿宋_GB2312" w:eastAsia="仿宋_GB2312"/>
                <w:sz w:val="21"/>
              </w:rPr>
              <w:t>5</w:t>
            </w:r>
            <w:r>
              <w:rPr>
                <w:rFonts w:ascii="仿宋_GB2312" w:hAnsi="仿宋_GB2312" w:cs="仿宋_GB2312" w:eastAsia="仿宋_GB2312"/>
                <w:sz w:val="21"/>
              </w:rPr>
              <w:t>13.8</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1.</w:t>
            </w:r>
            <w:r>
              <w:rPr>
                <w:rFonts w:ascii="仿宋_GB2312" w:hAnsi="仿宋_GB2312" w:cs="仿宋_GB2312" w:eastAsia="仿宋_GB2312"/>
                <w:sz w:val="21"/>
              </w:rPr>
              <w:t>要求</w:t>
            </w:r>
            <w:r>
              <w:rPr>
                <w:rFonts w:ascii="仿宋_GB2312" w:hAnsi="仿宋_GB2312" w:cs="仿宋_GB2312" w:eastAsia="仿宋_GB2312"/>
                <w:sz w:val="21"/>
              </w:rPr>
              <w:t>4</w:t>
            </w:r>
            <w:r>
              <w:rPr>
                <w:rFonts w:ascii="仿宋_GB2312" w:hAnsi="仿宋_GB2312" w:cs="仿宋_GB2312" w:eastAsia="仿宋_GB2312"/>
                <w:sz w:val="21"/>
              </w:rPr>
              <w:t>米日字型围网，立柱</w:t>
            </w:r>
            <w:r>
              <w:rPr>
                <w:rFonts w:ascii="仿宋_GB2312" w:hAnsi="仿宋_GB2312" w:cs="仿宋_GB2312" w:eastAsia="仿宋_GB2312"/>
                <w:sz w:val="21"/>
              </w:rPr>
              <w:t>Ф</w:t>
            </w:r>
            <w:r>
              <w:rPr>
                <w:rFonts w:ascii="仿宋_GB2312" w:hAnsi="仿宋_GB2312" w:cs="仿宋_GB2312" w:eastAsia="仿宋_GB2312"/>
                <w:sz w:val="21"/>
              </w:rPr>
              <w:t>≥</w:t>
            </w:r>
            <w:r>
              <w:rPr>
                <w:rFonts w:ascii="仿宋_GB2312" w:hAnsi="仿宋_GB2312" w:cs="仿宋_GB2312" w:eastAsia="仿宋_GB2312"/>
                <w:sz w:val="21"/>
              </w:rPr>
              <w:t>76*2mm</w:t>
            </w:r>
            <w:r>
              <w:rPr>
                <w:rFonts w:ascii="仿宋_GB2312" w:hAnsi="仿宋_GB2312" w:cs="仿宋_GB2312" w:eastAsia="仿宋_GB2312"/>
                <w:sz w:val="21"/>
              </w:rPr>
              <w:t>镀锌圆管</w:t>
            </w:r>
            <w:r>
              <w:rPr>
                <w:rFonts w:ascii="仿宋_GB2312" w:hAnsi="仿宋_GB2312" w:cs="仿宋_GB2312" w:eastAsia="仿宋_GB2312"/>
                <w:sz w:val="21"/>
              </w:rPr>
              <w:t>;</w:t>
            </w:r>
            <w:r>
              <w:rPr>
                <w:rFonts w:ascii="仿宋_GB2312" w:hAnsi="仿宋_GB2312" w:cs="仿宋_GB2312" w:eastAsia="仿宋_GB2312"/>
                <w:sz w:val="21"/>
              </w:rPr>
              <w:t>立柱顶端管帽。横梁</w:t>
            </w:r>
            <w:r>
              <w:rPr>
                <w:rFonts w:ascii="仿宋_GB2312" w:hAnsi="仿宋_GB2312" w:cs="仿宋_GB2312" w:eastAsia="仿宋_GB2312"/>
                <w:sz w:val="21"/>
              </w:rPr>
              <w:t>Ф</w:t>
            </w:r>
            <w:r>
              <w:rPr>
                <w:rFonts w:ascii="仿宋_GB2312" w:hAnsi="仿宋_GB2312" w:cs="仿宋_GB2312" w:eastAsia="仿宋_GB2312"/>
                <w:sz w:val="21"/>
              </w:rPr>
              <w:t>≥</w:t>
            </w:r>
            <w:r>
              <w:rPr>
                <w:rFonts w:ascii="仿宋_GB2312" w:hAnsi="仿宋_GB2312" w:cs="仿宋_GB2312" w:eastAsia="仿宋_GB2312"/>
                <w:sz w:val="21"/>
              </w:rPr>
              <w:t>60*2mm</w:t>
            </w:r>
            <w:r>
              <w:rPr>
                <w:rFonts w:ascii="仿宋_GB2312" w:hAnsi="仿宋_GB2312" w:cs="仿宋_GB2312" w:eastAsia="仿宋_GB2312"/>
                <w:sz w:val="21"/>
              </w:rPr>
              <w:t>镀锌圆管</w:t>
            </w:r>
            <w:r>
              <w:rPr>
                <w:rFonts w:ascii="仿宋_GB2312" w:hAnsi="仿宋_GB2312" w:cs="仿宋_GB2312" w:eastAsia="仿宋_GB2312"/>
                <w:sz w:val="21"/>
              </w:rPr>
              <w:t>(</w:t>
            </w:r>
            <w:r>
              <w:rPr>
                <w:rFonts w:ascii="仿宋_GB2312" w:hAnsi="仿宋_GB2312" w:cs="仿宋_GB2312" w:eastAsia="仿宋_GB2312"/>
                <w:sz w:val="21"/>
              </w:rPr>
              <w:t>上中下三排</w:t>
            </w:r>
            <w:r>
              <w:rPr>
                <w:rFonts w:ascii="仿宋_GB2312" w:hAnsi="仿宋_GB2312" w:cs="仿宋_GB2312" w:eastAsia="仿宋_GB2312"/>
                <w:sz w:val="21"/>
              </w:rPr>
              <w:t>)</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2.</w:t>
            </w:r>
            <w:r>
              <w:rPr>
                <w:rFonts w:ascii="仿宋_GB2312" w:hAnsi="仿宋_GB2312" w:cs="仿宋_GB2312" w:eastAsia="仿宋_GB2312"/>
                <w:sz w:val="21"/>
              </w:rPr>
              <w:t>立柱与横梁采用精钢冲压扣件式连接</w:t>
            </w:r>
            <w:r>
              <w:rPr>
                <w:rFonts w:ascii="仿宋_GB2312" w:hAnsi="仿宋_GB2312" w:cs="仿宋_GB2312" w:eastAsia="仿宋_GB2312"/>
                <w:sz w:val="21"/>
              </w:rPr>
              <w:t>,</w:t>
            </w:r>
            <w:r>
              <w:rPr>
                <w:rFonts w:ascii="仿宋_GB2312" w:hAnsi="仿宋_GB2312" w:cs="仿宋_GB2312" w:eastAsia="仿宋_GB2312"/>
                <w:sz w:val="21"/>
              </w:rPr>
              <w:t>并用镀锌螺栓固定。</w:t>
            </w:r>
          </w:p>
          <w:p>
            <w:pPr>
              <w:pStyle w:val="null3"/>
              <w:spacing w:before="105" w:after="105"/>
              <w:jc w:val="left"/>
            </w:pPr>
            <w:r>
              <w:rPr>
                <w:rFonts w:ascii="仿宋_GB2312" w:hAnsi="仿宋_GB2312" w:cs="仿宋_GB2312" w:eastAsia="仿宋_GB2312"/>
                <w:sz w:val="21"/>
              </w:rPr>
              <w:t>3.</w:t>
            </w:r>
            <w:r>
              <w:rPr>
                <w:rFonts w:ascii="仿宋_GB2312" w:hAnsi="仿宋_GB2312" w:cs="仿宋_GB2312" w:eastAsia="仿宋_GB2312"/>
                <w:sz w:val="21"/>
              </w:rPr>
              <w:t>勾花网</w:t>
            </w:r>
            <w:r>
              <w:rPr>
                <w:rFonts w:ascii="仿宋_GB2312" w:hAnsi="仿宋_GB2312" w:cs="仿宋_GB2312" w:eastAsia="仿宋_GB2312"/>
                <w:sz w:val="21"/>
              </w:rPr>
              <w:t>:2.1*3.6*50*50mm,</w:t>
            </w:r>
            <w:r>
              <w:rPr>
                <w:rFonts w:ascii="仿宋_GB2312" w:hAnsi="仿宋_GB2312" w:cs="仿宋_GB2312" w:eastAsia="仿宋_GB2312"/>
                <w:sz w:val="21"/>
              </w:rPr>
              <w:t>整体采用定定制抱扣固定在立柱与横梁上。</w:t>
            </w:r>
          </w:p>
          <w:p>
            <w:pPr>
              <w:pStyle w:val="null3"/>
              <w:spacing w:before="105" w:after="105"/>
              <w:jc w:val="left"/>
            </w:pPr>
            <w:r>
              <w:rPr>
                <w:rFonts w:ascii="仿宋_GB2312" w:hAnsi="仿宋_GB2312" w:cs="仿宋_GB2312" w:eastAsia="仿宋_GB2312"/>
                <w:sz w:val="21"/>
              </w:rPr>
              <w:t>4.</w:t>
            </w:r>
            <w:r>
              <w:rPr>
                <w:rFonts w:ascii="仿宋_GB2312" w:hAnsi="仿宋_GB2312" w:cs="仿宋_GB2312" w:eastAsia="仿宋_GB2312"/>
                <w:sz w:val="21"/>
              </w:rPr>
              <w:t>立柱采用法兰盘方式。</w:t>
            </w:r>
          </w:p>
          <w:p>
            <w:pPr>
              <w:pStyle w:val="null3"/>
              <w:spacing w:before="105" w:after="105"/>
              <w:jc w:val="left"/>
            </w:pPr>
            <w:r>
              <w:rPr>
                <w:rFonts w:ascii="仿宋_GB2312" w:hAnsi="仿宋_GB2312" w:cs="仿宋_GB2312" w:eastAsia="仿宋_GB2312"/>
                <w:sz w:val="21"/>
              </w:rPr>
              <w:t>立柱安装间距</w:t>
            </w:r>
            <w:r>
              <w:rPr>
                <w:rFonts w:ascii="仿宋_GB2312" w:hAnsi="仿宋_GB2312" w:cs="仿宋_GB2312" w:eastAsia="仿宋_GB2312"/>
                <w:sz w:val="21"/>
              </w:rPr>
              <w:t>3.12</w:t>
            </w:r>
            <w:r>
              <w:rPr>
                <w:rFonts w:ascii="仿宋_GB2312" w:hAnsi="仿宋_GB2312" w:cs="仿宋_GB2312" w:eastAsia="仿宋_GB2312"/>
                <w:sz w:val="21"/>
              </w:rPr>
              <w:t>米。钢架表面整体拋丸后聚酯粉末静电喷塑</w:t>
            </w:r>
            <w:r>
              <w:rPr>
                <w:rFonts w:ascii="仿宋_GB2312" w:hAnsi="仿宋_GB2312" w:cs="仿宋_GB2312" w:eastAsia="仿宋_GB2312"/>
                <w:sz w:val="21"/>
              </w:rPr>
              <w:t>(</w:t>
            </w:r>
            <w:r>
              <w:rPr>
                <w:rFonts w:ascii="仿宋_GB2312" w:hAnsi="仿宋_GB2312" w:cs="仿宋_GB2312" w:eastAsia="仿宋_GB2312"/>
                <w:sz w:val="21"/>
              </w:rPr>
              <w:t>墨绿色</w:t>
            </w:r>
            <w:r>
              <w:rPr>
                <w:rFonts w:ascii="仿宋_GB2312" w:hAnsi="仿宋_GB2312" w:cs="仿宋_GB2312" w:eastAsia="仿宋_GB2312"/>
                <w:sz w:val="21"/>
              </w:rPr>
              <w:t>1</w:t>
            </w:r>
            <w:r>
              <w:rPr>
                <w:rFonts w:ascii="仿宋_GB2312" w:hAnsi="仿宋_GB2312" w:cs="仿宋_GB2312" w:eastAsia="仿宋_GB2312"/>
                <w:sz w:val="21"/>
              </w:rPr>
              <w:t>、框架：框架主材采用国标管材，使用热浸锌防护层，高温喷涂处理工艺，抗锈；立柱不小于</w:t>
            </w:r>
            <w:r>
              <w:rPr>
                <w:rFonts w:ascii="仿宋_GB2312" w:hAnsi="仿宋_GB2312" w:cs="仿宋_GB2312" w:eastAsia="仿宋_GB2312"/>
                <w:sz w:val="21"/>
              </w:rPr>
              <w:t>Ф</w:t>
            </w:r>
            <w:r>
              <w:rPr>
                <w:rFonts w:ascii="仿宋_GB2312" w:hAnsi="仿宋_GB2312" w:cs="仿宋_GB2312" w:eastAsia="仿宋_GB2312"/>
                <w:sz w:val="21"/>
              </w:rPr>
              <w:t>76mm</w:t>
            </w:r>
            <w:r>
              <w:rPr>
                <w:rFonts w:ascii="仿宋_GB2312" w:hAnsi="仿宋_GB2312" w:cs="仿宋_GB2312" w:eastAsia="仿宋_GB2312"/>
                <w:sz w:val="21"/>
              </w:rPr>
              <w:t>，壁厚不小于</w:t>
            </w:r>
            <w:r>
              <w:rPr>
                <w:rFonts w:ascii="仿宋_GB2312" w:hAnsi="仿宋_GB2312" w:cs="仿宋_GB2312" w:eastAsia="仿宋_GB2312"/>
                <w:sz w:val="21"/>
              </w:rPr>
              <w:t>2mm</w:t>
            </w:r>
            <w:r>
              <w:rPr>
                <w:rFonts w:ascii="仿宋_GB2312" w:hAnsi="仿宋_GB2312" w:cs="仿宋_GB2312" w:eastAsia="仿宋_GB2312"/>
                <w:sz w:val="21"/>
              </w:rPr>
              <w:t>，横管不小于</w:t>
            </w:r>
            <w:r>
              <w:rPr>
                <w:rFonts w:ascii="仿宋_GB2312" w:hAnsi="仿宋_GB2312" w:cs="仿宋_GB2312" w:eastAsia="仿宋_GB2312"/>
                <w:sz w:val="21"/>
              </w:rPr>
              <w:t>Ф</w:t>
            </w:r>
            <w:r>
              <w:rPr>
                <w:rFonts w:ascii="仿宋_GB2312" w:hAnsi="仿宋_GB2312" w:cs="仿宋_GB2312" w:eastAsia="仿宋_GB2312"/>
                <w:sz w:val="21"/>
              </w:rPr>
              <w:t>60mm</w:t>
            </w:r>
            <w:r>
              <w:rPr>
                <w:rFonts w:ascii="仿宋_GB2312" w:hAnsi="仿宋_GB2312" w:cs="仿宋_GB2312" w:eastAsia="仿宋_GB2312"/>
                <w:sz w:val="21"/>
              </w:rPr>
              <w:t>，壁厚不小于</w:t>
            </w:r>
            <w:r>
              <w:rPr>
                <w:rFonts w:ascii="仿宋_GB2312" w:hAnsi="仿宋_GB2312" w:cs="仿宋_GB2312" w:eastAsia="仿宋_GB2312"/>
                <w:sz w:val="21"/>
              </w:rPr>
              <w:t>2mm</w:t>
            </w:r>
            <w:r>
              <w:rPr>
                <w:rFonts w:ascii="仿宋_GB2312" w:hAnsi="仿宋_GB2312" w:cs="仿宋_GB2312" w:eastAsia="仿宋_GB2312"/>
                <w:sz w:val="21"/>
              </w:rPr>
              <w:t>，立柱间隔不大于</w:t>
            </w:r>
            <w:r>
              <w:rPr>
                <w:rFonts w:ascii="仿宋_GB2312" w:hAnsi="仿宋_GB2312" w:cs="仿宋_GB2312" w:eastAsia="仿宋_GB2312"/>
                <w:sz w:val="21"/>
              </w:rPr>
              <w:t>3120mm</w:t>
            </w:r>
            <w:r>
              <w:rPr>
                <w:rFonts w:ascii="仿宋_GB2312" w:hAnsi="仿宋_GB2312" w:cs="仿宋_GB2312" w:eastAsia="仿宋_GB2312"/>
                <w:sz w:val="21"/>
              </w:rPr>
              <w:t>；整体围网采用无菱角、精钢冲压扣件固定在横杆、立柱上，框架颜色为墨绿色。</w:t>
            </w:r>
          </w:p>
          <w:p>
            <w:pPr>
              <w:pStyle w:val="null3"/>
              <w:spacing w:before="105" w:after="105"/>
              <w:jc w:val="left"/>
            </w:pPr>
            <w:r>
              <w:rPr>
                <w:rFonts w:ascii="仿宋_GB2312" w:hAnsi="仿宋_GB2312" w:cs="仿宋_GB2312" w:eastAsia="仿宋_GB2312"/>
                <w:sz w:val="21"/>
              </w:rPr>
              <w:t>5.</w:t>
            </w:r>
            <w:r>
              <w:rPr>
                <w:rFonts w:ascii="仿宋_GB2312" w:hAnsi="仿宋_GB2312" w:cs="仿宋_GB2312" w:eastAsia="仿宋_GB2312"/>
                <w:sz w:val="21"/>
              </w:rPr>
              <w:t>预埋方式：立柱采用法兰盘方式。</w:t>
            </w:r>
          </w:p>
          <w:p>
            <w:pPr>
              <w:pStyle w:val="null3"/>
              <w:spacing w:before="105" w:after="105"/>
              <w:jc w:val="left"/>
            </w:pPr>
            <w:r>
              <w:rPr>
                <w:rFonts w:ascii="仿宋_GB2312" w:hAnsi="仿宋_GB2312" w:cs="仿宋_GB2312" w:eastAsia="仿宋_GB2312"/>
                <w:sz w:val="21"/>
              </w:rPr>
              <w:t>注：含围网进出门</w:t>
            </w:r>
            <w:r>
              <w:rPr>
                <w:rFonts w:ascii="仿宋_GB2312" w:hAnsi="仿宋_GB2312" w:cs="仿宋_GB2312" w:eastAsia="仿宋_GB2312"/>
                <w:sz w:val="21"/>
              </w:rPr>
              <w:t>2</w:t>
            </w:r>
            <w:r>
              <w:rPr>
                <w:rFonts w:ascii="仿宋_GB2312" w:hAnsi="仿宋_GB2312" w:cs="仿宋_GB2312" w:eastAsia="仿宋_GB2312"/>
                <w:sz w:val="21"/>
              </w:rPr>
              <w:t>套</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为保障产品的附着力，拼装围网立柱，在高温</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℃放置</w:t>
            </w:r>
            <w:r>
              <w:rPr>
                <w:rFonts w:ascii="仿宋_GB2312" w:hAnsi="仿宋_GB2312" w:cs="仿宋_GB2312" w:eastAsia="仿宋_GB2312"/>
                <w:sz w:val="21"/>
              </w:rPr>
              <w:t>720h</w:t>
            </w:r>
            <w:r>
              <w:rPr>
                <w:rFonts w:ascii="仿宋_GB2312" w:hAnsi="仿宋_GB2312" w:cs="仿宋_GB2312" w:eastAsia="仿宋_GB2312"/>
                <w:sz w:val="21"/>
              </w:rPr>
              <w:t>，在</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℃放置</w:t>
            </w:r>
            <w:r>
              <w:rPr>
                <w:rFonts w:ascii="仿宋_GB2312" w:hAnsi="仿宋_GB2312" w:cs="仿宋_GB2312" w:eastAsia="仿宋_GB2312"/>
                <w:sz w:val="21"/>
              </w:rPr>
              <w:t>720h</w:t>
            </w:r>
            <w:r>
              <w:rPr>
                <w:rFonts w:ascii="仿宋_GB2312" w:hAnsi="仿宋_GB2312" w:cs="仿宋_GB2312" w:eastAsia="仿宋_GB2312"/>
                <w:sz w:val="21"/>
              </w:rPr>
              <w:t>后检测结果漆膜附着力为</w:t>
            </w:r>
            <w:r>
              <w:rPr>
                <w:rFonts w:ascii="仿宋_GB2312" w:hAnsi="仿宋_GB2312" w:cs="仿宋_GB2312" w:eastAsia="仿宋_GB2312"/>
                <w:sz w:val="21"/>
              </w:rPr>
              <w:t>0</w:t>
            </w:r>
            <w:r>
              <w:rPr>
                <w:rFonts w:ascii="仿宋_GB2312" w:hAnsi="仿宋_GB2312" w:cs="仿宋_GB2312" w:eastAsia="仿宋_GB2312"/>
                <w:sz w:val="21"/>
              </w:rPr>
              <w:t>极，符合</w:t>
            </w:r>
            <w:r>
              <w:rPr>
                <w:rFonts w:ascii="仿宋_GB2312" w:hAnsi="仿宋_GB2312" w:cs="仿宋_GB2312" w:eastAsia="仿宋_GB2312"/>
                <w:sz w:val="21"/>
              </w:rPr>
              <w:t>GB/T9286-2021</w:t>
            </w:r>
            <w:r>
              <w:rPr>
                <w:rFonts w:ascii="仿宋_GB2312" w:hAnsi="仿宋_GB2312" w:cs="仿宋_GB2312" w:eastAsia="仿宋_GB2312"/>
                <w:sz w:val="21"/>
              </w:rPr>
              <w:t>，提供具有</w:t>
            </w:r>
            <w:r>
              <w:rPr>
                <w:rFonts w:ascii="仿宋_GB2312" w:hAnsi="仿宋_GB2312" w:cs="仿宋_GB2312" w:eastAsia="仿宋_GB2312"/>
                <w:sz w:val="21"/>
              </w:rPr>
              <w:t>CMA</w:t>
            </w:r>
            <w:r>
              <w:rPr>
                <w:rFonts w:ascii="仿宋_GB2312" w:hAnsi="仿宋_GB2312" w:cs="仿宋_GB2312" w:eastAsia="仿宋_GB2312"/>
                <w:sz w:val="21"/>
              </w:rPr>
              <w:t>标识的合格检测报告复印件加盖投标人公章。（报告上附查询真伪网址或二维码）</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为保障产品的耐热性，拼装围网网丝在高温</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℃和低温</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℃交替放置，阶段时间</w:t>
            </w:r>
            <w:r>
              <w:rPr>
                <w:rFonts w:ascii="仿宋_GB2312" w:hAnsi="仿宋_GB2312" w:cs="仿宋_GB2312" w:eastAsia="仿宋_GB2312"/>
                <w:sz w:val="21"/>
              </w:rPr>
              <w:t>12h,</w:t>
            </w:r>
            <w:r>
              <w:rPr>
                <w:rFonts w:ascii="仿宋_GB2312" w:hAnsi="仿宋_GB2312" w:cs="仿宋_GB2312" w:eastAsia="仿宋_GB2312"/>
                <w:sz w:val="21"/>
              </w:rPr>
              <w:t>周期</w:t>
            </w:r>
            <w:r>
              <w:rPr>
                <w:rFonts w:ascii="仿宋_GB2312" w:hAnsi="仿宋_GB2312" w:cs="仿宋_GB2312" w:eastAsia="仿宋_GB2312"/>
                <w:sz w:val="21"/>
              </w:rPr>
              <w:t>30</w:t>
            </w:r>
            <w:r>
              <w:rPr>
                <w:rFonts w:ascii="仿宋_GB2312" w:hAnsi="仿宋_GB2312" w:cs="仿宋_GB2312" w:eastAsia="仿宋_GB2312"/>
                <w:sz w:val="21"/>
              </w:rPr>
              <w:t>次，测试总时间</w:t>
            </w:r>
            <w:r>
              <w:rPr>
                <w:rFonts w:ascii="仿宋_GB2312" w:hAnsi="仿宋_GB2312" w:cs="仿宋_GB2312" w:eastAsia="仿宋_GB2312"/>
                <w:sz w:val="21"/>
              </w:rPr>
              <w:t>720h</w:t>
            </w:r>
            <w:r>
              <w:rPr>
                <w:rFonts w:ascii="仿宋_GB2312" w:hAnsi="仿宋_GB2312" w:cs="仿宋_GB2312" w:eastAsia="仿宋_GB2312"/>
                <w:sz w:val="21"/>
              </w:rPr>
              <w:t>；拼装围网网丝在高温</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℃放置</w:t>
            </w:r>
            <w:r>
              <w:rPr>
                <w:rFonts w:ascii="仿宋_GB2312" w:hAnsi="仿宋_GB2312" w:cs="仿宋_GB2312" w:eastAsia="仿宋_GB2312"/>
                <w:sz w:val="21"/>
              </w:rPr>
              <w:t>720h</w:t>
            </w:r>
            <w:r>
              <w:rPr>
                <w:rFonts w:ascii="仿宋_GB2312" w:hAnsi="仿宋_GB2312" w:cs="仿宋_GB2312" w:eastAsia="仿宋_GB2312"/>
                <w:sz w:val="21"/>
              </w:rPr>
              <w:t>，在</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℃放置</w:t>
            </w:r>
            <w:r>
              <w:rPr>
                <w:rFonts w:ascii="仿宋_GB2312" w:hAnsi="仿宋_GB2312" w:cs="仿宋_GB2312" w:eastAsia="仿宋_GB2312"/>
                <w:sz w:val="21"/>
              </w:rPr>
              <w:t>720h</w:t>
            </w:r>
            <w:r>
              <w:rPr>
                <w:rFonts w:ascii="仿宋_GB2312" w:hAnsi="仿宋_GB2312" w:cs="仿宋_GB2312" w:eastAsia="仿宋_GB2312"/>
                <w:sz w:val="21"/>
              </w:rPr>
              <w:t>后检测</w:t>
            </w:r>
            <w:r>
              <w:rPr>
                <w:rFonts w:ascii="仿宋_GB2312" w:hAnsi="仿宋_GB2312" w:cs="仿宋_GB2312" w:eastAsia="仿宋_GB2312"/>
                <w:sz w:val="21"/>
              </w:rPr>
              <w:t>.</w:t>
            </w:r>
            <w:r>
              <w:rPr>
                <w:rFonts w:ascii="仿宋_GB2312" w:hAnsi="仿宋_GB2312" w:cs="仿宋_GB2312" w:eastAsia="仿宋_GB2312"/>
                <w:sz w:val="21"/>
              </w:rPr>
              <w:t>都符合</w:t>
            </w:r>
            <w:r>
              <w:rPr>
                <w:rFonts w:ascii="仿宋_GB2312" w:hAnsi="仿宋_GB2312" w:cs="仿宋_GB2312" w:eastAsia="仿宋_GB2312"/>
                <w:sz w:val="21"/>
              </w:rPr>
              <w:t>GB/T1735-2009</w:t>
            </w:r>
            <w:r>
              <w:rPr>
                <w:rFonts w:ascii="仿宋_GB2312" w:hAnsi="仿宋_GB2312" w:cs="仿宋_GB2312" w:eastAsia="仿宋_GB2312"/>
                <w:sz w:val="21"/>
              </w:rPr>
              <w:t>，测试漆膜表面无气泡、剥落、变色现象，提供具有</w:t>
            </w:r>
            <w:r>
              <w:rPr>
                <w:rFonts w:ascii="仿宋_GB2312" w:hAnsi="仿宋_GB2312" w:cs="仿宋_GB2312" w:eastAsia="仿宋_GB2312"/>
                <w:sz w:val="21"/>
              </w:rPr>
              <w:t>CMA</w:t>
            </w:r>
            <w:r>
              <w:rPr>
                <w:rFonts w:ascii="仿宋_GB2312" w:hAnsi="仿宋_GB2312" w:cs="仿宋_GB2312" w:eastAsia="仿宋_GB2312"/>
                <w:sz w:val="21"/>
              </w:rPr>
              <w:t>标识的合格检测报告复印件加盖</w:t>
            </w:r>
            <w:r>
              <w:rPr>
                <w:rFonts w:ascii="仿宋_GB2312" w:hAnsi="仿宋_GB2312" w:cs="仿宋_GB2312" w:eastAsia="仿宋_GB2312"/>
                <w:sz w:val="21"/>
              </w:rPr>
              <w:t>投标人</w:t>
            </w:r>
            <w:r>
              <w:rPr>
                <w:rFonts w:ascii="仿宋_GB2312" w:hAnsi="仿宋_GB2312" w:cs="仿宋_GB2312" w:eastAsia="仿宋_GB2312"/>
                <w:sz w:val="21"/>
              </w:rPr>
              <w:t>公章。（报告上附查询真伪网址或二维码）</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为保证产品的耐盐腐蚀性（如雨水，汗水等），拼装围网网丝及拼装围网立柱，中性盐雾试验不低于</w:t>
            </w:r>
            <w:r>
              <w:rPr>
                <w:rFonts w:ascii="仿宋_GB2312" w:hAnsi="仿宋_GB2312" w:cs="仿宋_GB2312" w:eastAsia="仿宋_GB2312"/>
                <w:sz w:val="21"/>
              </w:rPr>
              <w:t>920h</w:t>
            </w:r>
            <w:r>
              <w:rPr>
                <w:rFonts w:ascii="仿宋_GB2312" w:hAnsi="仿宋_GB2312" w:cs="仿宋_GB2312" w:eastAsia="仿宋_GB2312"/>
                <w:sz w:val="21"/>
              </w:rPr>
              <w:t>后外观无可变变化，符合</w:t>
            </w:r>
            <w:r>
              <w:rPr>
                <w:rFonts w:ascii="仿宋_GB2312" w:hAnsi="仿宋_GB2312" w:cs="仿宋_GB2312" w:eastAsia="仿宋_GB2312"/>
                <w:sz w:val="21"/>
              </w:rPr>
              <w:t>GB/T10125-2021</w:t>
            </w:r>
            <w:r>
              <w:rPr>
                <w:rFonts w:ascii="仿宋_GB2312" w:hAnsi="仿宋_GB2312" w:cs="仿宋_GB2312" w:eastAsia="仿宋_GB2312"/>
                <w:sz w:val="21"/>
              </w:rPr>
              <w:t>且报告须附带</w:t>
            </w:r>
            <w:r>
              <w:rPr>
                <w:rFonts w:ascii="仿宋_GB2312" w:hAnsi="仿宋_GB2312" w:cs="仿宋_GB2312" w:eastAsia="仿宋_GB2312"/>
                <w:sz w:val="21"/>
              </w:rPr>
              <w:t>CMA</w:t>
            </w:r>
            <w:r>
              <w:rPr>
                <w:rFonts w:ascii="仿宋_GB2312" w:hAnsi="仿宋_GB2312" w:cs="仿宋_GB2312" w:eastAsia="仿宋_GB2312"/>
                <w:sz w:val="21"/>
              </w:rPr>
              <w:t>标识，提供具有</w:t>
            </w:r>
            <w:r>
              <w:rPr>
                <w:rFonts w:ascii="仿宋_GB2312" w:hAnsi="仿宋_GB2312" w:cs="仿宋_GB2312" w:eastAsia="仿宋_GB2312"/>
                <w:sz w:val="21"/>
              </w:rPr>
              <w:t>CMA</w:t>
            </w:r>
            <w:r>
              <w:rPr>
                <w:rFonts w:ascii="仿宋_GB2312" w:hAnsi="仿宋_GB2312" w:cs="仿宋_GB2312" w:eastAsia="仿宋_GB2312"/>
                <w:sz w:val="21"/>
              </w:rPr>
              <w:t>标识的合格检测报告复印件加盖</w:t>
            </w:r>
            <w:r>
              <w:rPr>
                <w:rFonts w:ascii="仿宋_GB2312" w:hAnsi="仿宋_GB2312" w:cs="仿宋_GB2312" w:eastAsia="仿宋_GB2312"/>
                <w:sz w:val="21"/>
              </w:rPr>
              <w:t>投标人</w:t>
            </w:r>
            <w:r>
              <w:rPr>
                <w:rFonts w:ascii="仿宋_GB2312" w:hAnsi="仿宋_GB2312" w:cs="仿宋_GB2312" w:eastAsia="仿宋_GB2312"/>
                <w:sz w:val="21"/>
              </w:rPr>
              <w:t>公章。（须附带可现场验证的官方查询截图）</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为保证产品耐老化，拼装围网立柱及拼装围网网丝，紫外线老化实验不低于</w:t>
            </w:r>
            <w:r>
              <w:rPr>
                <w:rFonts w:ascii="仿宋_GB2312" w:hAnsi="仿宋_GB2312" w:cs="仿宋_GB2312" w:eastAsia="仿宋_GB2312"/>
                <w:sz w:val="21"/>
              </w:rPr>
              <w:t>720h</w:t>
            </w:r>
            <w:r>
              <w:rPr>
                <w:rFonts w:ascii="仿宋_GB2312" w:hAnsi="仿宋_GB2312" w:cs="仿宋_GB2312" w:eastAsia="仿宋_GB2312"/>
                <w:sz w:val="21"/>
              </w:rPr>
              <w:t>，达到灰卡等级</w:t>
            </w:r>
            <w:r>
              <w:rPr>
                <w:rFonts w:ascii="仿宋_GB2312" w:hAnsi="仿宋_GB2312" w:cs="仿宋_GB2312" w:eastAsia="仿宋_GB2312"/>
                <w:sz w:val="21"/>
              </w:rPr>
              <w:t>5</w:t>
            </w:r>
            <w:r>
              <w:rPr>
                <w:rFonts w:ascii="仿宋_GB2312" w:hAnsi="仿宋_GB2312" w:cs="仿宋_GB2312" w:eastAsia="仿宋_GB2312"/>
                <w:sz w:val="21"/>
              </w:rPr>
              <w:t>级，符合</w:t>
            </w:r>
            <w:r>
              <w:rPr>
                <w:rFonts w:ascii="仿宋_GB2312" w:hAnsi="仿宋_GB2312" w:cs="仿宋_GB2312" w:eastAsia="仿宋_GB2312"/>
                <w:sz w:val="21"/>
              </w:rPr>
              <w:t>GB/T23987-2009</w:t>
            </w:r>
            <w:r>
              <w:rPr>
                <w:rFonts w:ascii="仿宋_GB2312" w:hAnsi="仿宋_GB2312" w:cs="仿宋_GB2312" w:eastAsia="仿宋_GB2312"/>
                <w:sz w:val="21"/>
              </w:rPr>
              <w:t>，提供具有</w:t>
            </w:r>
            <w:r>
              <w:rPr>
                <w:rFonts w:ascii="仿宋_GB2312" w:hAnsi="仿宋_GB2312" w:cs="仿宋_GB2312" w:eastAsia="仿宋_GB2312"/>
                <w:sz w:val="21"/>
              </w:rPr>
              <w:t>CMA</w:t>
            </w:r>
            <w:r>
              <w:rPr>
                <w:rFonts w:ascii="仿宋_GB2312" w:hAnsi="仿宋_GB2312" w:cs="仿宋_GB2312" w:eastAsia="仿宋_GB2312"/>
                <w:sz w:val="21"/>
              </w:rPr>
              <w:t>标识的合格检测报告复印件加盖</w:t>
            </w:r>
            <w:r>
              <w:rPr>
                <w:rFonts w:ascii="仿宋_GB2312" w:hAnsi="仿宋_GB2312" w:cs="仿宋_GB2312" w:eastAsia="仿宋_GB2312"/>
                <w:sz w:val="21"/>
              </w:rPr>
              <w:t>投标人</w:t>
            </w:r>
            <w:r>
              <w:rPr>
                <w:rFonts w:ascii="仿宋_GB2312" w:hAnsi="仿宋_GB2312" w:cs="仿宋_GB2312" w:eastAsia="仿宋_GB2312"/>
                <w:sz w:val="21"/>
              </w:rPr>
              <w:t>公章。（须附带可现场验证的官方查询截图）</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拼装围网立柱烤漆所用聚酯粉</w:t>
            </w:r>
            <w:r>
              <w:rPr>
                <w:rFonts w:ascii="仿宋_GB2312" w:hAnsi="仿宋_GB2312" w:cs="仿宋_GB2312" w:eastAsia="仿宋_GB2312"/>
                <w:sz w:val="21"/>
              </w:rPr>
              <w:t>提供</w:t>
            </w:r>
            <w:r>
              <w:rPr>
                <w:rFonts w:ascii="仿宋_GB2312" w:hAnsi="仿宋_GB2312" w:cs="仿宋_GB2312" w:eastAsia="仿宋_GB2312"/>
                <w:sz w:val="21"/>
              </w:rPr>
              <w:t>检测急性皮肤刺激性</w:t>
            </w:r>
            <w:r>
              <w:rPr>
                <w:rFonts w:ascii="仿宋_GB2312" w:hAnsi="仿宋_GB2312" w:cs="仿宋_GB2312" w:eastAsia="仿宋_GB2312"/>
                <w:sz w:val="21"/>
              </w:rPr>
              <w:t>/</w:t>
            </w:r>
            <w:r>
              <w:rPr>
                <w:rFonts w:ascii="仿宋_GB2312" w:hAnsi="仿宋_GB2312" w:cs="仿宋_GB2312" w:eastAsia="仿宋_GB2312"/>
                <w:sz w:val="21"/>
              </w:rPr>
              <w:t>腐蚀性实验的报告（提供第三方检测报告并加盖投标人公章）。</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拼装围网立柱烤漆所用聚酯粉末，依照欧盟</w:t>
            </w:r>
            <w:r>
              <w:rPr>
                <w:rFonts w:ascii="仿宋_GB2312" w:hAnsi="仿宋_GB2312" w:cs="仿宋_GB2312" w:eastAsia="仿宋_GB2312"/>
                <w:sz w:val="21"/>
              </w:rPr>
              <w:t>REACH</w:t>
            </w:r>
            <w:r>
              <w:rPr>
                <w:rFonts w:ascii="仿宋_GB2312" w:hAnsi="仿宋_GB2312" w:cs="仿宋_GB2312" w:eastAsia="仿宋_GB2312"/>
                <w:sz w:val="21"/>
              </w:rPr>
              <w:t>法规</w:t>
            </w:r>
            <w:r>
              <w:rPr>
                <w:rFonts w:ascii="仿宋_GB2312" w:hAnsi="仿宋_GB2312" w:cs="仿宋_GB2312" w:eastAsia="仿宋_GB2312"/>
                <w:sz w:val="21"/>
              </w:rPr>
              <w:t>(EC)</w:t>
            </w:r>
            <w:r>
              <w:rPr>
                <w:rFonts w:ascii="仿宋_GB2312" w:hAnsi="仿宋_GB2312" w:cs="仿宋_GB2312" w:eastAsia="仿宋_GB2312"/>
                <w:sz w:val="21"/>
              </w:rPr>
              <w:t>号</w:t>
            </w:r>
            <w:r>
              <w:rPr>
                <w:rFonts w:ascii="仿宋_GB2312" w:hAnsi="仿宋_GB2312" w:cs="仿宋_GB2312" w:eastAsia="仿宋_GB2312"/>
                <w:sz w:val="21"/>
              </w:rPr>
              <w:t>1907/2006</w:t>
            </w:r>
            <w:r>
              <w:rPr>
                <w:rFonts w:ascii="仿宋_GB2312" w:hAnsi="仿宋_GB2312" w:cs="仿宋_GB2312" w:eastAsia="仿宋_GB2312"/>
                <w:sz w:val="21"/>
              </w:rPr>
              <w:t>，测试欧州化学品管理局</w:t>
            </w:r>
            <w:r>
              <w:rPr>
                <w:rFonts w:ascii="仿宋_GB2312" w:hAnsi="仿宋_GB2312" w:cs="仿宋_GB2312" w:eastAsia="仿宋_GB2312"/>
                <w:sz w:val="21"/>
              </w:rPr>
              <w:t>(ECHA)</w:t>
            </w:r>
            <w:r>
              <w:rPr>
                <w:rFonts w:ascii="仿宋_GB2312" w:hAnsi="仿宋_GB2312" w:cs="仿宋_GB2312" w:eastAsia="仿宋_GB2312"/>
                <w:sz w:val="21"/>
              </w:rPr>
              <w:t>的</w:t>
            </w:r>
            <w:r>
              <w:rPr>
                <w:rFonts w:ascii="仿宋_GB2312" w:hAnsi="仿宋_GB2312" w:cs="仿宋_GB2312" w:eastAsia="仿宋_GB2312"/>
                <w:sz w:val="21"/>
              </w:rPr>
              <w:t>224</w:t>
            </w:r>
            <w:r>
              <w:rPr>
                <w:rFonts w:ascii="仿宋_GB2312" w:hAnsi="仿宋_GB2312" w:cs="仿宋_GB2312" w:eastAsia="仿宋_GB2312"/>
                <w:sz w:val="21"/>
              </w:rPr>
              <w:t>种高度关注物质（</w:t>
            </w:r>
            <w:r>
              <w:rPr>
                <w:rFonts w:ascii="仿宋_GB2312" w:hAnsi="仿宋_GB2312" w:cs="仿宋_GB2312" w:eastAsia="仿宋_GB2312"/>
                <w:sz w:val="21"/>
              </w:rPr>
              <w:t>SVHC</w:t>
            </w:r>
            <w:r>
              <w:rPr>
                <w:rFonts w:ascii="仿宋_GB2312" w:hAnsi="仿宋_GB2312" w:cs="仿宋_GB2312" w:eastAsia="仿宋_GB2312"/>
                <w:sz w:val="21"/>
              </w:rPr>
              <w:t>）的含量。送测样品中</w:t>
            </w:r>
            <w:r>
              <w:rPr>
                <w:rFonts w:ascii="仿宋_GB2312" w:hAnsi="仿宋_GB2312" w:cs="仿宋_GB2312" w:eastAsia="仿宋_GB2312"/>
                <w:sz w:val="21"/>
              </w:rPr>
              <w:t>224</w:t>
            </w:r>
            <w:r>
              <w:rPr>
                <w:rFonts w:ascii="仿宋_GB2312" w:hAnsi="仿宋_GB2312" w:cs="仿宋_GB2312" w:eastAsia="仿宋_GB2312"/>
                <w:sz w:val="21"/>
              </w:rPr>
              <w:t>种高度关注物质浓度小于</w:t>
            </w:r>
            <w:r>
              <w:rPr>
                <w:rFonts w:ascii="仿宋_GB2312" w:hAnsi="仿宋_GB2312" w:cs="仿宋_GB2312" w:eastAsia="仿宋_GB2312"/>
                <w:sz w:val="21"/>
              </w:rPr>
              <w:t>0.1%</w:t>
            </w:r>
            <w:r>
              <w:rPr>
                <w:rFonts w:ascii="仿宋_GB2312" w:hAnsi="仿宋_GB2312" w:cs="仿宋_GB2312" w:eastAsia="仿宋_GB2312"/>
                <w:sz w:val="21"/>
              </w:rPr>
              <w:t>（</w:t>
            </w:r>
            <w:r>
              <w:rPr>
                <w:rFonts w:ascii="仿宋_GB2312" w:hAnsi="仿宋_GB2312" w:cs="仿宋_GB2312" w:eastAsia="仿宋_GB2312"/>
                <w:sz w:val="21"/>
              </w:rPr>
              <w:t>W/W</w:t>
            </w:r>
            <w:r>
              <w:rPr>
                <w:rFonts w:ascii="仿宋_GB2312" w:hAnsi="仿宋_GB2312" w:cs="仿宋_GB2312" w:eastAsia="仿宋_GB2312"/>
                <w:sz w:val="21"/>
              </w:rPr>
              <w:t>）（提供第三方检测报告并加盖投标人公章）。</w:t>
            </w:r>
            <w:r>
              <w:rPr>
                <w:rFonts w:ascii="仿宋_GB2312" w:hAnsi="仿宋_GB2312" w:cs="仿宋_GB2312" w:eastAsia="仿宋_GB2312"/>
                <w:sz w:val="21"/>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设备名称：</w:t>
            </w:r>
            <w:r>
              <w:rPr>
                <w:rFonts w:ascii="仿宋_GB2312" w:hAnsi="仿宋_GB2312" w:cs="仿宋_GB2312" w:eastAsia="仿宋_GB2312"/>
                <w:sz w:val="21"/>
              </w:rPr>
              <w:t>智能竞速健身车</w:t>
            </w:r>
          </w:p>
          <w:p>
            <w:pPr>
              <w:pStyle w:val="null3"/>
              <w:jc w:val="both"/>
            </w:pPr>
            <w:r>
              <w:rPr>
                <w:rFonts w:ascii="仿宋_GB2312" w:hAnsi="仿宋_GB2312" w:cs="仿宋_GB2312" w:eastAsia="仿宋_GB2312"/>
                <w:sz w:val="21"/>
              </w:rPr>
              <w:t>采购数量：</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餐宿要求：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产品主要材质：钢管、铝边条、塑木、</w:t>
            </w:r>
            <w:r>
              <w:rPr>
                <w:rFonts w:ascii="仿宋_GB2312" w:hAnsi="仿宋_GB2312" w:cs="仿宋_GB2312" w:eastAsia="仿宋_GB2312"/>
                <w:sz w:val="21"/>
              </w:rPr>
              <w:t>PC</w:t>
            </w:r>
            <w:r>
              <w:rPr>
                <w:rFonts w:ascii="仿宋_GB2312" w:hAnsi="仿宋_GB2312" w:cs="仿宋_GB2312" w:eastAsia="仿宋_GB2312"/>
                <w:sz w:val="21"/>
              </w:rPr>
              <w:t>板。</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主立柱规格≥</w:t>
            </w:r>
            <w:r>
              <w:rPr>
                <w:rFonts w:ascii="仿宋_GB2312" w:hAnsi="仿宋_GB2312" w:cs="仿宋_GB2312" w:eastAsia="仿宋_GB2312"/>
                <w:sz w:val="21"/>
              </w:rPr>
              <w:t>190mm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；铝边条塑木复合结构；内衬≥</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钢管；主要承载横梁尺寸≥φ</w:t>
            </w:r>
            <w:r>
              <w:rPr>
                <w:rFonts w:ascii="仿宋_GB2312" w:hAnsi="仿宋_GB2312" w:cs="仿宋_GB2312" w:eastAsia="仿宋_GB2312"/>
                <w:sz w:val="21"/>
              </w:rPr>
              <w:t>60mm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器材具有数据采集、数据传输、数据呈现等功能，加遮阳棚并与安装环境相融合；数据采集包括运动时间、运动次数；数据传输方式：无线传输；数据呈现方式：语音播报、固定显示屏、智能终端。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12V</w:t>
            </w:r>
            <w:r>
              <w:rPr>
                <w:rFonts w:ascii="仿宋_GB2312" w:hAnsi="仿宋_GB2312" w:cs="仿宋_GB2312" w:eastAsia="仿宋_GB2312"/>
                <w:sz w:val="21"/>
              </w:rPr>
              <w:t>安全低电压太阳能自发电供电系统，</w:t>
            </w:r>
            <w:r>
              <w:rPr>
                <w:rFonts w:ascii="仿宋_GB2312" w:hAnsi="仿宋_GB2312" w:cs="仿宋_GB2312" w:eastAsia="仿宋_GB2312"/>
                <w:sz w:val="21"/>
              </w:rPr>
              <w:t>LED</w:t>
            </w:r>
            <w:r>
              <w:rPr>
                <w:rFonts w:ascii="仿宋_GB2312" w:hAnsi="仿宋_GB2312" w:cs="仿宋_GB2312" w:eastAsia="仿宋_GB2312"/>
                <w:sz w:val="21"/>
              </w:rPr>
              <w:t>节能照明；控制器为密封防水型，防水防尘防腐蚀，防护等级≥</w:t>
            </w:r>
            <w:r>
              <w:rPr>
                <w:rFonts w:ascii="仿宋_GB2312" w:hAnsi="仿宋_GB2312" w:cs="仿宋_GB2312" w:eastAsia="仿宋_GB2312"/>
                <w:sz w:val="21"/>
              </w:rPr>
              <w:t>IP67;</w:t>
            </w:r>
            <w:r>
              <w:rPr>
                <w:rFonts w:ascii="仿宋_GB2312" w:hAnsi="仿宋_GB2312" w:cs="仿宋_GB2312" w:eastAsia="仿宋_GB2312"/>
                <w:sz w:val="21"/>
              </w:rPr>
              <w:t>环保蓄电池，电力强劲耐用，深度循环免维护，持续供电≥</w:t>
            </w:r>
            <w:r>
              <w:rPr>
                <w:rFonts w:ascii="仿宋_GB2312" w:hAnsi="仿宋_GB2312" w:cs="仿宋_GB2312" w:eastAsia="仿宋_GB2312"/>
                <w:sz w:val="21"/>
              </w:rPr>
              <w:t>36</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光控加人体感应照明，白天不亮，晚上天黑自动灯亮，人离开自动熄灭，节能省电，环保生态。</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人体易接触区域，不应存在剪切、挤压、卡夹、缠绕结构</w:t>
            </w:r>
            <w:r>
              <w:rPr>
                <w:rFonts w:ascii="仿宋_GB2312" w:hAnsi="仿宋_GB2312" w:cs="仿宋_GB2312" w:eastAsia="仿宋_GB2312"/>
                <w:sz w:val="21"/>
              </w:rPr>
              <w:t>,</w:t>
            </w:r>
            <w:r>
              <w:rPr>
                <w:rFonts w:ascii="仿宋_GB2312" w:hAnsi="仿宋_GB2312" w:cs="仿宋_GB2312" w:eastAsia="仿宋_GB2312"/>
                <w:sz w:val="21"/>
              </w:rPr>
              <w:t>强制运动不应存在钩挂结构；器材不应存在向上的小于</w:t>
            </w:r>
            <w:r>
              <w:rPr>
                <w:rFonts w:ascii="仿宋_GB2312" w:hAnsi="仿宋_GB2312" w:cs="仿宋_GB2312" w:eastAsia="仿宋_GB2312"/>
                <w:sz w:val="21"/>
              </w:rPr>
              <w:t>60</w:t>
            </w:r>
            <w:r>
              <w:rPr>
                <w:rFonts w:ascii="仿宋_GB2312" w:hAnsi="仿宋_GB2312" w:cs="仿宋_GB2312" w:eastAsia="仿宋_GB2312"/>
                <w:sz w:val="21"/>
              </w:rPr>
              <w:t>°的</w:t>
            </w:r>
            <w:r>
              <w:rPr>
                <w:rFonts w:ascii="仿宋_GB2312" w:hAnsi="仿宋_GB2312" w:cs="仿宋_GB2312" w:eastAsia="仿宋_GB2312"/>
                <w:sz w:val="21"/>
              </w:rPr>
              <w:t>V</w:t>
            </w:r>
            <w:r>
              <w:rPr>
                <w:rFonts w:ascii="仿宋_GB2312" w:hAnsi="仿宋_GB2312" w:cs="仿宋_GB2312" w:eastAsia="仿宋_GB2312"/>
                <w:sz w:val="21"/>
              </w:rPr>
              <w:t>形开口；器材不应存在开口间距小于</w:t>
            </w:r>
            <w:r>
              <w:rPr>
                <w:rFonts w:ascii="仿宋_GB2312" w:hAnsi="仿宋_GB2312" w:cs="仿宋_GB2312" w:eastAsia="仿宋_GB2312"/>
                <w:sz w:val="21"/>
              </w:rPr>
              <w:t>230mm,</w:t>
            </w:r>
            <w:r>
              <w:rPr>
                <w:rFonts w:ascii="仿宋_GB2312" w:hAnsi="仿宋_GB2312" w:cs="仿宋_GB2312" w:eastAsia="仿宋_GB2312"/>
                <w:sz w:val="21"/>
              </w:rPr>
              <w:t>且深度大于</w:t>
            </w:r>
            <w:r>
              <w:rPr>
                <w:rFonts w:ascii="仿宋_GB2312" w:hAnsi="仿宋_GB2312" w:cs="仿宋_GB2312" w:eastAsia="仿宋_GB2312"/>
                <w:sz w:val="21"/>
              </w:rPr>
              <w:t>45mm</w:t>
            </w:r>
            <w:r>
              <w:rPr>
                <w:rFonts w:ascii="仿宋_GB2312" w:hAnsi="仿宋_GB2312" w:cs="仿宋_GB2312" w:eastAsia="仿宋_GB2312"/>
                <w:sz w:val="21"/>
              </w:rPr>
              <w:t>的向上的</w:t>
            </w:r>
            <w:r>
              <w:rPr>
                <w:rFonts w:ascii="仿宋_GB2312" w:hAnsi="仿宋_GB2312" w:cs="仿宋_GB2312" w:eastAsia="仿宋_GB2312"/>
                <w:sz w:val="21"/>
              </w:rPr>
              <w:t>U</w:t>
            </w:r>
            <w:r>
              <w:rPr>
                <w:rFonts w:ascii="仿宋_GB2312" w:hAnsi="仿宋_GB2312" w:cs="仿宋_GB2312" w:eastAsia="仿宋_GB2312"/>
                <w:sz w:val="21"/>
              </w:rPr>
              <w:t>形开口；器材在安全使用寿命内，不应出现因部件变形导致的任何危险。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产品符合</w:t>
            </w:r>
            <w:r>
              <w:rPr>
                <w:rFonts w:ascii="仿宋_GB2312" w:hAnsi="仿宋_GB2312" w:cs="仿宋_GB2312" w:eastAsia="仿宋_GB2312"/>
                <w:sz w:val="21"/>
              </w:rPr>
              <w:t>GB19272-2024</w:t>
            </w:r>
            <w:r>
              <w:rPr>
                <w:rFonts w:ascii="仿宋_GB2312" w:hAnsi="仿宋_GB2312" w:cs="仿宋_GB2312" w:eastAsia="仿宋_GB2312"/>
                <w:sz w:val="21"/>
              </w:rPr>
              <w:t>（室外健身器材的安全通用要求）相关标准要求，提供国家认证认可监督管理委员会批准的第三方质量认证机构出具的有效期内认证证书及确认函。</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设备名称：</w:t>
            </w:r>
            <w:r>
              <w:rPr>
                <w:rFonts w:ascii="仿宋_GB2312" w:hAnsi="仿宋_GB2312" w:cs="仿宋_GB2312" w:eastAsia="仿宋_GB2312"/>
                <w:sz w:val="21"/>
              </w:rPr>
              <w:t>智能双位推举训练器</w:t>
            </w:r>
          </w:p>
          <w:p>
            <w:pPr>
              <w:pStyle w:val="null3"/>
              <w:jc w:val="left"/>
            </w:pPr>
            <w:r>
              <w:rPr>
                <w:rFonts w:ascii="仿宋_GB2312" w:hAnsi="仿宋_GB2312" w:cs="仿宋_GB2312" w:eastAsia="仿宋_GB2312"/>
                <w:sz w:val="21"/>
              </w:rPr>
              <w:t>采购数量：</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left"/>
            </w:pPr>
            <w:r>
              <w:rPr>
                <w:rFonts w:ascii="仿宋_GB2312" w:hAnsi="仿宋_GB2312" w:cs="仿宋_GB2312" w:eastAsia="仿宋_GB2312"/>
                <w:sz w:val="21"/>
              </w:rPr>
              <w:t>参数要求：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产品主要材质：钢管、铝边条、塑木、</w:t>
            </w:r>
            <w:r>
              <w:rPr>
                <w:rFonts w:ascii="仿宋_GB2312" w:hAnsi="仿宋_GB2312" w:cs="仿宋_GB2312" w:eastAsia="仿宋_GB2312"/>
                <w:sz w:val="21"/>
              </w:rPr>
              <w:t>PC</w:t>
            </w:r>
            <w:r>
              <w:rPr>
                <w:rFonts w:ascii="仿宋_GB2312" w:hAnsi="仿宋_GB2312" w:cs="仿宋_GB2312" w:eastAsia="仿宋_GB2312"/>
                <w:sz w:val="21"/>
              </w:rPr>
              <w:t>板。</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主立柱规格≥</w:t>
            </w:r>
            <w:r>
              <w:rPr>
                <w:rFonts w:ascii="仿宋_GB2312" w:hAnsi="仿宋_GB2312" w:cs="仿宋_GB2312" w:eastAsia="仿宋_GB2312"/>
                <w:sz w:val="21"/>
              </w:rPr>
              <w:t>190mm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；铝边条塑木复合结构；内衬≥</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钢管；主要承载横梁尺寸≥φ</w:t>
            </w:r>
            <w:r>
              <w:rPr>
                <w:rFonts w:ascii="仿宋_GB2312" w:hAnsi="仿宋_GB2312" w:cs="仿宋_GB2312" w:eastAsia="仿宋_GB2312"/>
                <w:sz w:val="21"/>
              </w:rPr>
              <w:t>89mm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器材具有数据采集、数据传输、数据呈现等功能，加遮阳棚并与安装环境相融合；数据采集包括运动时间、运动次数；数据传输方式：无线传输；数据呈现方式：语音播报、固定显示屏、智能终端。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12V</w:t>
            </w:r>
            <w:r>
              <w:rPr>
                <w:rFonts w:ascii="仿宋_GB2312" w:hAnsi="仿宋_GB2312" w:cs="仿宋_GB2312" w:eastAsia="仿宋_GB2312"/>
                <w:sz w:val="21"/>
              </w:rPr>
              <w:t>安全低电压太阳能自发电供电系统，</w:t>
            </w:r>
            <w:r>
              <w:rPr>
                <w:rFonts w:ascii="仿宋_GB2312" w:hAnsi="仿宋_GB2312" w:cs="仿宋_GB2312" w:eastAsia="仿宋_GB2312"/>
                <w:sz w:val="21"/>
              </w:rPr>
              <w:t>LED</w:t>
            </w:r>
            <w:r>
              <w:rPr>
                <w:rFonts w:ascii="仿宋_GB2312" w:hAnsi="仿宋_GB2312" w:cs="仿宋_GB2312" w:eastAsia="仿宋_GB2312"/>
                <w:sz w:val="21"/>
              </w:rPr>
              <w:t>节能照明；控制器为密封防水型，防水防尘防腐蚀，防护等级≥</w:t>
            </w:r>
            <w:r>
              <w:rPr>
                <w:rFonts w:ascii="仿宋_GB2312" w:hAnsi="仿宋_GB2312" w:cs="仿宋_GB2312" w:eastAsia="仿宋_GB2312"/>
                <w:sz w:val="21"/>
              </w:rPr>
              <w:t>IP67;</w:t>
            </w:r>
            <w:r>
              <w:rPr>
                <w:rFonts w:ascii="仿宋_GB2312" w:hAnsi="仿宋_GB2312" w:cs="仿宋_GB2312" w:eastAsia="仿宋_GB2312"/>
                <w:sz w:val="21"/>
              </w:rPr>
              <w:t>环保蓄电池，电力强劲耐用，深度循环免维护，持续供电≥</w:t>
            </w:r>
            <w:r>
              <w:rPr>
                <w:rFonts w:ascii="仿宋_GB2312" w:hAnsi="仿宋_GB2312" w:cs="仿宋_GB2312" w:eastAsia="仿宋_GB2312"/>
                <w:sz w:val="21"/>
              </w:rPr>
              <w:t>36</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光控加人体感应照明，白天不亮，晚上天黑自动灯亮，人离开自动熄灭，节能省电，环保生态。</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人体易接触区域，不应存在剪切、挤压、卡夹、缠绕结构</w:t>
            </w:r>
            <w:r>
              <w:rPr>
                <w:rFonts w:ascii="仿宋_GB2312" w:hAnsi="仿宋_GB2312" w:cs="仿宋_GB2312" w:eastAsia="仿宋_GB2312"/>
                <w:sz w:val="21"/>
              </w:rPr>
              <w:t>,</w:t>
            </w:r>
            <w:r>
              <w:rPr>
                <w:rFonts w:ascii="仿宋_GB2312" w:hAnsi="仿宋_GB2312" w:cs="仿宋_GB2312" w:eastAsia="仿宋_GB2312"/>
                <w:sz w:val="21"/>
              </w:rPr>
              <w:t>强制运动不应存在钩挂结构；器材不应存在向上的小于</w:t>
            </w:r>
            <w:r>
              <w:rPr>
                <w:rFonts w:ascii="仿宋_GB2312" w:hAnsi="仿宋_GB2312" w:cs="仿宋_GB2312" w:eastAsia="仿宋_GB2312"/>
                <w:sz w:val="21"/>
              </w:rPr>
              <w:t>60</w:t>
            </w:r>
            <w:r>
              <w:rPr>
                <w:rFonts w:ascii="仿宋_GB2312" w:hAnsi="仿宋_GB2312" w:cs="仿宋_GB2312" w:eastAsia="仿宋_GB2312"/>
                <w:sz w:val="21"/>
              </w:rPr>
              <w:t>°的</w:t>
            </w:r>
            <w:r>
              <w:rPr>
                <w:rFonts w:ascii="仿宋_GB2312" w:hAnsi="仿宋_GB2312" w:cs="仿宋_GB2312" w:eastAsia="仿宋_GB2312"/>
                <w:sz w:val="21"/>
              </w:rPr>
              <w:t>V</w:t>
            </w:r>
            <w:r>
              <w:rPr>
                <w:rFonts w:ascii="仿宋_GB2312" w:hAnsi="仿宋_GB2312" w:cs="仿宋_GB2312" w:eastAsia="仿宋_GB2312"/>
                <w:sz w:val="21"/>
              </w:rPr>
              <w:t>形开口；器材不应存在开口间距小于</w:t>
            </w:r>
            <w:r>
              <w:rPr>
                <w:rFonts w:ascii="仿宋_GB2312" w:hAnsi="仿宋_GB2312" w:cs="仿宋_GB2312" w:eastAsia="仿宋_GB2312"/>
                <w:sz w:val="21"/>
              </w:rPr>
              <w:t>230mm,</w:t>
            </w:r>
            <w:r>
              <w:rPr>
                <w:rFonts w:ascii="仿宋_GB2312" w:hAnsi="仿宋_GB2312" w:cs="仿宋_GB2312" w:eastAsia="仿宋_GB2312"/>
                <w:sz w:val="21"/>
              </w:rPr>
              <w:t>且深度大于</w:t>
            </w:r>
            <w:r>
              <w:rPr>
                <w:rFonts w:ascii="仿宋_GB2312" w:hAnsi="仿宋_GB2312" w:cs="仿宋_GB2312" w:eastAsia="仿宋_GB2312"/>
                <w:sz w:val="21"/>
              </w:rPr>
              <w:t>45mm</w:t>
            </w:r>
            <w:r>
              <w:rPr>
                <w:rFonts w:ascii="仿宋_GB2312" w:hAnsi="仿宋_GB2312" w:cs="仿宋_GB2312" w:eastAsia="仿宋_GB2312"/>
                <w:sz w:val="21"/>
              </w:rPr>
              <w:t>的向上的</w:t>
            </w:r>
            <w:r>
              <w:rPr>
                <w:rFonts w:ascii="仿宋_GB2312" w:hAnsi="仿宋_GB2312" w:cs="仿宋_GB2312" w:eastAsia="仿宋_GB2312"/>
                <w:sz w:val="21"/>
              </w:rPr>
              <w:t>U</w:t>
            </w:r>
            <w:r>
              <w:rPr>
                <w:rFonts w:ascii="仿宋_GB2312" w:hAnsi="仿宋_GB2312" w:cs="仿宋_GB2312" w:eastAsia="仿宋_GB2312"/>
                <w:sz w:val="21"/>
              </w:rPr>
              <w:t>形开口；器材在安全使用寿命内，不应出现因部件变形导致的任何危险。</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器材可能危及身体的剪切、挤压风险</w:t>
            </w:r>
            <w:r>
              <w:rPr>
                <w:rFonts w:ascii="仿宋_GB2312" w:hAnsi="仿宋_GB2312" w:cs="仿宋_GB2312" w:eastAsia="仿宋_GB2312"/>
                <w:sz w:val="21"/>
              </w:rPr>
              <w:t>,</w:t>
            </w:r>
            <w:r>
              <w:rPr>
                <w:rFonts w:ascii="仿宋_GB2312" w:hAnsi="仿宋_GB2312" w:cs="仿宋_GB2312" w:eastAsia="仿宋_GB2312"/>
                <w:sz w:val="21"/>
              </w:rPr>
              <w:t>活动部件与活动部件或固定部件</w:t>
            </w:r>
            <w:r>
              <w:rPr>
                <w:rFonts w:ascii="仿宋_GB2312" w:hAnsi="仿宋_GB2312" w:cs="仿宋_GB2312" w:eastAsia="仿宋_GB2312"/>
                <w:sz w:val="21"/>
              </w:rPr>
              <w:t>(</w:t>
            </w:r>
            <w:r>
              <w:rPr>
                <w:rFonts w:ascii="仿宋_GB2312" w:hAnsi="仿宋_GB2312" w:cs="仿宋_GB2312" w:eastAsia="仿宋_GB2312"/>
                <w:sz w:val="21"/>
              </w:rPr>
              <w:t>含地面</w:t>
            </w:r>
            <w:r>
              <w:rPr>
                <w:rFonts w:ascii="仿宋_GB2312" w:hAnsi="仿宋_GB2312" w:cs="仿宋_GB2312" w:eastAsia="仿宋_GB2312"/>
                <w:sz w:val="21"/>
              </w:rPr>
              <w:t>)</w:t>
            </w:r>
            <w:r>
              <w:rPr>
                <w:rFonts w:ascii="仿宋_GB2312" w:hAnsi="仿宋_GB2312" w:cs="仿宋_GB2312" w:eastAsia="仿宋_GB2312"/>
                <w:sz w:val="21"/>
              </w:rPr>
              <w:t>的距离≥</w:t>
            </w:r>
            <w:r>
              <w:rPr>
                <w:rFonts w:ascii="仿宋_GB2312" w:hAnsi="仿宋_GB2312" w:cs="仿宋_GB2312" w:eastAsia="仿宋_GB2312"/>
                <w:sz w:val="21"/>
              </w:rPr>
              <w:t>400mm</w:t>
            </w:r>
            <w:r>
              <w:rPr>
                <w:rFonts w:ascii="仿宋_GB2312" w:hAnsi="仿宋_GB2312" w:cs="仿宋_GB2312" w:eastAsia="仿宋_GB2312"/>
                <w:sz w:val="21"/>
              </w:rPr>
              <w:t>；活动部件和固定部件不应存在刚性碰撞；</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产品符合</w:t>
            </w:r>
            <w:r>
              <w:rPr>
                <w:rFonts w:ascii="仿宋_GB2312" w:hAnsi="仿宋_GB2312" w:cs="仿宋_GB2312" w:eastAsia="仿宋_GB2312"/>
                <w:sz w:val="21"/>
              </w:rPr>
              <w:t>GB19272-2024</w:t>
            </w:r>
            <w:r>
              <w:rPr>
                <w:rFonts w:ascii="仿宋_GB2312" w:hAnsi="仿宋_GB2312" w:cs="仿宋_GB2312" w:eastAsia="仿宋_GB2312"/>
                <w:sz w:val="21"/>
              </w:rPr>
              <w:t>（室外健身器材的安全通用要求）相关标准要求，提供国家认证认可监督管理委员会批准的第三方质量认证机构出具的有效期内认证证书及确认函。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rPr>
              <w:t>设备名称：</w:t>
            </w:r>
            <w:r>
              <w:rPr>
                <w:rFonts w:ascii="仿宋_GB2312" w:hAnsi="仿宋_GB2312" w:cs="仿宋_GB2312" w:eastAsia="仿宋_GB2312"/>
                <w:sz w:val="21"/>
              </w:rPr>
              <w:t>双位腹肌训练器</w:t>
            </w:r>
          </w:p>
          <w:p>
            <w:pPr>
              <w:pStyle w:val="null3"/>
              <w:jc w:val="left"/>
            </w:pPr>
            <w:r>
              <w:rPr>
                <w:rFonts w:ascii="仿宋_GB2312" w:hAnsi="仿宋_GB2312" w:cs="仿宋_GB2312" w:eastAsia="仿宋_GB2312"/>
                <w:sz w:val="21"/>
              </w:rPr>
              <w:t>采购数量：</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left"/>
            </w:pPr>
            <w:r>
              <w:rPr>
                <w:rFonts w:ascii="仿宋_GB2312" w:hAnsi="仿宋_GB2312" w:cs="仿宋_GB2312" w:eastAsia="仿宋_GB2312"/>
                <w:sz w:val="21"/>
              </w:rPr>
              <w:t>参数要求：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产品主要材质：钢管、铝边条、塑木、</w:t>
            </w:r>
            <w:r>
              <w:rPr>
                <w:rFonts w:ascii="仿宋_GB2312" w:hAnsi="仿宋_GB2312" w:cs="仿宋_GB2312" w:eastAsia="仿宋_GB2312"/>
                <w:sz w:val="21"/>
              </w:rPr>
              <w:t>PC</w:t>
            </w:r>
            <w:r>
              <w:rPr>
                <w:rFonts w:ascii="仿宋_GB2312" w:hAnsi="仿宋_GB2312" w:cs="仿宋_GB2312" w:eastAsia="仿宋_GB2312"/>
                <w:sz w:val="21"/>
              </w:rPr>
              <w:t>板。</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主立柱规格≥</w:t>
            </w:r>
            <w:r>
              <w:rPr>
                <w:rFonts w:ascii="仿宋_GB2312" w:hAnsi="仿宋_GB2312" w:cs="仿宋_GB2312" w:eastAsia="仿宋_GB2312"/>
                <w:sz w:val="21"/>
              </w:rPr>
              <w:t>190mm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；铝边条塑木复合结构；内衬≥</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钢管；主要承载横梁尺寸≥φ</w:t>
            </w:r>
            <w:r>
              <w:rPr>
                <w:rFonts w:ascii="仿宋_GB2312" w:hAnsi="仿宋_GB2312" w:cs="仿宋_GB2312" w:eastAsia="仿宋_GB2312"/>
                <w:sz w:val="21"/>
              </w:rPr>
              <w:t>60mm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器材具有数据采集、数据传输、数据呈现等功能，加遮阳棚并与安装环境相融合；数据采集包括运动时间、运动次数；数据传输方式：无线传输；数据呈现方式：语音播报、固定显示屏、智能终端。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12V</w:t>
            </w:r>
            <w:r>
              <w:rPr>
                <w:rFonts w:ascii="仿宋_GB2312" w:hAnsi="仿宋_GB2312" w:cs="仿宋_GB2312" w:eastAsia="仿宋_GB2312"/>
                <w:sz w:val="21"/>
              </w:rPr>
              <w:t>安全低电压太阳能自发电供电系统，</w:t>
            </w:r>
            <w:r>
              <w:rPr>
                <w:rFonts w:ascii="仿宋_GB2312" w:hAnsi="仿宋_GB2312" w:cs="仿宋_GB2312" w:eastAsia="仿宋_GB2312"/>
                <w:sz w:val="21"/>
              </w:rPr>
              <w:t>LED</w:t>
            </w:r>
            <w:r>
              <w:rPr>
                <w:rFonts w:ascii="仿宋_GB2312" w:hAnsi="仿宋_GB2312" w:cs="仿宋_GB2312" w:eastAsia="仿宋_GB2312"/>
                <w:sz w:val="21"/>
              </w:rPr>
              <w:t>节能照明；控制器为密封防水型，防水防尘防腐蚀，防护等级≥</w:t>
            </w:r>
            <w:r>
              <w:rPr>
                <w:rFonts w:ascii="仿宋_GB2312" w:hAnsi="仿宋_GB2312" w:cs="仿宋_GB2312" w:eastAsia="仿宋_GB2312"/>
                <w:sz w:val="21"/>
              </w:rPr>
              <w:t>IP67;</w:t>
            </w:r>
            <w:r>
              <w:rPr>
                <w:rFonts w:ascii="仿宋_GB2312" w:hAnsi="仿宋_GB2312" w:cs="仿宋_GB2312" w:eastAsia="仿宋_GB2312"/>
                <w:sz w:val="21"/>
              </w:rPr>
              <w:t>环保蓄电池，电力强劲耐用，深度循环免维护，持续供电≥</w:t>
            </w:r>
            <w:r>
              <w:rPr>
                <w:rFonts w:ascii="仿宋_GB2312" w:hAnsi="仿宋_GB2312" w:cs="仿宋_GB2312" w:eastAsia="仿宋_GB2312"/>
                <w:sz w:val="21"/>
              </w:rPr>
              <w:t>36</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光控加人体感应照明，白天不亮，晚上天黑自动灯亮，人离开自动熄灭，节能省电，环保生态。</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人体易接触区域，不应存在剪切、挤压、卡夹、缠绕结构</w:t>
            </w:r>
            <w:r>
              <w:rPr>
                <w:rFonts w:ascii="仿宋_GB2312" w:hAnsi="仿宋_GB2312" w:cs="仿宋_GB2312" w:eastAsia="仿宋_GB2312"/>
                <w:sz w:val="21"/>
              </w:rPr>
              <w:t>,</w:t>
            </w:r>
            <w:r>
              <w:rPr>
                <w:rFonts w:ascii="仿宋_GB2312" w:hAnsi="仿宋_GB2312" w:cs="仿宋_GB2312" w:eastAsia="仿宋_GB2312"/>
                <w:sz w:val="21"/>
              </w:rPr>
              <w:t>强制运动不应存在钩挂结构；器材不应存在向上的小于</w:t>
            </w:r>
            <w:r>
              <w:rPr>
                <w:rFonts w:ascii="仿宋_GB2312" w:hAnsi="仿宋_GB2312" w:cs="仿宋_GB2312" w:eastAsia="仿宋_GB2312"/>
                <w:sz w:val="21"/>
              </w:rPr>
              <w:t>60</w:t>
            </w:r>
            <w:r>
              <w:rPr>
                <w:rFonts w:ascii="仿宋_GB2312" w:hAnsi="仿宋_GB2312" w:cs="仿宋_GB2312" w:eastAsia="仿宋_GB2312"/>
                <w:sz w:val="21"/>
              </w:rPr>
              <w:t>°的</w:t>
            </w:r>
            <w:r>
              <w:rPr>
                <w:rFonts w:ascii="仿宋_GB2312" w:hAnsi="仿宋_GB2312" w:cs="仿宋_GB2312" w:eastAsia="仿宋_GB2312"/>
                <w:sz w:val="21"/>
              </w:rPr>
              <w:t>V</w:t>
            </w:r>
            <w:r>
              <w:rPr>
                <w:rFonts w:ascii="仿宋_GB2312" w:hAnsi="仿宋_GB2312" w:cs="仿宋_GB2312" w:eastAsia="仿宋_GB2312"/>
                <w:sz w:val="21"/>
              </w:rPr>
              <w:t>形开口；器材不应存在开口间距小于</w:t>
            </w:r>
            <w:r>
              <w:rPr>
                <w:rFonts w:ascii="仿宋_GB2312" w:hAnsi="仿宋_GB2312" w:cs="仿宋_GB2312" w:eastAsia="仿宋_GB2312"/>
                <w:sz w:val="21"/>
              </w:rPr>
              <w:t>230mm,</w:t>
            </w:r>
            <w:r>
              <w:rPr>
                <w:rFonts w:ascii="仿宋_GB2312" w:hAnsi="仿宋_GB2312" w:cs="仿宋_GB2312" w:eastAsia="仿宋_GB2312"/>
                <w:sz w:val="21"/>
              </w:rPr>
              <w:t>且深度大于</w:t>
            </w:r>
            <w:r>
              <w:rPr>
                <w:rFonts w:ascii="仿宋_GB2312" w:hAnsi="仿宋_GB2312" w:cs="仿宋_GB2312" w:eastAsia="仿宋_GB2312"/>
                <w:sz w:val="21"/>
              </w:rPr>
              <w:t>45mm</w:t>
            </w:r>
            <w:r>
              <w:rPr>
                <w:rFonts w:ascii="仿宋_GB2312" w:hAnsi="仿宋_GB2312" w:cs="仿宋_GB2312" w:eastAsia="仿宋_GB2312"/>
                <w:sz w:val="21"/>
              </w:rPr>
              <w:t>的向上的</w:t>
            </w:r>
            <w:r>
              <w:rPr>
                <w:rFonts w:ascii="仿宋_GB2312" w:hAnsi="仿宋_GB2312" w:cs="仿宋_GB2312" w:eastAsia="仿宋_GB2312"/>
                <w:sz w:val="21"/>
              </w:rPr>
              <w:t>U</w:t>
            </w:r>
            <w:r>
              <w:rPr>
                <w:rFonts w:ascii="仿宋_GB2312" w:hAnsi="仿宋_GB2312" w:cs="仿宋_GB2312" w:eastAsia="仿宋_GB2312"/>
                <w:sz w:val="21"/>
              </w:rPr>
              <w:t>形开口；器材在安全使用寿命内，不应出现因部件变形导致的任何危险。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产品符合</w:t>
            </w:r>
            <w:r>
              <w:rPr>
                <w:rFonts w:ascii="仿宋_GB2312" w:hAnsi="仿宋_GB2312" w:cs="仿宋_GB2312" w:eastAsia="仿宋_GB2312"/>
                <w:sz w:val="21"/>
              </w:rPr>
              <w:t>GB19272-2024</w:t>
            </w:r>
            <w:r>
              <w:rPr>
                <w:rFonts w:ascii="仿宋_GB2312" w:hAnsi="仿宋_GB2312" w:cs="仿宋_GB2312" w:eastAsia="仿宋_GB2312"/>
                <w:sz w:val="21"/>
              </w:rPr>
              <w:t>（室外健身器材的安全 通用要求）相关标准要求，提供国家认证认可监督管理委员会批准的第三方质量认证机构出具的有效期内认证证书及确认函。</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rPr>
              <w:t>设备名称：</w:t>
            </w:r>
            <w:r>
              <w:rPr>
                <w:rFonts w:ascii="仿宋_GB2312" w:hAnsi="仿宋_GB2312" w:cs="仿宋_GB2312" w:eastAsia="仿宋_GB2312"/>
                <w:sz w:val="21"/>
              </w:rPr>
              <w:t>双位钟摆训练器</w:t>
            </w:r>
          </w:p>
          <w:p>
            <w:pPr>
              <w:pStyle w:val="null3"/>
              <w:jc w:val="left"/>
            </w:pPr>
            <w:r>
              <w:rPr>
                <w:rFonts w:ascii="仿宋_GB2312" w:hAnsi="仿宋_GB2312" w:cs="仿宋_GB2312" w:eastAsia="仿宋_GB2312"/>
                <w:sz w:val="21"/>
              </w:rPr>
              <w:t>采购数量：</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left"/>
            </w:pPr>
            <w:r>
              <w:rPr>
                <w:rFonts w:ascii="仿宋_GB2312" w:hAnsi="仿宋_GB2312" w:cs="仿宋_GB2312" w:eastAsia="仿宋_GB2312"/>
                <w:sz w:val="21"/>
              </w:rPr>
              <w:t>参数要求：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产品主要材质：钢管、铝边条、塑木、</w:t>
            </w:r>
            <w:r>
              <w:rPr>
                <w:rFonts w:ascii="仿宋_GB2312" w:hAnsi="仿宋_GB2312" w:cs="仿宋_GB2312" w:eastAsia="仿宋_GB2312"/>
                <w:sz w:val="21"/>
              </w:rPr>
              <w:t>PC</w:t>
            </w:r>
            <w:r>
              <w:rPr>
                <w:rFonts w:ascii="仿宋_GB2312" w:hAnsi="仿宋_GB2312" w:cs="仿宋_GB2312" w:eastAsia="仿宋_GB2312"/>
                <w:sz w:val="21"/>
              </w:rPr>
              <w:t>板。</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主立柱规格≥</w:t>
            </w:r>
            <w:r>
              <w:rPr>
                <w:rFonts w:ascii="仿宋_GB2312" w:hAnsi="仿宋_GB2312" w:cs="仿宋_GB2312" w:eastAsia="仿宋_GB2312"/>
                <w:sz w:val="21"/>
              </w:rPr>
              <w:t>190mm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；铝边条塑木复合结构；内衬≥</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钢管；主要承载横梁尺寸≥φ</w:t>
            </w:r>
            <w:r>
              <w:rPr>
                <w:rFonts w:ascii="仿宋_GB2312" w:hAnsi="仿宋_GB2312" w:cs="仿宋_GB2312" w:eastAsia="仿宋_GB2312"/>
                <w:sz w:val="21"/>
              </w:rPr>
              <w:t>89mm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器材具有数据采集、数据传输、数据呈现等功能，加遮阳棚并与安装环境相融合；数据采集包括运动时间、运动次数；数据传输方式：无线传输；数据呈现方式：语音播报、固定显示屏、智能终端。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12V</w:t>
            </w:r>
            <w:r>
              <w:rPr>
                <w:rFonts w:ascii="仿宋_GB2312" w:hAnsi="仿宋_GB2312" w:cs="仿宋_GB2312" w:eastAsia="仿宋_GB2312"/>
                <w:sz w:val="21"/>
              </w:rPr>
              <w:t>安全低电压太阳能自发电供电系统，</w:t>
            </w:r>
            <w:r>
              <w:rPr>
                <w:rFonts w:ascii="仿宋_GB2312" w:hAnsi="仿宋_GB2312" w:cs="仿宋_GB2312" w:eastAsia="仿宋_GB2312"/>
                <w:sz w:val="21"/>
              </w:rPr>
              <w:t>LED</w:t>
            </w:r>
            <w:r>
              <w:rPr>
                <w:rFonts w:ascii="仿宋_GB2312" w:hAnsi="仿宋_GB2312" w:cs="仿宋_GB2312" w:eastAsia="仿宋_GB2312"/>
                <w:sz w:val="21"/>
              </w:rPr>
              <w:t>节能照明；控制器为密封防水型，防水防尘防腐蚀，防护等级≥</w:t>
            </w:r>
            <w:r>
              <w:rPr>
                <w:rFonts w:ascii="仿宋_GB2312" w:hAnsi="仿宋_GB2312" w:cs="仿宋_GB2312" w:eastAsia="仿宋_GB2312"/>
                <w:sz w:val="21"/>
              </w:rPr>
              <w:t>IP67;</w:t>
            </w:r>
            <w:r>
              <w:rPr>
                <w:rFonts w:ascii="仿宋_GB2312" w:hAnsi="仿宋_GB2312" w:cs="仿宋_GB2312" w:eastAsia="仿宋_GB2312"/>
                <w:sz w:val="21"/>
              </w:rPr>
              <w:t>环保蓄电池，电力强劲耐用，深度循环免维护，持续供电≥</w:t>
            </w:r>
            <w:r>
              <w:rPr>
                <w:rFonts w:ascii="仿宋_GB2312" w:hAnsi="仿宋_GB2312" w:cs="仿宋_GB2312" w:eastAsia="仿宋_GB2312"/>
                <w:sz w:val="21"/>
              </w:rPr>
              <w:t>36</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光控加人体感应照明，白天不亮，晚上天黑自动灯亮，人离开自动熄灭，节能省电，环保生态。</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器材可能危及身体的剪切、挤压风险</w:t>
            </w:r>
            <w:r>
              <w:rPr>
                <w:rFonts w:ascii="仿宋_GB2312" w:hAnsi="仿宋_GB2312" w:cs="仿宋_GB2312" w:eastAsia="仿宋_GB2312"/>
                <w:sz w:val="21"/>
              </w:rPr>
              <w:t>,</w:t>
            </w:r>
            <w:r>
              <w:rPr>
                <w:rFonts w:ascii="仿宋_GB2312" w:hAnsi="仿宋_GB2312" w:cs="仿宋_GB2312" w:eastAsia="仿宋_GB2312"/>
                <w:sz w:val="21"/>
              </w:rPr>
              <w:t>活动部件与活动部件或固定部件（含地面</w:t>
            </w:r>
            <w:r>
              <w:rPr>
                <w:rFonts w:ascii="仿宋_GB2312" w:hAnsi="仿宋_GB2312" w:cs="仿宋_GB2312" w:eastAsia="仿宋_GB2312"/>
                <w:sz w:val="21"/>
              </w:rPr>
              <w:t>)</w:t>
            </w:r>
            <w:r>
              <w:rPr>
                <w:rFonts w:ascii="仿宋_GB2312" w:hAnsi="仿宋_GB2312" w:cs="仿宋_GB2312" w:eastAsia="仿宋_GB2312"/>
                <w:sz w:val="21"/>
              </w:rPr>
              <w:t>的距离≥</w:t>
            </w:r>
            <w:r>
              <w:rPr>
                <w:rFonts w:ascii="仿宋_GB2312" w:hAnsi="仿宋_GB2312" w:cs="仿宋_GB2312" w:eastAsia="仿宋_GB2312"/>
                <w:sz w:val="21"/>
              </w:rPr>
              <w:t>400mm</w:t>
            </w:r>
            <w:r>
              <w:rPr>
                <w:rFonts w:ascii="仿宋_GB2312" w:hAnsi="仿宋_GB2312" w:cs="仿宋_GB2312" w:eastAsia="仿宋_GB2312"/>
                <w:sz w:val="21"/>
              </w:rPr>
              <w:t>；活动部件和固定部件不应存在刚性碰撞；</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产品符合</w:t>
            </w:r>
            <w:r>
              <w:rPr>
                <w:rFonts w:ascii="仿宋_GB2312" w:hAnsi="仿宋_GB2312" w:cs="仿宋_GB2312" w:eastAsia="仿宋_GB2312"/>
                <w:sz w:val="21"/>
              </w:rPr>
              <w:t>GB19272-2024</w:t>
            </w:r>
            <w:r>
              <w:rPr>
                <w:rFonts w:ascii="仿宋_GB2312" w:hAnsi="仿宋_GB2312" w:cs="仿宋_GB2312" w:eastAsia="仿宋_GB2312"/>
                <w:sz w:val="21"/>
              </w:rPr>
              <w:t>（室外健身器材的安全 通用要求）相关标准要求，提供国家认证认可监督管理委员会批准的第三方质量认证机构出具的有效期内认证证书及确认函。</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1"/>
              </w:rPr>
              <w:t>设备名称：智能太极揉推器</w:t>
            </w:r>
          </w:p>
          <w:p>
            <w:pPr>
              <w:pStyle w:val="null3"/>
              <w:jc w:val="left"/>
            </w:pPr>
            <w:r>
              <w:rPr>
                <w:rFonts w:ascii="仿宋_GB2312" w:hAnsi="仿宋_GB2312" w:cs="仿宋_GB2312" w:eastAsia="仿宋_GB2312"/>
                <w:sz w:val="21"/>
              </w:rPr>
              <w:t>采购数量：</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left"/>
            </w:pPr>
            <w:r>
              <w:rPr>
                <w:rFonts w:ascii="仿宋_GB2312" w:hAnsi="仿宋_GB2312" w:cs="仿宋_GB2312" w:eastAsia="仿宋_GB2312"/>
                <w:sz w:val="21"/>
              </w:rPr>
              <w:t>参数要求：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产品主要材质：钢管、铝边条、塑木、</w:t>
            </w:r>
            <w:r>
              <w:rPr>
                <w:rFonts w:ascii="仿宋_GB2312" w:hAnsi="仿宋_GB2312" w:cs="仿宋_GB2312" w:eastAsia="仿宋_GB2312"/>
                <w:sz w:val="21"/>
              </w:rPr>
              <w:t>PC</w:t>
            </w:r>
            <w:r>
              <w:rPr>
                <w:rFonts w:ascii="仿宋_GB2312" w:hAnsi="仿宋_GB2312" w:cs="仿宋_GB2312" w:eastAsia="仿宋_GB2312"/>
                <w:sz w:val="21"/>
              </w:rPr>
              <w:t>板。</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主立柱规格≥</w:t>
            </w:r>
            <w:r>
              <w:rPr>
                <w:rFonts w:ascii="仿宋_GB2312" w:hAnsi="仿宋_GB2312" w:cs="仿宋_GB2312" w:eastAsia="仿宋_GB2312"/>
                <w:sz w:val="21"/>
              </w:rPr>
              <w:t>190mm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；铝边条塑木复合结构；内衬≥</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钢管；主要承载横梁尺寸≥φ</w:t>
            </w:r>
            <w:r>
              <w:rPr>
                <w:rFonts w:ascii="仿宋_GB2312" w:hAnsi="仿宋_GB2312" w:cs="仿宋_GB2312" w:eastAsia="仿宋_GB2312"/>
                <w:sz w:val="21"/>
              </w:rPr>
              <w:t>60mm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器材具有数据采集、数据传输、数据呈现等功能，加遮阳棚并与安装环境相融合；数据采集包括运动时间、运动次数；数据传输方式：无线传输；数据呈现方式：语音播报、固定显示屏、智能终端。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12V</w:t>
            </w:r>
            <w:r>
              <w:rPr>
                <w:rFonts w:ascii="仿宋_GB2312" w:hAnsi="仿宋_GB2312" w:cs="仿宋_GB2312" w:eastAsia="仿宋_GB2312"/>
                <w:sz w:val="21"/>
              </w:rPr>
              <w:t>安全低电压太阳能自发电供电系统，</w:t>
            </w:r>
            <w:r>
              <w:rPr>
                <w:rFonts w:ascii="仿宋_GB2312" w:hAnsi="仿宋_GB2312" w:cs="仿宋_GB2312" w:eastAsia="仿宋_GB2312"/>
                <w:sz w:val="21"/>
              </w:rPr>
              <w:t>LED</w:t>
            </w:r>
            <w:r>
              <w:rPr>
                <w:rFonts w:ascii="仿宋_GB2312" w:hAnsi="仿宋_GB2312" w:cs="仿宋_GB2312" w:eastAsia="仿宋_GB2312"/>
                <w:sz w:val="21"/>
              </w:rPr>
              <w:t>节能照明；控制器为密封防水型，防水防尘防腐蚀，防护等级≥</w:t>
            </w:r>
            <w:r>
              <w:rPr>
                <w:rFonts w:ascii="仿宋_GB2312" w:hAnsi="仿宋_GB2312" w:cs="仿宋_GB2312" w:eastAsia="仿宋_GB2312"/>
                <w:sz w:val="21"/>
              </w:rPr>
              <w:t>IP67;</w:t>
            </w:r>
            <w:r>
              <w:rPr>
                <w:rFonts w:ascii="仿宋_GB2312" w:hAnsi="仿宋_GB2312" w:cs="仿宋_GB2312" w:eastAsia="仿宋_GB2312"/>
                <w:sz w:val="21"/>
              </w:rPr>
              <w:t>环保蓄电池，电力强劲耐用，深度循环免维护，持续供电≥</w:t>
            </w:r>
            <w:r>
              <w:rPr>
                <w:rFonts w:ascii="仿宋_GB2312" w:hAnsi="仿宋_GB2312" w:cs="仿宋_GB2312" w:eastAsia="仿宋_GB2312"/>
                <w:sz w:val="21"/>
              </w:rPr>
              <w:t>36</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光控加人体感应照明，白天不亮，晚上天黑自动灯亮，人离开自动熄灭，节能省电，环保生态。</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除球形面外，人体易接触区域内紧固件不应高于安装外表面，球形面紧固件突出高度应小于</w:t>
            </w:r>
            <w:r>
              <w:rPr>
                <w:rFonts w:ascii="仿宋_GB2312" w:hAnsi="仿宋_GB2312" w:cs="仿宋_GB2312" w:eastAsia="仿宋_GB2312"/>
                <w:sz w:val="21"/>
              </w:rPr>
              <w:t>6mm</w:t>
            </w:r>
            <w:r>
              <w:rPr>
                <w:rFonts w:ascii="仿宋_GB2312" w:hAnsi="仿宋_GB2312" w:cs="仿宋_GB2312" w:eastAsia="仿宋_GB2312"/>
                <w:sz w:val="21"/>
              </w:rPr>
              <w:t>；当紧固件与覆盖件组合使用时，覆盖件高于安装面部分应为类球形，覆盖件的直径与高度比值应大于</w:t>
            </w:r>
            <w:r>
              <w:rPr>
                <w:rFonts w:ascii="仿宋_GB2312" w:hAnsi="仿宋_GB2312" w:cs="仿宋_GB2312" w:eastAsia="仿宋_GB2312"/>
                <w:sz w:val="21"/>
              </w:rPr>
              <w:t>3,</w:t>
            </w:r>
            <w:r>
              <w:rPr>
                <w:rFonts w:ascii="仿宋_GB2312" w:hAnsi="仿宋_GB2312" w:cs="仿宋_GB2312" w:eastAsia="仿宋_GB2312"/>
                <w:sz w:val="21"/>
              </w:rPr>
              <w:t>且覆盖面直径不小于</w:t>
            </w:r>
            <w:r>
              <w:rPr>
                <w:rFonts w:ascii="仿宋_GB2312" w:hAnsi="仿宋_GB2312" w:cs="仿宋_GB2312" w:eastAsia="仿宋_GB2312"/>
                <w:sz w:val="21"/>
              </w:rPr>
              <w:t>50mm</w:t>
            </w:r>
            <w:r>
              <w:rPr>
                <w:rFonts w:ascii="仿宋_GB2312" w:hAnsi="仿宋_GB2312" w:cs="仿宋_GB2312" w:eastAsia="仿宋_GB2312"/>
                <w:sz w:val="21"/>
              </w:rPr>
              <w:t>。嵌入式紧固件</w:t>
            </w:r>
            <w:r>
              <w:rPr>
                <w:rFonts w:ascii="仿宋_GB2312" w:hAnsi="仿宋_GB2312" w:cs="仿宋_GB2312" w:eastAsia="仿宋_GB2312"/>
                <w:sz w:val="21"/>
              </w:rPr>
              <w:t>(</w:t>
            </w:r>
            <w:r>
              <w:rPr>
                <w:rFonts w:ascii="仿宋_GB2312" w:hAnsi="仿宋_GB2312" w:cs="仿宋_GB2312" w:eastAsia="仿宋_GB2312"/>
                <w:sz w:val="21"/>
              </w:rPr>
              <w:t>含突出物</w:t>
            </w:r>
            <w:r>
              <w:rPr>
                <w:rFonts w:ascii="仿宋_GB2312" w:hAnsi="仿宋_GB2312" w:cs="仿宋_GB2312" w:eastAsia="仿宋_GB2312"/>
                <w:sz w:val="21"/>
              </w:rPr>
              <w:t>)</w:t>
            </w:r>
            <w:r>
              <w:rPr>
                <w:rFonts w:ascii="仿宋_GB2312" w:hAnsi="仿宋_GB2312" w:cs="仿宋_GB2312" w:eastAsia="仿宋_GB2312"/>
                <w:sz w:val="21"/>
              </w:rPr>
              <w:t>应被永久覆盖。</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人体易接触区域，不应存在剪切、挤压、卡夹、缠绕结构</w:t>
            </w:r>
            <w:r>
              <w:rPr>
                <w:rFonts w:ascii="仿宋_GB2312" w:hAnsi="仿宋_GB2312" w:cs="仿宋_GB2312" w:eastAsia="仿宋_GB2312"/>
                <w:sz w:val="21"/>
              </w:rPr>
              <w:t>,</w:t>
            </w:r>
            <w:r>
              <w:rPr>
                <w:rFonts w:ascii="仿宋_GB2312" w:hAnsi="仿宋_GB2312" w:cs="仿宋_GB2312" w:eastAsia="仿宋_GB2312"/>
                <w:sz w:val="21"/>
              </w:rPr>
              <w:t>强制运动不应存在钩挂结构；器材不应存在向上的小于</w:t>
            </w:r>
            <w:r>
              <w:rPr>
                <w:rFonts w:ascii="仿宋_GB2312" w:hAnsi="仿宋_GB2312" w:cs="仿宋_GB2312" w:eastAsia="仿宋_GB2312"/>
                <w:sz w:val="21"/>
              </w:rPr>
              <w:t>60</w:t>
            </w:r>
            <w:r>
              <w:rPr>
                <w:rFonts w:ascii="仿宋_GB2312" w:hAnsi="仿宋_GB2312" w:cs="仿宋_GB2312" w:eastAsia="仿宋_GB2312"/>
                <w:sz w:val="21"/>
              </w:rPr>
              <w:t>°的</w:t>
            </w:r>
            <w:r>
              <w:rPr>
                <w:rFonts w:ascii="仿宋_GB2312" w:hAnsi="仿宋_GB2312" w:cs="仿宋_GB2312" w:eastAsia="仿宋_GB2312"/>
                <w:sz w:val="21"/>
              </w:rPr>
              <w:t>V</w:t>
            </w:r>
            <w:r>
              <w:rPr>
                <w:rFonts w:ascii="仿宋_GB2312" w:hAnsi="仿宋_GB2312" w:cs="仿宋_GB2312" w:eastAsia="仿宋_GB2312"/>
                <w:sz w:val="21"/>
              </w:rPr>
              <w:t>形开口；器材不应存在开口间距小于</w:t>
            </w:r>
            <w:r>
              <w:rPr>
                <w:rFonts w:ascii="仿宋_GB2312" w:hAnsi="仿宋_GB2312" w:cs="仿宋_GB2312" w:eastAsia="仿宋_GB2312"/>
                <w:sz w:val="21"/>
              </w:rPr>
              <w:t>230mm,</w:t>
            </w:r>
            <w:r>
              <w:rPr>
                <w:rFonts w:ascii="仿宋_GB2312" w:hAnsi="仿宋_GB2312" w:cs="仿宋_GB2312" w:eastAsia="仿宋_GB2312"/>
                <w:sz w:val="21"/>
              </w:rPr>
              <w:t>且深度大于</w:t>
            </w:r>
            <w:r>
              <w:rPr>
                <w:rFonts w:ascii="仿宋_GB2312" w:hAnsi="仿宋_GB2312" w:cs="仿宋_GB2312" w:eastAsia="仿宋_GB2312"/>
                <w:sz w:val="21"/>
              </w:rPr>
              <w:t>45mm</w:t>
            </w:r>
            <w:r>
              <w:rPr>
                <w:rFonts w:ascii="仿宋_GB2312" w:hAnsi="仿宋_GB2312" w:cs="仿宋_GB2312" w:eastAsia="仿宋_GB2312"/>
                <w:sz w:val="21"/>
              </w:rPr>
              <w:t>的向上的</w:t>
            </w:r>
            <w:r>
              <w:rPr>
                <w:rFonts w:ascii="仿宋_GB2312" w:hAnsi="仿宋_GB2312" w:cs="仿宋_GB2312" w:eastAsia="仿宋_GB2312"/>
                <w:sz w:val="21"/>
              </w:rPr>
              <w:t>U</w:t>
            </w:r>
            <w:r>
              <w:rPr>
                <w:rFonts w:ascii="仿宋_GB2312" w:hAnsi="仿宋_GB2312" w:cs="仿宋_GB2312" w:eastAsia="仿宋_GB2312"/>
                <w:sz w:val="21"/>
              </w:rPr>
              <w:t>形开口；器材在安全使用寿命内，不应出现因部件变形导致的任何危险。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产品符合</w:t>
            </w:r>
            <w:r>
              <w:rPr>
                <w:rFonts w:ascii="仿宋_GB2312" w:hAnsi="仿宋_GB2312" w:cs="仿宋_GB2312" w:eastAsia="仿宋_GB2312"/>
                <w:sz w:val="21"/>
              </w:rPr>
              <w:t>GB19272-2024</w:t>
            </w:r>
            <w:r>
              <w:rPr>
                <w:rFonts w:ascii="仿宋_GB2312" w:hAnsi="仿宋_GB2312" w:cs="仿宋_GB2312" w:eastAsia="仿宋_GB2312"/>
                <w:sz w:val="21"/>
              </w:rPr>
              <w:t>（室外健身器材的安全 通用要求）相关标准要求，提供国家认证认可监督管理委员会批准的第三方质量认证机构出具的有效期内认证证书及确认函。</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21"/>
              </w:rPr>
              <w:t>设备名称：智能双位扭腰器</w:t>
            </w:r>
          </w:p>
          <w:p>
            <w:pPr>
              <w:pStyle w:val="null3"/>
              <w:jc w:val="left"/>
            </w:pPr>
            <w:r>
              <w:rPr>
                <w:rFonts w:ascii="仿宋_GB2312" w:hAnsi="仿宋_GB2312" w:cs="仿宋_GB2312" w:eastAsia="仿宋_GB2312"/>
                <w:sz w:val="21"/>
              </w:rPr>
              <w:t>采购数量：</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left"/>
            </w:pPr>
            <w:r>
              <w:rPr>
                <w:rFonts w:ascii="仿宋_GB2312" w:hAnsi="仿宋_GB2312" w:cs="仿宋_GB2312" w:eastAsia="仿宋_GB2312"/>
                <w:sz w:val="21"/>
              </w:rPr>
              <w:t>参数要求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产品主要材质：钢管、铝边条、塑木、</w:t>
            </w:r>
            <w:r>
              <w:rPr>
                <w:rFonts w:ascii="仿宋_GB2312" w:hAnsi="仿宋_GB2312" w:cs="仿宋_GB2312" w:eastAsia="仿宋_GB2312"/>
                <w:sz w:val="21"/>
              </w:rPr>
              <w:t>PC</w:t>
            </w:r>
            <w:r>
              <w:rPr>
                <w:rFonts w:ascii="仿宋_GB2312" w:hAnsi="仿宋_GB2312" w:cs="仿宋_GB2312" w:eastAsia="仿宋_GB2312"/>
                <w:sz w:val="21"/>
              </w:rPr>
              <w:t>板。</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主立柱规格≥</w:t>
            </w:r>
            <w:r>
              <w:rPr>
                <w:rFonts w:ascii="仿宋_GB2312" w:hAnsi="仿宋_GB2312" w:cs="仿宋_GB2312" w:eastAsia="仿宋_GB2312"/>
                <w:sz w:val="21"/>
              </w:rPr>
              <w:t>190mm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；铝边条塑木复合结构；内衬≥</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钢管；主要承载横梁尺寸≥</w:t>
            </w:r>
            <w:r>
              <w:rPr>
                <w:rFonts w:ascii="仿宋_GB2312" w:hAnsi="仿宋_GB2312" w:cs="仿宋_GB2312" w:eastAsia="仿宋_GB2312"/>
                <w:sz w:val="21"/>
              </w:rPr>
              <w:t>80mm</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器材具有数据采集、数据传输、数据呈现等功能，加遮阳棚并与安装环境相融合；数据采集包括运动时间、运动次数；数据传输方式：无线传输；数据呈现方式：语音播报、固定显示屏、智能终端。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12V</w:t>
            </w:r>
            <w:r>
              <w:rPr>
                <w:rFonts w:ascii="仿宋_GB2312" w:hAnsi="仿宋_GB2312" w:cs="仿宋_GB2312" w:eastAsia="仿宋_GB2312"/>
                <w:sz w:val="21"/>
              </w:rPr>
              <w:t>安全低电压太阳能自发电供电系统，</w:t>
            </w:r>
            <w:r>
              <w:rPr>
                <w:rFonts w:ascii="仿宋_GB2312" w:hAnsi="仿宋_GB2312" w:cs="仿宋_GB2312" w:eastAsia="仿宋_GB2312"/>
                <w:sz w:val="21"/>
              </w:rPr>
              <w:t>LED</w:t>
            </w:r>
            <w:r>
              <w:rPr>
                <w:rFonts w:ascii="仿宋_GB2312" w:hAnsi="仿宋_GB2312" w:cs="仿宋_GB2312" w:eastAsia="仿宋_GB2312"/>
                <w:sz w:val="21"/>
              </w:rPr>
              <w:t>节能照明；控制器为密封防水型，防水防尘防腐蚀，防护等级≥</w:t>
            </w:r>
            <w:r>
              <w:rPr>
                <w:rFonts w:ascii="仿宋_GB2312" w:hAnsi="仿宋_GB2312" w:cs="仿宋_GB2312" w:eastAsia="仿宋_GB2312"/>
                <w:sz w:val="21"/>
              </w:rPr>
              <w:t>IP67;</w:t>
            </w:r>
            <w:r>
              <w:rPr>
                <w:rFonts w:ascii="仿宋_GB2312" w:hAnsi="仿宋_GB2312" w:cs="仿宋_GB2312" w:eastAsia="仿宋_GB2312"/>
                <w:sz w:val="21"/>
              </w:rPr>
              <w:t>环保蓄电池，电力强劲耐用，深度循环免维护，持续供电≥</w:t>
            </w:r>
            <w:r>
              <w:rPr>
                <w:rFonts w:ascii="仿宋_GB2312" w:hAnsi="仿宋_GB2312" w:cs="仿宋_GB2312" w:eastAsia="仿宋_GB2312"/>
                <w:sz w:val="21"/>
              </w:rPr>
              <w:t>36</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光控加人体感应照明，白天不亮，晚上天黑自动灯亮，人离开自动熄灭，节能省电，环保生态。</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功能部件脚踏面应具有防滑功能，表面摩擦系数不应小于</w:t>
            </w:r>
            <w:r>
              <w:rPr>
                <w:rFonts w:ascii="仿宋_GB2312" w:hAnsi="仿宋_GB2312" w:cs="仿宋_GB2312" w:eastAsia="仿宋_GB2312"/>
                <w:sz w:val="21"/>
              </w:rPr>
              <w:t>0.5</w:t>
            </w:r>
            <w:r>
              <w:rPr>
                <w:rFonts w:ascii="仿宋_GB2312" w:hAnsi="仿宋_GB2312" w:cs="仿宋_GB2312" w:eastAsia="仿宋_GB2312"/>
                <w:sz w:val="21"/>
              </w:rPr>
              <w:t>；脚踏面不应积水；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产品符合</w:t>
            </w:r>
            <w:r>
              <w:rPr>
                <w:rFonts w:ascii="仿宋_GB2312" w:hAnsi="仿宋_GB2312" w:cs="仿宋_GB2312" w:eastAsia="仿宋_GB2312"/>
                <w:sz w:val="21"/>
              </w:rPr>
              <w:t>GB19272-2024</w:t>
            </w:r>
            <w:r>
              <w:rPr>
                <w:rFonts w:ascii="仿宋_GB2312" w:hAnsi="仿宋_GB2312" w:cs="仿宋_GB2312" w:eastAsia="仿宋_GB2312"/>
                <w:sz w:val="21"/>
              </w:rPr>
              <w:t>（室外健身器材的安全 通用要求）相关标准要求，提供国家认证认可监督管理委员会批准的第三方质量认证机构出具的有效期内认证证书及确认函。</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1"/>
              </w:rPr>
              <w:t>设备名称：双位太空漫步机</w:t>
            </w:r>
          </w:p>
          <w:p>
            <w:pPr>
              <w:pStyle w:val="null3"/>
              <w:jc w:val="left"/>
            </w:pPr>
            <w:r>
              <w:rPr>
                <w:rFonts w:ascii="仿宋_GB2312" w:hAnsi="仿宋_GB2312" w:cs="仿宋_GB2312" w:eastAsia="仿宋_GB2312"/>
                <w:sz w:val="21"/>
              </w:rPr>
              <w:t>采购数量：</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left"/>
            </w:pPr>
            <w:r>
              <w:rPr>
                <w:rFonts w:ascii="仿宋_GB2312" w:hAnsi="仿宋_GB2312" w:cs="仿宋_GB2312" w:eastAsia="仿宋_GB2312"/>
                <w:sz w:val="21"/>
              </w:rPr>
              <w:t>参数要求：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产品主要材质：钢管、铝边条、塑木、</w:t>
            </w:r>
            <w:r>
              <w:rPr>
                <w:rFonts w:ascii="仿宋_GB2312" w:hAnsi="仿宋_GB2312" w:cs="仿宋_GB2312" w:eastAsia="仿宋_GB2312"/>
                <w:sz w:val="21"/>
              </w:rPr>
              <w:t>PC</w:t>
            </w:r>
            <w:r>
              <w:rPr>
                <w:rFonts w:ascii="仿宋_GB2312" w:hAnsi="仿宋_GB2312" w:cs="仿宋_GB2312" w:eastAsia="仿宋_GB2312"/>
                <w:sz w:val="21"/>
              </w:rPr>
              <w:t>板。</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主立柱规格≥</w:t>
            </w:r>
            <w:r>
              <w:rPr>
                <w:rFonts w:ascii="仿宋_GB2312" w:hAnsi="仿宋_GB2312" w:cs="仿宋_GB2312" w:eastAsia="仿宋_GB2312"/>
                <w:sz w:val="21"/>
              </w:rPr>
              <w:t>190mm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；铝边条塑木复合结构；内衬≥</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钢管；主要承载横梁尺寸≥φ</w:t>
            </w:r>
            <w:r>
              <w:rPr>
                <w:rFonts w:ascii="仿宋_GB2312" w:hAnsi="仿宋_GB2312" w:cs="仿宋_GB2312" w:eastAsia="仿宋_GB2312"/>
                <w:sz w:val="21"/>
              </w:rPr>
              <w:t>60mm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器材具有数据采集、数据传输、数据呈现等功能，加遮阳棚并与安装环境相融合；数据采集包括运动时间、运动次数；数据传输方式：无线传输；数据呈现方式：语音播报、固定显示屏、智能终端。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12V</w:t>
            </w:r>
            <w:r>
              <w:rPr>
                <w:rFonts w:ascii="仿宋_GB2312" w:hAnsi="仿宋_GB2312" w:cs="仿宋_GB2312" w:eastAsia="仿宋_GB2312"/>
                <w:sz w:val="21"/>
              </w:rPr>
              <w:t>安全低电压太阳能自发电供电系统，</w:t>
            </w:r>
            <w:r>
              <w:rPr>
                <w:rFonts w:ascii="仿宋_GB2312" w:hAnsi="仿宋_GB2312" w:cs="仿宋_GB2312" w:eastAsia="仿宋_GB2312"/>
                <w:sz w:val="21"/>
              </w:rPr>
              <w:t>LED</w:t>
            </w:r>
            <w:r>
              <w:rPr>
                <w:rFonts w:ascii="仿宋_GB2312" w:hAnsi="仿宋_GB2312" w:cs="仿宋_GB2312" w:eastAsia="仿宋_GB2312"/>
                <w:sz w:val="21"/>
              </w:rPr>
              <w:t>节能照明；控制器为密封防水型，防水防尘防腐蚀，防护等级≥</w:t>
            </w:r>
            <w:r>
              <w:rPr>
                <w:rFonts w:ascii="仿宋_GB2312" w:hAnsi="仿宋_GB2312" w:cs="仿宋_GB2312" w:eastAsia="仿宋_GB2312"/>
                <w:sz w:val="21"/>
              </w:rPr>
              <w:t>IP67;</w:t>
            </w:r>
            <w:r>
              <w:rPr>
                <w:rFonts w:ascii="仿宋_GB2312" w:hAnsi="仿宋_GB2312" w:cs="仿宋_GB2312" w:eastAsia="仿宋_GB2312"/>
                <w:sz w:val="21"/>
              </w:rPr>
              <w:t>环保蓄电池，电力强劲耐用，深度循环免维护，持续供电≥</w:t>
            </w:r>
            <w:r>
              <w:rPr>
                <w:rFonts w:ascii="仿宋_GB2312" w:hAnsi="仿宋_GB2312" w:cs="仿宋_GB2312" w:eastAsia="仿宋_GB2312"/>
                <w:sz w:val="21"/>
              </w:rPr>
              <w:t>36</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光控加人体感应照明，白天不亮，晚上天黑自动灯亮，人离开自动熄灭，节能省电，环保生态。</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功能部件脚踏面应具有防滑功能，表面摩擦系数不应小于</w:t>
            </w:r>
            <w:r>
              <w:rPr>
                <w:rFonts w:ascii="仿宋_GB2312" w:hAnsi="仿宋_GB2312" w:cs="仿宋_GB2312" w:eastAsia="仿宋_GB2312"/>
                <w:sz w:val="21"/>
              </w:rPr>
              <w:t>0.5</w:t>
            </w:r>
            <w:r>
              <w:rPr>
                <w:rFonts w:ascii="仿宋_GB2312" w:hAnsi="仿宋_GB2312" w:cs="仿宋_GB2312" w:eastAsia="仿宋_GB2312"/>
                <w:sz w:val="21"/>
              </w:rPr>
              <w:t>；往复运动器材的站立脚踏面，脚踏面的单脚面积不应小于</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104mm2</w:t>
            </w:r>
            <w:r>
              <w:rPr>
                <w:rFonts w:ascii="仿宋_GB2312" w:hAnsi="仿宋_GB2312" w:cs="仿宋_GB2312" w:eastAsia="仿宋_GB2312"/>
                <w:sz w:val="21"/>
              </w:rPr>
              <w:t>；其主运动方向和易滑脱方向应设置高度不小于</w:t>
            </w:r>
            <w:r>
              <w:rPr>
                <w:rFonts w:ascii="仿宋_GB2312" w:hAnsi="仿宋_GB2312" w:cs="仿宋_GB2312" w:eastAsia="仿宋_GB2312"/>
                <w:sz w:val="21"/>
              </w:rPr>
              <w:t>30mm</w:t>
            </w:r>
            <w:r>
              <w:rPr>
                <w:rFonts w:ascii="仿宋_GB2312" w:hAnsi="仿宋_GB2312" w:cs="仿宋_GB2312" w:eastAsia="仿宋_GB2312"/>
                <w:sz w:val="21"/>
              </w:rPr>
              <w:t>、长度大于踏板周长</w:t>
            </w:r>
            <w:r>
              <w:rPr>
                <w:rFonts w:ascii="仿宋_GB2312" w:hAnsi="仿宋_GB2312" w:cs="仿宋_GB2312" w:eastAsia="仿宋_GB2312"/>
                <w:sz w:val="21"/>
              </w:rPr>
              <w:t>2/3</w:t>
            </w:r>
            <w:r>
              <w:rPr>
                <w:rFonts w:ascii="仿宋_GB2312" w:hAnsi="仿宋_GB2312" w:cs="仿宋_GB2312" w:eastAsia="仿宋_GB2312"/>
                <w:sz w:val="21"/>
              </w:rPr>
              <w:t>的防滑脱的凸台或护板；脚踏面不应积水；摆动部件的摆动幅度应加以约束，且单侧摆动幅度不应大于</w:t>
            </w:r>
            <w:r>
              <w:rPr>
                <w:rFonts w:ascii="仿宋_GB2312" w:hAnsi="仿宋_GB2312" w:cs="仿宋_GB2312" w:eastAsia="仿宋_GB2312"/>
                <w:sz w:val="21"/>
              </w:rPr>
              <w:t>70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产品符合</w:t>
            </w:r>
            <w:r>
              <w:rPr>
                <w:rFonts w:ascii="仿宋_GB2312" w:hAnsi="仿宋_GB2312" w:cs="仿宋_GB2312" w:eastAsia="仿宋_GB2312"/>
                <w:sz w:val="21"/>
              </w:rPr>
              <w:t>GB19272-2024</w:t>
            </w:r>
            <w:r>
              <w:rPr>
                <w:rFonts w:ascii="仿宋_GB2312" w:hAnsi="仿宋_GB2312" w:cs="仿宋_GB2312" w:eastAsia="仿宋_GB2312"/>
                <w:sz w:val="21"/>
              </w:rPr>
              <w:t>（室外健身器材的安全 通用要求）相关标准要求，提供国家认证认可监督管理委员会批准的第三方质量认证机构出具的有效期内认证证书及确认函。</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设备名称：智能坐蹬训练器</w:t>
            </w:r>
          </w:p>
          <w:p>
            <w:pPr>
              <w:pStyle w:val="null3"/>
              <w:jc w:val="both"/>
            </w:pPr>
            <w:r>
              <w:rPr>
                <w:rFonts w:ascii="仿宋_GB2312" w:hAnsi="仿宋_GB2312" w:cs="仿宋_GB2312" w:eastAsia="仿宋_GB2312"/>
                <w:sz w:val="21"/>
              </w:rPr>
              <w:t>采购数量：</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参数要求：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产品主要材质：钢管、铝边条、塑木、</w:t>
            </w:r>
            <w:r>
              <w:rPr>
                <w:rFonts w:ascii="仿宋_GB2312" w:hAnsi="仿宋_GB2312" w:cs="仿宋_GB2312" w:eastAsia="仿宋_GB2312"/>
                <w:sz w:val="21"/>
              </w:rPr>
              <w:t>PC</w:t>
            </w:r>
            <w:r>
              <w:rPr>
                <w:rFonts w:ascii="仿宋_GB2312" w:hAnsi="仿宋_GB2312" w:cs="仿宋_GB2312" w:eastAsia="仿宋_GB2312"/>
                <w:sz w:val="21"/>
              </w:rPr>
              <w:t>板。</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主立柱规格≥</w:t>
            </w:r>
            <w:r>
              <w:rPr>
                <w:rFonts w:ascii="仿宋_GB2312" w:hAnsi="仿宋_GB2312" w:cs="仿宋_GB2312" w:eastAsia="仿宋_GB2312"/>
                <w:sz w:val="21"/>
              </w:rPr>
              <w:t>190mm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；铝边条塑木复合结构；内衬≥</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钢管；主要承载横梁尺寸≥φ</w:t>
            </w:r>
            <w:r>
              <w:rPr>
                <w:rFonts w:ascii="仿宋_GB2312" w:hAnsi="仿宋_GB2312" w:cs="仿宋_GB2312" w:eastAsia="仿宋_GB2312"/>
                <w:sz w:val="21"/>
              </w:rPr>
              <w:t>89mm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器材具有数据采集、数据传输、数据呈现等功能，加遮阳棚并与安装环境相融合；数据采集包括运动时间、运动次数；数据传输方式：无线传输；数据呈现方式：语音播报、固定显示屏、智能终端。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12V</w:t>
            </w:r>
            <w:r>
              <w:rPr>
                <w:rFonts w:ascii="仿宋_GB2312" w:hAnsi="仿宋_GB2312" w:cs="仿宋_GB2312" w:eastAsia="仿宋_GB2312"/>
                <w:sz w:val="21"/>
              </w:rPr>
              <w:t>安全低电压太阳能自发电供电系统，</w:t>
            </w:r>
            <w:r>
              <w:rPr>
                <w:rFonts w:ascii="仿宋_GB2312" w:hAnsi="仿宋_GB2312" w:cs="仿宋_GB2312" w:eastAsia="仿宋_GB2312"/>
                <w:sz w:val="21"/>
              </w:rPr>
              <w:t>LED</w:t>
            </w:r>
            <w:r>
              <w:rPr>
                <w:rFonts w:ascii="仿宋_GB2312" w:hAnsi="仿宋_GB2312" w:cs="仿宋_GB2312" w:eastAsia="仿宋_GB2312"/>
                <w:sz w:val="21"/>
              </w:rPr>
              <w:t>节能照明；控制器为密封防水型，防水防尘防腐蚀，防护等级≥</w:t>
            </w:r>
            <w:r>
              <w:rPr>
                <w:rFonts w:ascii="仿宋_GB2312" w:hAnsi="仿宋_GB2312" w:cs="仿宋_GB2312" w:eastAsia="仿宋_GB2312"/>
                <w:sz w:val="21"/>
              </w:rPr>
              <w:t>IP67;</w:t>
            </w:r>
            <w:r>
              <w:rPr>
                <w:rFonts w:ascii="仿宋_GB2312" w:hAnsi="仿宋_GB2312" w:cs="仿宋_GB2312" w:eastAsia="仿宋_GB2312"/>
                <w:sz w:val="21"/>
              </w:rPr>
              <w:t>环保蓄电池，电力强劲耐用，深度循环免维护，持续供电≥</w:t>
            </w:r>
            <w:r>
              <w:rPr>
                <w:rFonts w:ascii="仿宋_GB2312" w:hAnsi="仿宋_GB2312" w:cs="仿宋_GB2312" w:eastAsia="仿宋_GB2312"/>
                <w:sz w:val="21"/>
              </w:rPr>
              <w:t>36</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光控加人体感应照明，白天不亮，晚上天黑自动灯亮，人离开自动熄灭，节能省电，环保生态。</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器材可能危及身体的剪切、挤压风险</w:t>
            </w:r>
            <w:r>
              <w:rPr>
                <w:rFonts w:ascii="仿宋_GB2312" w:hAnsi="仿宋_GB2312" w:cs="仿宋_GB2312" w:eastAsia="仿宋_GB2312"/>
                <w:sz w:val="21"/>
              </w:rPr>
              <w:t>,</w:t>
            </w:r>
            <w:r>
              <w:rPr>
                <w:rFonts w:ascii="仿宋_GB2312" w:hAnsi="仿宋_GB2312" w:cs="仿宋_GB2312" w:eastAsia="仿宋_GB2312"/>
                <w:sz w:val="21"/>
              </w:rPr>
              <w:t>活动部件与活动部件或固定部件（含地面</w:t>
            </w:r>
            <w:r>
              <w:rPr>
                <w:rFonts w:ascii="仿宋_GB2312" w:hAnsi="仿宋_GB2312" w:cs="仿宋_GB2312" w:eastAsia="仿宋_GB2312"/>
                <w:sz w:val="21"/>
              </w:rPr>
              <w:t>)</w:t>
            </w:r>
            <w:r>
              <w:rPr>
                <w:rFonts w:ascii="仿宋_GB2312" w:hAnsi="仿宋_GB2312" w:cs="仿宋_GB2312" w:eastAsia="仿宋_GB2312"/>
                <w:sz w:val="21"/>
              </w:rPr>
              <w:t>的距离≥</w:t>
            </w:r>
            <w:r>
              <w:rPr>
                <w:rFonts w:ascii="仿宋_GB2312" w:hAnsi="仿宋_GB2312" w:cs="仿宋_GB2312" w:eastAsia="仿宋_GB2312"/>
                <w:sz w:val="21"/>
              </w:rPr>
              <w:t>400mm</w:t>
            </w:r>
            <w:r>
              <w:rPr>
                <w:rFonts w:ascii="仿宋_GB2312" w:hAnsi="仿宋_GB2312" w:cs="仿宋_GB2312" w:eastAsia="仿宋_GB2312"/>
                <w:sz w:val="21"/>
              </w:rPr>
              <w:t>；活动部件和固定部件不应存在刚性碰撞；</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产品符合</w:t>
            </w:r>
            <w:r>
              <w:rPr>
                <w:rFonts w:ascii="仿宋_GB2312" w:hAnsi="仿宋_GB2312" w:cs="仿宋_GB2312" w:eastAsia="仿宋_GB2312"/>
                <w:sz w:val="21"/>
              </w:rPr>
              <w:t>GB19272-2024</w:t>
            </w:r>
            <w:r>
              <w:rPr>
                <w:rFonts w:ascii="仿宋_GB2312" w:hAnsi="仿宋_GB2312" w:cs="仿宋_GB2312" w:eastAsia="仿宋_GB2312"/>
                <w:sz w:val="21"/>
              </w:rPr>
              <w:t>（室外健身器材的安全 通用要求）相关标准要求，提供国家认证认可监督管理委员会批准的第三方质量认证机构出具的有效期内认证证书及确认函。</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sz w:val="21"/>
              </w:rPr>
              <w:t>设备名称：</w:t>
            </w:r>
            <w:r>
              <w:rPr>
                <w:rFonts w:ascii="仿宋_GB2312" w:hAnsi="仿宋_GB2312" w:cs="仿宋_GB2312" w:eastAsia="仿宋_GB2312"/>
                <w:sz w:val="21"/>
              </w:rPr>
              <w:t>智能跷跷板</w:t>
            </w:r>
          </w:p>
          <w:p>
            <w:pPr>
              <w:pStyle w:val="null3"/>
              <w:jc w:val="left"/>
            </w:pPr>
            <w:r>
              <w:rPr>
                <w:rFonts w:ascii="仿宋_GB2312" w:hAnsi="仿宋_GB2312" w:cs="仿宋_GB2312" w:eastAsia="仿宋_GB2312"/>
                <w:sz w:val="21"/>
              </w:rPr>
              <w:t>采购数量：</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left"/>
            </w:pPr>
            <w:r>
              <w:rPr>
                <w:rFonts w:ascii="仿宋_GB2312" w:hAnsi="仿宋_GB2312" w:cs="仿宋_GB2312" w:eastAsia="仿宋_GB2312"/>
                <w:sz w:val="21"/>
              </w:rPr>
              <w:t>参数要求：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产品主要材质：钢管、铝边条、塑木、</w:t>
            </w:r>
            <w:r>
              <w:rPr>
                <w:rFonts w:ascii="仿宋_GB2312" w:hAnsi="仿宋_GB2312" w:cs="仿宋_GB2312" w:eastAsia="仿宋_GB2312"/>
                <w:sz w:val="21"/>
              </w:rPr>
              <w:t>PC</w:t>
            </w:r>
            <w:r>
              <w:rPr>
                <w:rFonts w:ascii="仿宋_GB2312" w:hAnsi="仿宋_GB2312" w:cs="仿宋_GB2312" w:eastAsia="仿宋_GB2312"/>
                <w:sz w:val="21"/>
              </w:rPr>
              <w:t>板。</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主立柱规格≥</w:t>
            </w:r>
            <w:r>
              <w:rPr>
                <w:rFonts w:ascii="仿宋_GB2312" w:hAnsi="仿宋_GB2312" w:cs="仿宋_GB2312" w:eastAsia="仿宋_GB2312"/>
                <w:sz w:val="21"/>
              </w:rPr>
              <w:t>190mm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；铝边条塑木复合结构；内衬≥</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钢管；主要承载横梁尺寸≥φ</w:t>
            </w:r>
            <w:r>
              <w:rPr>
                <w:rFonts w:ascii="仿宋_GB2312" w:hAnsi="仿宋_GB2312" w:cs="仿宋_GB2312" w:eastAsia="仿宋_GB2312"/>
                <w:sz w:val="21"/>
              </w:rPr>
              <w:t>114mm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器材具有数据采集、数据传输、数据呈现等功能，加遮阳棚并与安装环境相融合；数据采集包括运动时间、运动次数；数据传输方式：无线传输；数据呈现方式：语音播报、固定显示屏、智能终端。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12V</w:t>
            </w:r>
            <w:r>
              <w:rPr>
                <w:rFonts w:ascii="仿宋_GB2312" w:hAnsi="仿宋_GB2312" w:cs="仿宋_GB2312" w:eastAsia="仿宋_GB2312"/>
                <w:sz w:val="21"/>
              </w:rPr>
              <w:t>安全低电压太阳能自发电供电系统，</w:t>
            </w:r>
            <w:r>
              <w:rPr>
                <w:rFonts w:ascii="仿宋_GB2312" w:hAnsi="仿宋_GB2312" w:cs="仿宋_GB2312" w:eastAsia="仿宋_GB2312"/>
                <w:sz w:val="21"/>
              </w:rPr>
              <w:t>LED</w:t>
            </w:r>
            <w:r>
              <w:rPr>
                <w:rFonts w:ascii="仿宋_GB2312" w:hAnsi="仿宋_GB2312" w:cs="仿宋_GB2312" w:eastAsia="仿宋_GB2312"/>
                <w:sz w:val="21"/>
              </w:rPr>
              <w:t>节能照明；控制器为密封防水型，防水防尘防腐蚀，防护等级≥</w:t>
            </w:r>
            <w:r>
              <w:rPr>
                <w:rFonts w:ascii="仿宋_GB2312" w:hAnsi="仿宋_GB2312" w:cs="仿宋_GB2312" w:eastAsia="仿宋_GB2312"/>
                <w:sz w:val="21"/>
              </w:rPr>
              <w:t>IP67;</w:t>
            </w:r>
            <w:r>
              <w:rPr>
                <w:rFonts w:ascii="仿宋_GB2312" w:hAnsi="仿宋_GB2312" w:cs="仿宋_GB2312" w:eastAsia="仿宋_GB2312"/>
                <w:sz w:val="21"/>
              </w:rPr>
              <w:t>环保蓄电池，电力强劲耐用，深度循环免维护，持续供电≥</w:t>
            </w:r>
            <w:r>
              <w:rPr>
                <w:rFonts w:ascii="仿宋_GB2312" w:hAnsi="仿宋_GB2312" w:cs="仿宋_GB2312" w:eastAsia="仿宋_GB2312"/>
                <w:sz w:val="21"/>
              </w:rPr>
              <w:t>36</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光控加人体感应照明，白天不亮，晚上天黑自动灯亮，人离开自动熄灭，节能省电，环保生态。</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人体易接触区域，不应存在剪切、挤压、卡夹、缠绕结构</w:t>
            </w:r>
            <w:r>
              <w:rPr>
                <w:rFonts w:ascii="仿宋_GB2312" w:hAnsi="仿宋_GB2312" w:cs="仿宋_GB2312" w:eastAsia="仿宋_GB2312"/>
                <w:sz w:val="21"/>
              </w:rPr>
              <w:t>,</w:t>
            </w:r>
            <w:r>
              <w:rPr>
                <w:rFonts w:ascii="仿宋_GB2312" w:hAnsi="仿宋_GB2312" w:cs="仿宋_GB2312" w:eastAsia="仿宋_GB2312"/>
                <w:sz w:val="21"/>
              </w:rPr>
              <w:t>强制运动不应存在钩挂结构；器材不应存在向上的小于</w:t>
            </w:r>
            <w:r>
              <w:rPr>
                <w:rFonts w:ascii="仿宋_GB2312" w:hAnsi="仿宋_GB2312" w:cs="仿宋_GB2312" w:eastAsia="仿宋_GB2312"/>
                <w:sz w:val="21"/>
              </w:rPr>
              <w:t>60</w:t>
            </w:r>
            <w:r>
              <w:rPr>
                <w:rFonts w:ascii="仿宋_GB2312" w:hAnsi="仿宋_GB2312" w:cs="仿宋_GB2312" w:eastAsia="仿宋_GB2312"/>
                <w:sz w:val="21"/>
              </w:rPr>
              <w:t>°的</w:t>
            </w:r>
            <w:r>
              <w:rPr>
                <w:rFonts w:ascii="仿宋_GB2312" w:hAnsi="仿宋_GB2312" w:cs="仿宋_GB2312" w:eastAsia="仿宋_GB2312"/>
                <w:sz w:val="21"/>
              </w:rPr>
              <w:t>V</w:t>
            </w:r>
            <w:r>
              <w:rPr>
                <w:rFonts w:ascii="仿宋_GB2312" w:hAnsi="仿宋_GB2312" w:cs="仿宋_GB2312" w:eastAsia="仿宋_GB2312"/>
                <w:sz w:val="21"/>
              </w:rPr>
              <w:t>形开口；器材不应存在开口间距小于</w:t>
            </w:r>
            <w:r>
              <w:rPr>
                <w:rFonts w:ascii="仿宋_GB2312" w:hAnsi="仿宋_GB2312" w:cs="仿宋_GB2312" w:eastAsia="仿宋_GB2312"/>
                <w:sz w:val="21"/>
              </w:rPr>
              <w:t>230mm,</w:t>
            </w:r>
            <w:r>
              <w:rPr>
                <w:rFonts w:ascii="仿宋_GB2312" w:hAnsi="仿宋_GB2312" w:cs="仿宋_GB2312" w:eastAsia="仿宋_GB2312"/>
                <w:sz w:val="21"/>
              </w:rPr>
              <w:t>且深度大于</w:t>
            </w:r>
            <w:r>
              <w:rPr>
                <w:rFonts w:ascii="仿宋_GB2312" w:hAnsi="仿宋_GB2312" w:cs="仿宋_GB2312" w:eastAsia="仿宋_GB2312"/>
                <w:sz w:val="21"/>
              </w:rPr>
              <w:t>45mm</w:t>
            </w:r>
            <w:r>
              <w:rPr>
                <w:rFonts w:ascii="仿宋_GB2312" w:hAnsi="仿宋_GB2312" w:cs="仿宋_GB2312" w:eastAsia="仿宋_GB2312"/>
                <w:sz w:val="21"/>
              </w:rPr>
              <w:t>的向上的</w:t>
            </w:r>
            <w:r>
              <w:rPr>
                <w:rFonts w:ascii="仿宋_GB2312" w:hAnsi="仿宋_GB2312" w:cs="仿宋_GB2312" w:eastAsia="仿宋_GB2312"/>
                <w:sz w:val="21"/>
              </w:rPr>
              <w:t>U</w:t>
            </w:r>
            <w:r>
              <w:rPr>
                <w:rFonts w:ascii="仿宋_GB2312" w:hAnsi="仿宋_GB2312" w:cs="仿宋_GB2312" w:eastAsia="仿宋_GB2312"/>
                <w:sz w:val="21"/>
              </w:rPr>
              <w:t>形开口；器材在安全使用寿命内，不应出现因部件变形导致的任何危险。</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器材可能危及身体的剪切、挤压风险</w:t>
            </w:r>
            <w:r>
              <w:rPr>
                <w:rFonts w:ascii="仿宋_GB2312" w:hAnsi="仿宋_GB2312" w:cs="仿宋_GB2312" w:eastAsia="仿宋_GB2312"/>
                <w:sz w:val="21"/>
              </w:rPr>
              <w:t>,</w:t>
            </w:r>
            <w:r>
              <w:rPr>
                <w:rFonts w:ascii="仿宋_GB2312" w:hAnsi="仿宋_GB2312" w:cs="仿宋_GB2312" w:eastAsia="仿宋_GB2312"/>
                <w:sz w:val="21"/>
              </w:rPr>
              <w:t>活动部件与活动部件或固定部件</w:t>
            </w:r>
            <w:r>
              <w:rPr>
                <w:rFonts w:ascii="仿宋_GB2312" w:hAnsi="仿宋_GB2312" w:cs="仿宋_GB2312" w:eastAsia="仿宋_GB2312"/>
                <w:sz w:val="21"/>
              </w:rPr>
              <w:t>(</w:t>
            </w:r>
            <w:r>
              <w:rPr>
                <w:rFonts w:ascii="仿宋_GB2312" w:hAnsi="仿宋_GB2312" w:cs="仿宋_GB2312" w:eastAsia="仿宋_GB2312"/>
                <w:sz w:val="21"/>
              </w:rPr>
              <w:t>含地面</w:t>
            </w:r>
            <w:r>
              <w:rPr>
                <w:rFonts w:ascii="仿宋_GB2312" w:hAnsi="仿宋_GB2312" w:cs="仿宋_GB2312" w:eastAsia="仿宋_GB2312"/>
                <w:sz w:val="21"/>
              </w:rPr>
              <w:t>)</w:t>
            </w:r>
            <w:r>
              <w:rPr>
                <w:rFonts w:ascii="仿宋_GB2312" w:hAnsi="仿宋_GB2312" w:cs="仿宋_GB2312" w:eastAsia="仿宋_GB2312"/>
                <w:sz w:val="21"/>
              </w:rPr>
              <w:t>的距离≥</w:t>
            </w:r>
            <w:r>
              <w:rPr>
                <w:rFonts w:ascii="仿宋_GB2312" w:hAnsi="仿宋_GB2312" w:cs="仿宋_GB2312" w:eastAsia="仿宋_GB2312"/>
                <w:sz w:val="21"/>
              </w:rPr>
              <w:t>400mm</w:t>
            </w:r>
            <w:r>
              <w:rPr>
                <w:rFonts w:ascii="仿宋_GB2312" w:hAnsi="仿宋_GB2312" w:cs="仿宋_GB2312" w:eastAsia="仿宋_GB2312"/>
                <w:sz w:val="21"/>
              </w:rPr>
              <w:t>；活动部件和固定部件不应存在刚性碰撞；</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产品符合</w:t>
            </w:r>
            <w:r>
              <w:rPr>
                <w:rFonts w:ascii="仿宋_GB2312" w:hAnsi="仿宋_GB2312" w:cs="仿宋_GB2312" w:eastAsia="仿宋_GB2312"/>
                <w:sz w:val="21"/>
              </w:rPr>
              <w:t>GB19272-2024</w:t>
            </w:r>
            <w:r>
              <w:rPr>
                <w:rFonts w:ascii="仿宋_GB2312" w:hAnsi="仿宋_GB2312" w:cs="仿宋_GB2312" w:eastAsia="仿宋_GB2312"/>
                <w:sz w:val="21"/>
              </w:rPr>
              <w:t>（室外健身器材的安全 通用要求）相关标准要求，提供国家认证认可监督管理委员会批准的第三方质量认证机构出具的有效期内认证证书及确认函。</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sz w:val="21"/>
              </w:rPr>
              <w:t>设备名称：智能椭圆漫步机</w:t>
            </w:r>
          </w:p>
          <w:p>
            <w:pPr>
              <w:pStyle w:val="null3"/>
              <w:jc w:val="left"/>
            </w:pPr>
            <w:r>
              <w:rPr>
                <w:rFonts w:ascii="仿宋_GB2312" w:hAnsi="仿宋_GB2312" w:cs="仿宋_GB2312" w:eastAsia="仿宋_GB2312"/>
                <w:sz w:val="21"/>
              </w:rPr>
              <w:t>采购数量：</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left"/>
            </w:pPr>
            <w:r>
              <w:rPr>
                <w:rFonts w:ascii="仿宋_GB2312" w:hAnsi="仿宋_GB2312" w:cs="仿宋_GB2312" w:eastAsia="仿宋_GB2312"/>
                <w:sz w:val="21"/>
              </w:rPr>
              <w:t>参数要求：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产品主要材质：钢管、铝边条、塑木、</w:t>
            </w:r>
            <w:r>
              <w:rPr>
                <w:rFonts w:ascii="仿宋_GB2312" w:hAnsi="仿宋_GB2312" w:cs="仿宋_GB2312" w:eastAsia="仿宋_GB2312"/>
                <w:sz w:val="21"/>
              </w:rPr>
              <w:t>PC</w:t>
            </w:r>
            <w:r>
              <w:rPr>
                <w:rFonts w:ascii="仿宋_GB2312" w:hAnsi="仿宋_GB2312" w:cs="仿宋_GB2312" w:eastAsia="仿宋_GB2312"/>
                <w:sz w:val="21"/>
              </w:rPr>
              <w:t>板。</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主立柱规格≥</w:t>
            </w:r>
            <w:r>
              <w:rPr>
                <w:rFonts w:ascii="仿宋_GB2312" w:hAnsi="仿宋_GB2312" w:cs="仿宋_GB2312" w:eastAsia="仿宋_GB2312"/>
                <w:sz w:val="21"/>
              </w:rPr>
              <w:t>190mm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；铝边条塑木复合结构；内衬≥</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钢管；主要承载横梁尺寸≥</w:t>
            </w:r>
            <w:r>
              <w:rPr>
                <w:rFonts w:ascii="仿宋_GB2312" w:hAnsi="仿宋_GB2312" w:cs="仿宋_GB2312" w:eastAsia="仿宋_GB2312"/>
                <w:sz w:val="21"/>
              </w:rPr>
              <w:t>60mm</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器材具有数据采集、数据传输、数据呈现等功能，加遮阳棚并与安装环境相融合；数据采集包括运动时间、运动次数；数据传输方式：无线传输；数据呈现方式：语音播报、固定显示屏、智能终端。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12V</w:t>
            </w:r>
            <w:r>
              <w:rPr>
                <w:rFonts w:ascii="仿宋_GB2312" w:hAnsi="仿宋_GB2312" w:cs="仿宋_GB2312" w:eastAsia="仿宋_GB2312"/>
                <w:sz w:val="21"/>
              </w:rPr>
              <w:t>安全低电压太阳能自发电供电系统，</w:t>
            </w:r>
            <w:r>
              <w:rPr>
                <w:rFonts w:ascii="仿宋_GB2312" w:hAnsi="仿宋_GB2312" w:cs="仿宋_GB2312" w:eastAsia="仿宋_GB2312"/>
                <w:sz w:val="21"/>
              </w:rPr>
              <w:t>LED</w:t>
            </w:r>
            <w:r>
              <w:rPr>
                <w:rFonts w:ascii="仿宋_GB2312" w:hAnsi="仿宋_GB2312" w:cs="仿宋_GB2312" w:eastAsia="仿宋_GB2312"/>
                <w:sz w:val="21"/>
              </w:rPr>
              <w:t>节能照明；控制器为密封防水型，防水防尘防腐蚀，防护等级≥</w:t>
            </w:r>
            <w:r>
              <w:rPr>
                <w:rFonts w:ascii="仿宋_GB2312" w:hAnsi="仿宋_GB2312" w:cs="仿宋_GB2312" w:eastAsia="仿宋_GB2312"/>
                <w:sz w:val="21"/>
              </w:rPr>
              <w:t>IP67;</w:t>
            </w:r>
            <w:r>
              <w:rPr>
                <w:rFonts w:ascii="仿宋_GB2312" w:hAnsi="仿宋_GB2312" w:cs="仿宋_GB2312" w:eastAsia="仿宋_GB2312"/>
                <w:sz w:val="21"/>
              </w:rPr>
              <w:t>环保蓄电池，电力强劲耐用，深度循环免维护，持续供电≥</w:t>
            </w:r>
            <w:r>
              <w:rPr>
                <w:rFonts w:ascii="仿宋_GB2312" w:hAnsi="仿宋_GB2312" w:cs="仿宋_GB2312" w:eastAsia="仿宋_GB2312"/>
                <w:sz w:val="21"/>
              </w:rPr>
              <w:t>36</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光控加人体感应照明，白天不亮，晚上天黑自动灯亮，人离开自动熄灭，节能省电，环保生态。</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功能部件脚踏面应具有防滑功能，表面摩擦系数不应小于</w:t>
            </w:r>
            <w:r>
              <w:rPr>
                <w:rFonts w:ascii="仿宋_GB2312" w:hAnsi="仿宋_GB2312" w:cs="仿宋_GB2312" w:eastAsia="仿宋_GB2312"/>
                <w:sz w:val="21"/>
              </w:rPr>
              <w:t>0.5</w:t>
            </w:r>
            <w:r>
              <w:rPr>
                <w:rFonts w:ascii="仿宋_GB2312" w:hAnsi="仿宋_GB2312" w:cs="仿宋_GB2312" w:eastAsia="仿宋_GB2312"/>
                <w:sz w:val="21"/>
              </w:rPr>
              <w:t>；往复运动器材的站立脚踏面，脚踏面的单脚面积不应小于</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104mm2</w:t>
            </w:r>
            <w:r>
              <w:rPr>
                <w:rFonts w:ascii="仿宋_GB2312" w:hAnsi="仿宋_GB2312" w:cs="仿宋_GB2312" w:eastAsia="仿宋_GB2312"/>
                <w:sz w:val="21"/>
              </w:rPr>
              <w:t>；其主运动方向和易滑脱方向应设置高度不小于</w:t>
            </w:r>
            <w:r>
              <w:rPr>
                <w:rFonts w:ascii="仿宋_GB2312" w:hAnsi="仿宋_GB2312" w:cs="仿宋_GB2312" w:eastAsia="仿宋_GB2312"/>
                <w:sz w:val="21"/>
              </w:rPr>
              <w:t>30mm</w:t>
            </w:r>
            <w:r>
              <w:rPr>
                <w:rFonts w:ascii="仿宋_GB2312" w:hAnsi="仿宋_GB2312" w:cs="仿宋_GB2312" w:eastAsia="仿宋_GB2312"/>
                <w:sz w:val="21"/>
              </w:rPr>
              <w:t>、长度大于踏板周长</w:t>
            </w:r>
            <w:r>
              <w:rPr>
                <w:rFonts w:ascii="仿宋_GB2312" w:hAnsi="仿宋_GB2312" w:cs="仿宋_GB2312" w:eastAsia="仿宋_GB2312"/>
                <w:sz w:val="21"/>
              </w:rPr>
              <w:t>2/3</w:t>
            </w:r>
            <w:r>
              <w:rPr>
                <w:rFonts w:ascii="仿宋_GB2312" w:hAnsi="仿宋_GB2312" w:cs="仿宋_GB2312" w:eastAsia="仿宋_GB2312"/>
                <w:sz w:val="21"/>
              </w:rPr>
              <w:t>的防滑脱的凸台或护板；脚踏面不应积水；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产品符合</w:t>
            </w:r>
            <w:r>
              <w:rPr>
                <w:rFonts w:ascii="仿宋_GB2312" w:hAnsi="仿宋_GB2312" w:cs="仿宋_GB2312" w:eastAsia="仿宋_GB2312"/>
                <w:sz w:val="21"/>
              </w:rPr>
              <w:t>GB19272-2024</w:t>
            </w:r>
            <w:r>
              <w:rPr>
                <w:rFonts w:ascii="仿宋_GB2312" w:hAnsi="仿宋_GB2312" w:cs="仿宋_GB2312" w:eastAsia="仿宋_GB2312"/>
                <w:sz w:val="21"/>
              </w:rPr>
              <w:t>（室外健身器材的安全 通用要求）相关标准要求，提供国家认证认可监督管理委员会批准的第三方质量认证机构出具的有效期内认证证书及确认函。</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sz w:val="21"/>
              </w:rPr>
              <w:t>设备名称：</w:t>
            </w:r>
            <w:r>
              <w:rPr>
                <w:rFonts w:ascii="仿宋_GB2312" w:hAnsi="仿宋_GB2312" w:cs="仿宋_GB2312" w:eastAsia="仿宋_GB2312"/>
                <w:sz w:val="21"/>
              </w:rPr>
              <w:t>智能推举训练器</w:t>
            </w:r>
          </w:p>
          <w:p>
            <w:pPr>
              <w:pStyle w:val="null3"/>
              <w:jc w:val="left"/>
            </w:pPr>
            <w:r>
              <w:rPr>
                <w:rFonts w:ascii="仿宋_GB2312" w:hAnsi="仿宋_GB2312" w:cs="仿宋_GB2312" w:eastAsia="仿宋_GB2312"/>
                <w:sz w:val="21"/>
              </w:rPr>
              <w:t>采购数量：</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产品主要材质：钢管、铝边条、塑木、</w:t>
            </w:r>
            <w:r>
              <w:rPr>
                <w:rFonts w:ascii="仿宋_GB2312" w:hAnsi="仿宋_GB2312" w:cs="仿宋_GB2312" w:eastAsia="仿宋_GB2312"/>
                <w:sz w:val="21"/>
              </w:rPr>
              <w:t>PC</w:t>
            </w:r>
            <w:r>
              <w:rPr>
                <w:rFonts w:ascii="仿宋_GB2312" w:hAnsi="仿宋_GB2312" w:cs="仿宋_GB2312" w:eastAsia="仿宋_GB2312"/>
                <w:sz w:val="21"/>
              </w:rPr>
              <w:t>板。</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主立柱规格≥</w:t>
            </w:r>
            <w:r>
              <w:rPr>
                <w:rFonts w:ascii="仿宋_GB2312" w:hAnsi="仿宋_GB2312" w:cs="仿宋_GB2312" w:eastAsia="仿宋_GB2312"/>
                <w:sz w:val="21"/>
              </w:rPr>
              <w:t>190mm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；铝边条塑木复合结构；内衬≥</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钢管；主要承载横梁尺寸≥φ</w:t>
            </w:r>
            <w:r>
              <w:rPr>
                <w:rFonts w:ascii="仿宋_GB2312" w:hAnsi="仿宋_GB2312" w:cs="仿宋_GB2312" w:eastAsia="仿宋_GB2312"/>
                <w:sz w:val="21"/>
              </w:rPr>
              <w:t>89mm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器材具有数据采集、数据传输、数据呈现等功能，加遮阳棚并与安装环境相融合；数据采集包括运动时间、运动次数；数据传输方式：无线传输；数据呈现方式：语音播报、固定显示屏、智能终端。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12V</w:t>
            </w:r>
            <w:r>
              <w:rPr>
                <w:rFonts w:ascii="仿宋_GB2312" w:hAnsi="仿宋_GB2312" w:cs="仿宋_GB2312" w:eastAsia="仿宋_GB2312"/>
                <w:sz w:val="21"/>
              </w:rPr>
              <w:t>安全低电压太阳能自发电供电系统，</w:t>
            </w:r>
            <w:r>
              <w:rPr>
                <w:rFonts w:ascii="仿宋_GB2312" w:hAnsi="仿宋_GB2312" w:cs="仿宋_GB2312" w:eastAsia="仿宋_GB2312"/>
                <w:sz w:val="21"/>
              </w:rPr>
              <w:t>LED</w:t>
            </w:r>
            <w:r>
              <w:rPr>
                <w:rFonts w:ascii="仿宋_GB2312" w:hAnsi="仿宋_GB2312" w:cs="仿宋_GB2312" w:eastAsia="仿宋_GB2312"/>
                <w:sz w:val="21"/>
              </w:rPr>
              <w:t>节能照明；控制器为密封防水型，防水防尘防腐蚀，防护等级≥</w:t>
            </w:r>
            <w:r>
              <w:rPr>
                <w:rFonts w:ascii="仿宋_GB2312" w:hAnsi="仿宋_GB2312" w:cs="仿宋_GB2312" w:eastAsia="仿宋_GB2312"/>
                <w:sz w:val="21"/>
              </w:rPr>
              <w:t>IP67;</w:t>
            </w:r>
            <w:r>
              <w:rPr>
                <w:rFonts w:ascii="仿宋_GB2312" w:hAnsi="仿宋_GB2312" w:cs="仿宋_GB2312" w:eastAsia="仿宋_GB2312"/>
                <w:sz w:val="21"/>
              </w:rPr>
              <w:t>环保蓄电池，电力强劲耐用，深度循环免维护，持续供电≥</w:t>
            </w:r>
            <w:r>
              <w:rPr>
                <w:rFonts w:ascii="仿宋_GB2312" w:hAnsi="仿宋_GB2312" w:cs="仿宋_GB2312" w:eastAsia="仿宋_GB2312"/>
                <w:sz w:val="21"/>
              </w:rPr>
              <w:t>36</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光控加人体感应照明，白天不亮，晚上天黑自动灯亮，人离开自动熄灭，节能省电，环保生态。</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人体易接触区域，不应存在剪切、挤压、卡夹、缠绕结构</w:t>
            </w:r>
            <w:r>
              <w:rPr>
                <w:rFonts w:ascii="仿宋_GB2312" w:hAnsi="仿宋_GB2312" w:cs="仿宋_GB2312" w:eastAsia="仿宋_GB2312"/>
                <w:sz w:val="21"/>
              </w:rPr>
              <w:t>,</w:t>
            </w:r>
            <w:r>
              <w:rPr>
                <w:rFonts w:ascii="仿宋_GB2312" w:hAnsi="仿宋_GB2312" w:cs="仿宋_GB2312" w:eastAsia="仿宋_GB2312"/>
                <w:sz w:val="21"/>
              </w:rPr>
              <w:t>强制运动不应存在钩挂结构；器材不应存在向上的小于</w:t>
            </w:r>
            <w:r>
              <w:rPr>
                <w:rFonts w:ascii="仿宋_GB2312" w:hAnsi="仿宋_GB2312" w:cs="仿宋_GB2312" w:eastAsia="仿宋_GB2312"/>
                <w:sz w:val="21"/>
              </w:rPr>
              <w:t>60</w:t>
            </w:r>
            <w:r>
              <w:rPr>
                <w:rFonts w:ascii="仿宋_GB2312" w:hAnsi="仿宋_GB2312" w:cs="仿宋_GB2312" w:eastAsia="仿宋_GB2312"/>
                <w:sz w:val="21"/>
              </w:rPr>
              <w:t>°的</w:t>
            </w:r>
            <w:r>
              <w:rPr>
                <w:rFonts w:ascii="仿宋_GB2312" w:hAnsi="仿宋_GB2312" w:cs="仿宋_GB2312" w:eastAsia="仿宋_GB2312"/>
                <w:sz w:val="21"/>
              </w:rPr>
              <w:t>V</w:t>
            </w:r>
            <w:r>
              <w:rPr>
                <w:rFonts w:ascii="仿宋_GB2312" w:hAnsi="仿宋_GB2312" w:cs="仿宋_GB2312" w:eastAsia="仿宋_GB2312"/>
                <w:sz w:val="21"/>
              </w:rPr>
              <w:t>形开口；器材不应存在开口间距小于</w:t>
            </w:r>
            <w:r>
              <w:rPr>
                <w:rFonts w:ascii="仿宋_GB2312" w:hAnsi="仿宋_GB2312" w:cs="仿宋_GB2312" w:eastAsia="仿宋_GB2312"/>
                <w:sz w:val="21"/>
              </w:rPr>
              <w:t>230mm,</w:t>
            </w:r>
            <w:r>
              <w:rPr>
                <w:rFonts w:ascii="仿宋_GB2312" w:hAnsi="仿宋_GB2312" w:cs="仿宋_GB2312" w:eastAsia="仿宋_GB2312"/>
                <w:sz w:val="21"/>
              </w:rPr>
              <w:t>且深度大于</w:t>
            </w:r>
            <w:r>
              <w:rPr>
                <w:rFonts w:ascii="仿宋_GB2312" w:hAnsi="仿宋_GB2312" w:cs="仿宋_GB2312" w:eastAsia="仿宋_GB2312"/>
                <w:sz w:val="21"/>
              </w:rPr>
              <w:t>45mm</w:t>
            </w:r>
            <w:r>
              <w:rPr>
                <w:rFonts w:ascii="仿宋_GB2312" w:hAnsi="仿宋_GB2312" w:cs="仿宋_GB2312" w:eastAsia="仿宋_GB2312"/>
                <w:sz w:val="21"/>
              </w:rPr>
              <w:t>的向上的</w:t>
            </w:r>
            <w:r>
              <w:rPr>
                <w:rFonts w:ascii="仿宋_GB2312" w:hAnsi="仿宋_GB2312" w:cs="仿宋_GB2312" w:eastAsia="仿宋_GB2312"/>
                <w:sz w:val="21"/>
              </w:rPr>
              <w:t>U</w:t>
            </w:r>
            <w:r>
              <w:rPr>
                <w:rFonts w:ascii="仿宋_GB2312" w:hAnsi="仿宋_GB2312" w:cs="仿宋_GB2312" w:eastAsia="仿宋_GB2312"/>
                <w:sz w:val="21"/>
              </w:rPr>
              <w:t>形开口；器材在安全使用寿命内，不应出现因部件变形导致的任何危险。</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器材可能危及身体的剪切、挤压风险</w:t>
            </w:r>
            <w:r>
              <w:rPr>
                <w:rFonts w:ascii="仿宋_GB2312" w:hAnsi="仿宋_GB2312" w:cs="仿宋_GB2312" w:eastAsia="仿宋_GB2312"/>
                <w:sz w:val="21"/>
              </w:rPr>
              <w:t>,</w:t>
            </w:r>
            <w:r>
              <w:rPr>
                <w:rFonts w:ascii="仿宋_GB2312" w:hAnsi="仿宋_GB2312" w:cs="仿宋_GB2312" w:eastAsia="仿宋_GB2312"/>
                <w:sz w:val="21"/>
              </w:rPr>
              <w:t>活动部件与活动部件或固定部件</w:t>
            </w:r>
            <w:r>
              <w:rPr>
                <w:rFonts w:ascii="仿宋_GB2312" w:hAnsi="仿宋_GB2312" w:cs="仿宋_GB2312" w:eastAsia="仿宋_GB2312"/>
                <w:sz w:val="21"/>
              </w:rPr>
              <w:t>(</w:t>
            </w:r>
            <w:r>
              <w:rPr>
                <w:rFonts w:ascii="仿宋_GB2312" w:hAnsi="仿宋_GB2312" w:cs="仿宋_GB2312" w:eastAsia="仿宋_GB2312"/>
                <w:sz w:val="21"/>
              </w:rPr>
              <w:t>含地面</w:t>
            </w:r>
            <w:r>
              <w:rPr>
                <w:rFonts w:ascii="仿宋_GB2312" w:hAnsi="仿宋_GB2312" w:cs="仿宋_GB2312" w:eastAsia="仿宋_GB2312"/>
                <w:sz w:val="21"/>
              </w:rPr>
              <w:t>)</w:t>
            </w:r>
            <w:r>
              <w:rPr>
                <w:rFonts w:ascii="仿宋_GB2312" w:hAnsi="仿宋_GB2312" w:cs="仿宋_GB2312" w:eastAsia="仿宋_GB2312"/>
                <w:sz w:val="21"/>
              </w:rPr>
              <w:t>的距离≥</w:t>
            </w:r>
            <w:r>
              <w:rPr>
                <w:rFonts w:ascii="仿宋_GB2312" w:hAnsi="仿宋_GB2312" w:cs="仿宋_GB2312" w:eastAsia="仿宋_GB2312"/>
                <w:sz w:val="21"/>
              </w:rPr>
              <w:t>400mm</w:t>
            </w:r>
            <w:r>
              <w:rPr>
                <w:rFonts w:ascii="仿宋_GB2312" w:hAnsi="仿宋_GB2312" w:cs="仿宋_GB2312" w:eastAsia="仿宋_GB2312"/>
                <w:sz w:val="21"/>
              </w:rPr>
              <w:t>；活动部件和固定部件不应存在刚性碰撞；</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产品符合</w:t>
            </w:r>
            <w:r>
              <w:rPr>
                <w:rFonts w:ascii="仿宋_GB2312" w:hAnsi="仿宋_GB2312" w:cs="仿宋_GB2312" w:eastAsia="仿宋_GB2312"/>
                <w:sz w:val="21"/>
              </w:rPr>
              <w:t>GB19272-2024</w:t>
            </w:r>
            <w:r>
              <w:rPr>
                <w:rFonts w:ascii="仿宋_GB2312" w:hAnsi="仿宋_GB2312" w:cs="仿宋_GB2312" w:eastAsia="仿宋_GB2312"/>
                <w:sz w:val="21"/>
              </w:rPr>
              <w:t>（室外健身器材的安全 通用要求）相关标准要求，提供国家认证认可监督管理委员会批准的第三方质量认证机构出具的有效期内认证证书及确认函。</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sz w:val="21"/>
              </w:rPr>
              <w:t>设备名称：</w:t>
            </w:r>
            <w:r>
              <w:rPr>
                <w:rFonts w:ascii="仿宋_GB2312" w:hAnsi="仿宋_GB2312" w:cs="仿宋_GB2312" w:eastAsia="仿宋_GB2312"/>
                <w:sz w:val="21"/>
              </w:rPr>
              <w:t>智能颈腰按摩器</w:t>
            </w:r>
          </w:p>
          <w:p>
            <w:pPr>
              <w:pStyle w:val="null3"/>
              <w:jc w:val="left"/>
            </w:pPr>
            <w:r>
              <w:rPr>
                <w:rFonts w:ascii="仿宋_GB2312" w:hAnsi="仿宋_GB2312" w:cs="仿宋_GB2312" w:eastAsia="仿宋_GB2312"/>
                <w:sz w:val="21"/>
              </w:rPr>
              <w:t>采购数量：</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left"/>
            </w:pPr>
            <w:r>
              <w:rPr>
                <w:rFonts w:ascii="仿宋_GB2312" w:hAnsi="仿宋_GB2312" w:cs="仿宋_GB2312" w:eastAsia="仿宋_GB2312"/>
                <w:sz w:val="21"/>
              </w:rPr>
              <w:t>参数要求：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产品主要材质：钢管、铝边条、塑木、</w:t>
            </w:r>
            <w:r>
              <w:rPr>
                <w:rFonts w:ascii="仿宋_GB2312" w:hAnsi="仿宋_GB2312" w:cs="仿宋_GB2312" w:eastAsia="仿宋_GB2312"/>
                <w:sz w:val="21"/>
              </w:rPr>
              <w:t>PC</w:t>
            </w:r>
            <w:r>
              <w:rPr>
                <w:rFonts w:ascii="仿宋_GB2312" w:hAnsi="仿宋_GB2312" w:cs="仿宋_GB2312" w:eastAsia="仿宋_GB2312"/>
                <w:sz w:val="21"/>
              </w:rPr>
              <w:t>板。</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主立柱规格≥</w:t>
            </w:r>
            <w:r>
              <w:rPr>
                <w:rFonts w:ascii="仿宋_GB2312" w:hAnsi="仿宋_GB2312" w:cs="仿宋_GB2312" w:eastAsia="仿宋_GB2312"/>
                <w:sz w:val="21"/>
              </w:rPr>
              <w:t>190mm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；铝边条塑木复合结构；内衬≥</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钢管；主要承载横梁尺寸≥</w:t>
            </w:r>
            <w:r>
              <w:rPr>
                <w:rFonts w:ascii="仿宋_GB2312" w:hAnsi="仿宋_GB2312" w:cs="仿宋_GB2312" w:eastAsia="仿宋_GB2312"/>
                <w:sz w:val="21"/>
              </w:rPr>
              <w:t>60mm</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器材具有数据采集、数据传输、数据呈现等功能，加遮阳棚并与安装环境相融合；数据采集包括运动时间、运动次数；数据传输方式：无线传输；数据呈现方式：语音播报、固定显示屏、智能终端。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12V</w:t>
            </w:r>
            <w:r>
              <w:rPr>
                <w:rFonts w:ascii="仿宋_GB2312" w:hAnsi="仿宋_GB2312" w:cs="仿宋_GB2312" w:eastAsia="仿宋_GB2312"/>
                <w:sz w:val="21"/>
              </w:rPr>
              <w:t>安全低电压太阳能自发电供电系统，</w:t>
            </w:r>
            <w:r>
              <w:rPr>
                <w:rFonts w:ascii="仿宋_GB2312" w:hAnsi="仿宋_GB2312" w:cs="仿宋_GB2312" w:eastAsia="仿宋_GB2312"/>
                <w:sz w:val="21"/>
              </w:rPr>
              <w:t>LED</w:t>
            </w:r>
            <w:r>
              <w:rPr>
                <w:rFonts w:ascii="仿宋_GB2312" w:hAnsi="仿宋_GB2312" w:cs="仿宋_GB2312" w:eastAsia="仿宋_GB2312"/>
                <w:sz w:val="21"/>
              </w:rPr>
              <w:t>节能照明；控制器为密封防水型，防水防尘防腐蚀，防护等级≥</w:t>
            </w:r>
            <w:r>
              <w:rPr>
                <w:rFonts w:ascii="仿宋_GB2312" w:hAnsi="仿宋_GB2312" w:cs="仿宋_GB2312" w:eastAsia="仿宋_GB2312"/>
                <w:sz w:val="21"/>
              </w:rPr>
              <w:t>IP67;</w:t>
            </w:r>
            <w:r>
              <w:rPr>
                <w:rFonts w:ascii="仿宋_GB2312" w:hAnsi="仿宋_GB2312" w:cs="仿宋_GB2312" w:eastAsia="仿宋_GB2312"/>
                <w:sz w:val="21"/>
              </w:rPr>
              <w:t>环保蓄电池，电力强劲耐用，深度循环免维护，持续供电≥</w:t>
            </w:r>
            <w:r>
              <w:rPr>
                <w:rFonts w:ascii="仿宋_GB2312" w:hAnsi="仿宋_GB2312" w:cs="仿宋_GB2312" w:eastAsia="仿宋_GB2312"/>
                <w:sz w:val="21"/>
              </w:rPr>
              <w:t>36</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光控加人体感应照明，白天不亮，晚上天黑自动灯亮，人离开自动熄灭，节能省电，环保生态。</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人体易接触区域，不应存在剪切、挤压、卡夹、缠绕结构</w:t>
            </w:r>
            <w:r>
              <w:rPr>
                <w:rFonts w:ascii="仿宋_GB2312" w:hAnsi="仿宋_GB2312" w:cs="仿宋_GB2312" w:eastAsia="仿宋_GB2312"/>
                <w:sz w:val="21"/>
              </w:rPr>
              <w:t>,</w:t>
            </w:r>
            <w:r>
              <w:rPr>
                <w:rFonts w:ascii="仿宋_GB2312" w:hAnsi="仿宋_GB2312" w:cs="仿宋_GB2312" w:eastAsia="仿宋_GB2312"/>
                <w:sz w:val="21"/>
              </w:rPr>
              <w:t>强制运动不应存在钩挂结构；器材不应存在向上的小于</w:t>
            </w:r>
            <w:r>
              <w:rPr>
                <w:rFonts w:ascii="仿宋_GB2312" w:hAnsi="仿宋_GB2312" w:cs="仿宋_GB2312" w:eastAsia="仿宋_GB2312"/>
                <w:sz w:val="21"/>
              </w:rPr>
              <w:t>60</w:t>
            </w:r>
            <w:r>
              <w:rPr>
                <w:rFonts w:ascii="仿宋_GB2312" w:hAnsi="仿宋_GB2312" w:cs="仿宋_GB2312" w:eastAsia="仿宋_GB2312"/>
                <w:sz w:val="21"/>
              </w:rPr>
              <w:t>°的</w:t>
            </w:r>
            <w:r>
              <w:rPr>
                <w:rFonts w:ascii="仿宋_GB2312" w:hAnsi="仿宋_GB2312" w:cs="仿宋_GB2312" w:eastAsia="仿宋_GB2312"/>
                <w:sz w:val="21"/>
              </w:rPr>
              <w:t>V</w:t>
            </w:r>
            <w:r>
              <w:rPr>
                <w:rFonts w:ascii="仿宋_GB2312" w:hAnsi="仿宋_GB2312" w:cs="仿宋_GB2312" w:eastAsia="仿宋_GB2312"/>
                <w:sz w:val="21"/>
              </w:rPr>
              <w:t>形开口；器材不应存在开口间距小于</w:t>
            </w:r>
            <w:r>
              <w:rPr>
                <w:rFonts w:ascii="仿宋_GB2312" w:hAnsi="仿宋_GB2312" w:cs="仿宋_GB2312" w:eastAsia="仿宋_GB2312"/>
                <w:sz w:val="21"/>
              </w:rPr>
              <w:t>230mm,</w:t>
            </w:r>
            <w:r>
              <w:rPr>
                <w:rFonts w:ascii="仿宋_GB2312" w:hAnsi="仿宋_GB2312" w:cs="仿宋_GB2312" w:eastAsia="仿宋_GB2312"/>
                <w:sz w:val="21"/>
              </w:rPr>
              <w:t>且深度大于</w:t>
            </w:r>
            <w:r>
              <w:rPr>
                <w:rFonts w:ascii="仿宋_GB2312" w:hAnsi="仿宋_GB2312" w:cs="仿宋_GB2312" w:eastAsia="仿宋_GB2312"/>
                <w:sz w:val="21"/>
              </w:rPr>
              <w:t>45mm</w:t>
            </w:r>
            <w:r>
              <w:rPr>
                <w:rFonts w:ascii="仿宋_GB2312" w:hAnsi="仿宋_GB2312" w:cs="仿宋_GB2312" w:eastAsia="仿宋_GB2312"/>
                <w:sz w:val="21"/>
              </w:rPr>
              <w:t>的向上的</w:t>
            </w:r>
            <w:r>
              <w:rPr>
                <w:rFonts w:ascii="仿宋_GB2312" w:hAnsi="仿宋_GB2312" w:cs="仿宋_GB2312" w:eastAsia="仿宋_GB2312"/>
                <w:sz w:val="21"/>
              </w:rPr>
              <w:t>U</w:t>
            </w:r>
            <w:r>
              <w:rPr>
                <w:rFonts w:ascii="仿宋_GB2312" w:hAnsi="仿宋_GB2312" w:cs="仿宋_GB2312" w:eastAsia="仿宋_GB2312"/>
                <w:sz w:val="21"/>
              </w:rPr>
              <w:t>形开口；器材在安全使用寿命内，不应出现因部件变形导致的任何危险。</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活动部件和固定部件不应存在刚性碰撞；</w:t>
            </w:r>
          </w:p>
          <w:p>
            <w:pPr>
              <w:pStyle w:val="null3"/>
              <w:jc w:val="left"/>
            </w:pPr>
            <w:r>
              <w:rPr>
                <w:rFonts w:ascii="仿宋_GB2312" w:hAnsi="仿宋_GB2312" w:cs="仿宋_GB2312" w:eastAsia="仿宋_GB2312"/>
                <w:sz w:val="21"/>
              </w:rPr>
              <w:t>用于握持的部件截面形心任一方向的尺寸在</w:t>
            </w:r>
            <w:r>
              <w:rPr>
                <w:rFonts w:ascii="仿宋_GB2312" w:hAnsi="仿宋_GB2312" w:cs="仿宋_GB2312" w:eastAsia="仿宋_GB2312"/>
                <w:sz w:val="21"/>
              </w:rPr>
              <w:t>16mm~45mm</w:t>
            </w:r>
            <w:r>
              <w:rPr>
                <w:rFonts w:ascii="仿宋_GB2312" w:hAnsi="仿宋_GB2312" w:cs="仿宋_GB2312" w:eastAsia="仿宋_GB2312"/>
                <w:sz w:val="21"/>
              </w:rPr>
              <w:t>之间；当握持部件具有把手功能时应进行防滑处理；外加式手把套应永久固定。</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产品符合</w:t>
            </w:r>
            <w:r>
              <w:rPr>
                <w:rFonts w:ascii="仿宋_GB2312" w:hAnsi="仿宋_GB2312" w:cs="仿宋_GB2312" w:eastAsia="仿宋_GB2312"/>
                <w:sz w:val="21"/>
              </w:rPr>
              <w:t>GB19272-2024</w:t>
            </w:r>
            <w:r>
              <w:rPr>
                <w:rFonts w:ascii="仿宋_GB2312" w:hAnsi="仿宋_GB2312" w:cs="仿宋_GB2312" w:eastAsia="仿宋_GB2312"/>
                <w:sz w:val="21"/>
              </w:rPr>
              <w:t>（室外健身器材的安全 通用要求）相关标准要求，提供国家认证认可监督管理委员会批准的第三方质量认证机构出具的有效期内认证证书及确认函。</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sz w:val="21"/>
              </w:rPr>
              <w:t>设备名称：</w:t>
            </w:r>
            <w:r>
              <w:rPr>
                <w:rFonts w:ascii="仿宋_GB2312" w:hAnsi="仿宋_GB2312" w:cs="仿宋_GB2312" w:eastAsia="仿宋_GB2312"/>
                <w:sz w:val="21"/>
              </w:rPr>
              <w:t>智能划船器</w:t>
            </w:r>
          </w:p>
          <w:p>
            <w:pPr>
              <w:pStyle w:val="null3"/>
              <w:jc w:val="left"/>
            </w:pPr>
            <w:r>
              <w:rPr>
                <w:rFonts w:ascii="仿宋_GB2312" w:hAnsi="仿宋_GB2312" w:cs="仿宋_GB2312" w:eastAsia="仿宋_GB2312"/>
                <w:sz w:val="21"/>
              </w:rPr>
              <w:t>采购数量：</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left"/>
            </w:pPr>
            <w:r>
              <w:rPr>
                <w:rFonts w:ascii="仿宋_GB2312" w:hAnsi="仿宋_GB2312" w:cs="仿宋_GB2312" w:eastAsia="仿宋_GB2312"/>
                <w:sz w:val="21"/>
              </w:rPr>
              <w:t>参数要求：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产品主要材质：钢管、铝边条、塑木、</w:t>
            </w:r>
            <w:r>
              <w:rPr>
                <w:rFonts w:ascii="仿宋_GB2312" w:hAnsi="仿宋_GB2312" w:cs="仿宋_GB2312" w:eastAsia="仿宋_GB2312"/>
                <w:sz w:val="21"/>
              </w:rPr>
              <w:t>PC</w:t>
            </w:r>
            <w:r>
              <w:rPr>
                <w:rFonts w:ascii="仿宋_GB2312" w:hAnsi="仿宋_GB2312" w:cs="仿宋_GB2312" w:eastAsia="仿宋_GB2312"/>
                <w:sz w:val="21"/>
              </w:rPr>
              <w:t>板。</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主立柱规格≥</w:t>
            </w:r>
            <w:r>
              <w:rPr>
                <w:rFonts w:ascii="仿宋_GB2312" w:hAnsi="仿宋_GB2312" w:cs="仿宋_GB2312" w:eastAsia="仿宋_GB2312"/>
                <w:sz w:val="21"/>
              </w:rPr>
              <w:t>190mm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；铝边条塑木复合结构；内衬≥</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钢管；主要承载横梁尺寸≥</w:t>
            </w:r>
            <w:r>
              <w:rPr>
                <w:rFonts w:ascii="仿宋_GB2312" w:hAnsi="仿宋_GB2312" w:cs="仿宋_GB2312" w:eastAsia="仿宋_GB2312"/>
                <w:sz w:val="21"/>
              </w:rPr>
              <w:t>120mm</w:t>
            </w:r>
            <w:r>
              <w:rPr>
                <w:rFonts w:ascii="仿宋_GB2312" w:hAnsi="仿宋_GB2312" w:cs="仿宋_GB2312" w:eastAsia="仿宋_GB2312"/>
                <w:sz w:val="21"/>
              </w:rPr>
              <w:t>×</w:t>
            </w:r>
            <w:r>
              <w:rPr>
                <w:rFonts w:ascii="仿宋_GB2312" w:hAnsi="仿宋_GB2312" w:cs="仿宋_GB2312" w:eastAsia="仿宋_GB2312"/>
                <w:sz w:val="21"/>
              </w:rPr>
              <w:t>80mm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器材具有数据采集、数据传输、数据呈现等功能，加遮阳棚并与安装环境相融合；数据采集包括运动时间、运动次数；数据传输方式：无线传输；数据呈现方式：语音播报、固定显示屏、智能终端。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12V</w:t>
            </w:r>
            <w:r>
              <w:rPr>
                <w:rFonts w:ascii="仿宋_GB2312" w:hAnsi="仿宋_GB2312" w:cs="仿宋_GB2312" w:eastAsia="仿宋_GB2312"/>
                <w:sz w:val="21"/>
              </w:rPr>
              <w:t>安全低电压太阳能自发电供电系统，</w:t>
            </w:r>
            <w:r>
              <w:rPr>
                <w:rFonts w:ascii="仿宋_GB2312" w:hAnsi="仿宋_GB2312" w:cs="仿宋_GB2312" w:eastAsia="仿宋_GB2312"/>
                <w:sz w:val="21"/>
              </w:rPr>
              <w:t>LED</w:t>
            </w:r>
            <w:r>
              <w:rPr>
                <w:rFonts w:ascii="仿宋_GB2312" w:hAnsi="仿宋_GB2312" w:cs="仿宋_GB2312" w:eastAsia="仿宋_GB2312"/>
                <w:sz w:val="21"/>
              </w:rPr>
              <w:t>节能照明；控制器为密封防水型，防水防尘防腐蚀，防护等级≥</w:t>
            </w:r>
            <w:r>
              <w:rPr>
                <w:rFonts w:ascii="仿宋_GB2312" w:hAnsi="仿宋_GB2312" w:cs="仿宋_GB2312" w:eastAsia="仿宋_GB2312"/>
                <w:sz w:val="21"/>
              </w:rPr>
              <w:t>IP67;</w:t>
            </w:r>
            <w:r>
              <w:rPr>
                <w:rFonts w:ascii="仿宋_GB2312" w:hAnsi="仿宋_GB2312" w:cs="仿宋_GB2312" w:eastAsia="仿宋_GB2312"/>
                <w:sz w:val="21"/>
              </w:rPr>
              <w:t>环保蓄电池，电力强劲耐用，深度循环免维护，持续供电≥</w:t>
            </w:r>
            <w:r>
              <w:rPr>
                <w:rFonts w:ascii="仿宋_GB2312" w:hAnsi="仿宋_GB2312" w:cs="仿宋_GB2312" w:eastAsia="仿宋_GB2312"/>
                <w:sz w:val="21"/>
              </w:rPr>
              <w:t>36</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光控加人体感应照明，白天不亮，晚上天黑自动灯亮，人离开自动熄灭，节能省电，环保生态。</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人体易接触区域，不应存在剪切、挤压、卡夹、缠绕结构</w:t>
            </w:r>
            <w:r>
              <w:rPr>
                <w:rFonts w:ascii="仿宋_GB2312" w:hAnsi="仿宋_GB2312" w:cs="仿宋_GB2312" w:eastAsia="仿宋_GB2312"/>
                <w:sz w:val="21"/>
              </w:rPr>
              <w:t>,</w:t>
            </w:r>
            <w:r>
              <w:rPr>
                <w:rFonts w:ascii="仿宋_GB2312" w:hAnsi="仿宋_GB2312" w:cs="仿宋_GB2312" w:eastAsia="仿宋_GB2312"/>
                <w:sz w:val="21"/>
              </w:rPr>
              <w:t>强制运动不应存在钩挂结构；器材不应存在向上的小于</w:t>
            </w:r>
            <w:r>
              <w:rPr>
                <w:rFonts w:ascii="仿宋_GB2312" w:hAnsi="仿宋_GB2312" w:cs="仿宋_GB2312" w:eastAsia="仿宋_GB2312"/>
                <w:sz w:val="21"/>
              </w:rPr>
              <w:t>60</w:t>
            </w:r>
            <w:r>
              <w:rPr>
                <w:rFonts w:ascii="仿宋_GB2312" w:hAnsi="仿宋_GB2312" w:cs="仿宋_GB2312" w:eastAsia="仿宋_GB2312"/>
                <w:sz w:val="21"/>
              </w:rPr>
              <w:t>°的</w:t>
            </w:r>
            <w:r>
              <w:rPr>
                <w:rFonts w:ascii="仿宋_GB2312" w:hAnsi="仿宋_GB2312" w:cs="仿宋_GB2312" w:eastAsia="仿宋_GB2312"/>
                <w:sz w:val="21"/>
              </w:rPr>
              <w:t>V</w:t>
            </w:r>
            <w:r>
              <w:rPr>
                <w:rFonts w:ascii="仿宋_GB2312" w:hAnsi="仿宋_GB2312" w:cs="仿宋_GB2312" w:eastAsia="仿宋_GB2312"/>
                <w:sz w:val="21"/>
              </w:rPr>
              <w:t>形开口；器材不应存在开口间距小于</w:t>
            </w:r>
            <w:r>
              <w:rPr>
                <w:rFonts w:ascii="仿宋_GB2312" w:hAnsi="仿宋_GB2312" w:cs="仿宋_GB2312" w:eastAsia="仿宋_GB2312"/>
                <w:sz w:val="21"/>
              </w:rPr>
              <w:t>230mm,</w:t>
            </w:r>
            <w:r>
              <w:rPr>
                <w:rFonts w:ascii="仿宋_GB2312" w:hAnsi="仿宋_GB2312" w:cs="仿宋_GB2312" w:eastAsia="仿宋_GB2312"/>
                <w:sz w:val="21"/>
              </w:rPr>
              <w:t>且深度大于</w:t>
            </w:r>
            <w:r>
              <w:rPr>
                <w:rFonts w:ascii="仿宋_GB2312" w:hAnsi="仿宋_GB2312" w:cs="仿宋_GB2312" w:eastAsia="仿宋_GB2312"/>
                <w:sz w:val="21"/>
              </w:rPr>
              <w:t>45mm</w:t>
            </w:r>
            <w:r>
              <w:rPr>
                <w:rFonts w:ascii="仿宋_GB2312" w:hAnsi="仿宋_GB2312" w:cs="仿宋_GB2312" w:eastAsia="仿宋_GB2312"/>
                <w:sz w:val="21"/>
              </w:rPr>
              <w:t>的向上的</w:t>
            </w:r>
            <w:r>
              <w:rPr>
                <w:rFonts w:ascii="仿宋_GB2312" w:hAnsi="仿宋_GB2312" w:cs="仿宋_GB2312" w:eastAsia="仿宋_GB2312"/>
                <w:sz w:val="21"/>
              </w:rPr>
              <w:t>U</w:t>
            </w:r>
            <w:r>
              <w:rPr>
                <w:rFonts w:ascii="仿宋_GB2312" w:hAnsi="仿宋_GB2312" w:cs="仿宋_GB2312" w:eastAsia="仿宋_GB2312"/>
                <w:sz w:val="21"/>
              </w:rPr>
              <w:t>形开口；器材在安全使用寿命内，不应出现因部件变形导致的任何危险。</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活动部件和固定部件不应存在刚性碰撞；</w:t>
            </w:r>
          </w:p>
          <w:p>
            <w:pPr>
              <w:pStyle w:val="null3"/>
              <w:jc w:val="left"/>
            </w:pPr>
            <w:r>
              <w:rPr>
                <w:rFonts w:ascii="仿宋_GB2312" w:hAnsi="仿宋_GB2312" w:cs="仿宋_GB2312" w:eastAsia="仿宋_GB2312"/>
                <w:sz w:val="21"/>
              </w:rPr>
              <w:t>用于握持的部件截面形心任一方向的尺寸在</w:t>
            </w:r>
            <w:r>
              <w:rPr>
                <w:rFonts w:ascii="仿宋_GB2312" w:hAnsi="仿宋_GB2312" w:cs="仿宋_GB2312" w:eastAsia="仿宋_GB2312"/>
                <w:sz w:val="21"/>
              </w:rPr>
              <w:t>16mm~45mm</w:t>
            </w:r>
            <w:r>
              <w:rPr>
                <w:rFonts w:ascii="仿宋_GB2312" w:hAnsi="仿宋_GB2312" w:cs="仿宋_GB2312" w:eastAsia="仿宋_GB2312"/>
                <w:sz w:val="21"/>
              </w:rPr>
              <w:t>之间；当握持部件具有把手功能时应进行防滑处理；外加式手把套应永久固定。</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产品符合</w:t>
            </w:r>
            <w:r>
              <w:rPr>
                <w:rFonts w:ascii="仿宋_GB2312" w:hAnsi="仿宋_GB2312" w:cs="仿宋_GB2312" w:eastAsia="仿宋_GB2312"/>
                <w:sz w:val="21"/>
              </w:rPr>
              <w:t>GB19272-2024</w:t>
            </w:r>
            <w:r>
              <w:rPr>
                <w:rFonts w:ascii="仿宋_GB2312" w:hAnsi="仿宋_GB2312" w:cs="仿宋_GB2312" w:eastAsia="仿宋_GB2312"/>
                <w:sz w:val="21"/>
              </w:rPr>
              <w:t>（室外健身器材的安全 通用要求）相关标准要求，提供国家认证认可监督管理委员会批准的第三方质量认证机构出具的有效期内认证证书及确认函。</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sz w:val="21"/>
              </w:rPr>
              <w:t>设备名称：</w:t>
            </w:r>
            <w:r>
              <w:rPr>
                <w:rFonts w:ascii="仿宋_GB2312" w:hAnsi="仿宋_GB2312" w:cs="仿宋_GB2312" w:eastAsia="仿宋_GB2312"/>
                <w:sz w:val="21"/>
              </w:rPr>
              <w:t>智能大转轮上肢牵引组合器</w:t>
            </w:r>
          </w:p>
          <w:p>
            <w:pPr>
              <w:pStyle w:val="null3"/>
              <w:jc w:val="left"/>
            </w:pPr>
            <w:r>
              <w:rPr>
                <w:rFonts w:ascii="仿宋_GB2312" w:hAnsi="仿宋_GB2312" w:cs="仿宋_GB2312" w:eastAsia="仿宋_GB2312"/>
                <w:sz w:val="21"/>
              </w:rPr>
              <w:t>采购数量：</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产品主要材质：钢管、铝边条、塑木、</w:t>
            </w:r>
            <w:r>
              <w:rPr>
                <w:rFonts w:ascii="仿宋_GB2312" w:hAnsi="仿宋_GB2312" w:cs="仿宋_GB2312" w:eastAsia="仿宋_GB2312"/>
                <w:sz w:val="21"/>
              </w:rPr>
              <w:t>PC</w:t>
            </w:r>
            <w:r>
              <w:rPr>
                <w:rFonts w:ascii="仿宋_GB2312" w:hAnsi="仿宋_GB2312" w:cs="仿宋_GB2312" w:eastAsia="仿宋_GB2312"/>
                <w:sz w:val="21"/>
              </w:rPr>
              <w:t>板。</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主立柱规格≥</w:t>
            </w:r>
            <w:r>
              <w:rPr>
                <w:rFonts w:ascii="仿宋_GB2312" w:hAnsi="仿宋_GB2312" w:cs="仿宋_GB2312" w:eastAsia="仿宋_GB2312"/>
                <w:sz w:val="21"/>
              </w:rPr>
              <w:t>190mm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；铝边条塑木复合结构；内衬≥</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钢管；主要承载横梁尺寸≥φ</w:t>
            </w:r>
            <w:r>
              <w:rPr>
                <w:rFonts w:ascii="仿宋_GB2312" w:hAnsi="仿宋_GB2312" w:cs="仿宋_GB2312" w:eastAsia="仿宋_GB2312"/>
                <w:sz w:val="21"/>
              </w:rPr>
              <w:t>89mm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器材具有数据采集、数据传输、数据呈现等功能，加遮阳棚并与安装环境相融合；数据采集包括运动时间、运动次数；数据传输方式：无线传输；数据呈现方式：语音播报、固定显示屏、智能终端。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12V</w:t>
            </w:r>
            <w:r>
              <w:rPr>
                <w:rFonts w:ascii="仿宋_GB2312" w:hAnsi="仿宋_GB2312" w:cs="仿宋_GB2312" w:eastAsia="仿宋_GB2312"/>
                <w:sz w:val="21"/>
              </w:rPr>
              <w:t>安全低电压太阳能自发电供电系统，</w:t>
            </w:r>
            <w:r>
              <w:rPr>
                <w:rFonts w:ascii="仿宋_GB2312" w:hAnsi="仿宋_GB2312" w:cs="仿宋_GB2312" w:eastAsia="仿宋_GB2312"/>
                <w:sz w:val="21"/>
              </w:rPr>
              <w:t>LED</w:t>
            </w:r>
            <w:r>
              <w:rPr>
                <w:rFonts w:ascii="仿宋_GB2312" w:hAnsi="仿宋_GB2312" w:cs="仿宋_GB2312" w:eastAsia="仿宋_GB2312"/>
                <w:sz w:val="21"/>
              </w:rPr>
              <w:t>节能照明；控制器为密封防水型，防水防尘防腐蚀，防护等级≥</w:t>
            </w:r>
            <w:r>
              <w:rPr>
                <w:rFonts w:ascii="仿宋_GB2312" w:hAnsi="仿宋_GB2312" w:cs="仿宋_GB2312" w:eastAsia="仿宋_GB2312"/>
                <w:sz w:val="21"/>
              </w:rPr>
              <w:t>IP67;</w:t>
            </w:r>
            <w:r>
              <w:rPr>
                <w:rFonts w:ascii="仿宋_GB2312" w:hAnsi="仿宋_GB2312" w:cs="仿宋_GB2312" w:eastAsia="仿宋_GB2312"/>
                <w:sz w:val="21"/>
              </w:rPr>
              <w:t>环保蓄电池，电力强劲耐用，深度循环免维护，持续供电≥</w:t>
            </w:r>
            <w:r>
              <w:rPr>
                <w:rFonts w:ascii="仿宋_GB2312" w:hAnsi="仿宋_GB2312" w:cs="仿宋_GB2312" w:eastAsia="仿宋_GB2312"/>
                <w:sz w:val="21"/>
              </w:rPr>
              <w:t>36</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光控加人体感应照明，白天不亮，晚上天黑自动灯亮，人离开自动熄灭，节能省电，环保生态。</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人体易接触区域，不应存在剪切、挤压、卡夹、缠绕结构</w:t>
            </w:r>
            <w:r>
              <w:rPr>
                <w:rFonts w:ascii="仿宋_GB2312" w:hAnsi="仿宋_GB2312" w:cs="仿宋_GB2312" w:eastAsia="仿宋_GB2312"/>
                <w:sz w:val="21"/>
              </w:rPr>
              <w:t>,</w:t>
            </w:r>
            <w:r>
              <w:rPr>
                <w:rFonts w:ascii="仿宋_GB2312" w:hAnsi="仿宋_GB2312" w:cs="仿宋_GB2312" w:eastAsia="仿宋_GB2312"/>
                <w:sz w:val="21"/>
              </w:rPr>
              <w:t>强制运动不应存在钩挂结构；器材不应存在向上的小于</w:t>
            </w:r>
            <w:r>
              <w:rPr>
                <w:rFonts w:ascii="仿宋_GB2312" w:hAnsi="仿宋_GB2312" w:cs="仿宋_GB2312" w:eastAsia="仿宋_GB2312"/>
                <w:sz w:val="21"/>
              </w:rPr>
              <w:t>60</w:t>
            </w:r>
            <w:r>
              <w:rPr>
                <w:rFonts w:ascii="仿宋_GB2312" w:hAnsi="仿宋_GB2312" w:cs="仿宋_GB2312" w:eastAsia="仿宋_GB2312"/>
                <w:sz w:val="21"/>
              </w:rPr>
              <w:t>°的</w:t>
            </w:r>
            <w:r>
              <w:rPr>
                <w:rFonts w:ascii="仿宋_GB2312" w:hAnsi="仿宋_GB2312" w:cs="仿宋_GB2312" w:eastAsia="仿宋_GB2312"/>
                <w:sz w:val="21"/>
              </w:rPr>
              <w:t>V</w:t>
            </w:r>
            <w:r>
              <w:rPr>
                <w:rFonts w:ascii="仿宋_GB2312" w:hAnsi="仿宋_GB2312" w:cs="仿宋_GB2312" w:eastAsia="仿宋_GB2312"/>
                <w:sz w:val="21"/>
              </w:rPr>
              <w:t>形开口；器材不应存在开口间距小于</w:t>
            </w:r>
            <w:r>
              <w:rPr>
                <w:rFonts w:ascii="仿宋_GB2312" w:hAnsi="仿宋_GB2312" w:cs="仿宋_GB2312" w:eastAsia="仿宋_GB2312"/>
                <w:sz w:val="21"/>
              </w:rPr>
              <w:t>230mm,</w:t>
            </w:r>
            <w:r>
              <w:rPr>
                <w:rFonts w:ascii="仿宋_GB2312" w:hAnsi="仿宋_GB2312" w:cs="仿宋_GB2312" w:eastAsia="仿宋_GB2312"/>
                <w:sz w:val="21"/>
              </w:rPr>
              <w:t>且深度大于</w:t>
            </w:r>
            <w:r>
              <w:rPr>
                <w:rFonts w:ascii="仿宋_GB2312" w:hAnsi="仿宋_GB2312" w:cs="仿宋_GB2312" w:eastAsia="仿宋_GB2312"/>
                <w:sz w:val="21"/>
              </w:rPr>
              <w:t>45mm</w:t>
            </w:r>
            <w:r>
              <w:rPr>
                <w:rFonts w:ascii="仿宋_GB2312" w:hAnsi="仿宋_GB2312" w:cs="仿宋_GB2312" w:eastAsia="仿宋_GB2312"/>
                <w:sz w:val="21"/>
              </w:rPr>
              <w:t>的向上的</w:t>
            </w:r>
            <w:r>
              <w:rPr>
                <w:rFonts w:ascii="仿宋_GB2312" w:hAnsi="仿宋_GB2312" w:cs="仿宋_GB2312" w:eastAsia="仿宋_GB2312"/>
                <w:sz w:val="21"/>
              </w:rPr>
              <w:t>U</w:t>
            </w:r>
            <w:r>
              <w:rPr>
                <w:rFonts w:ascii="仿宋_GB2312" w:hAnsi="仿宋_GB2312" w:cs="仿宋_GB2312" w:eastAsia="仿宋_GB2312"/>
                <w:sz w:val="21"/>
              </w:rPr>
              <w:t>形开口；器材在安全使用寿命内，不应出现因部件变形导致的任何危险。</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器材应采取技术措施减少由于转动惯性可能对使用或第三者造成伤害；活动部件和固定部件不应存在刚性碰撞；</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产品符合</w:t>
            </w:r>
            <w:r>
              <w:rPr>
                <w:rFonts w:ascii="仿宋_GB2312" w:hAnsi="仿宋_GB2312" w:cs="仿宋_GB2312" w:eastAsia="仿宋_GB2312"/>
                <w:sz w:val="21"/>
              </w:rPr>
              <w:t>GB19272-2024</w:t>
            </w:r>
            <w:r>
              <w:rPr>
                <w:rFonts w:ascii="仿宋_GB2312" w:hAnsi="仿宋_GB2312" w:cs="仿宋_GB2312" w:eastAsia="仿宋_GB2312"/>
                <w:sz w:val="21"/>
              </w:rPr>
              <w:t>（室外健身器材的安全 通用要求）相关标准要求，提供国家认证认可监督管理委员会批准的第三方质量认证机构出具的有效期内认证证书及确认函。</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1"/>
              </w:rPr>
              <w:t>设备名称：智能告示牌</w:t>
            </w:r>
          </w:p>
          <w:p>
            <w:pPr>
              <w:pStyle w:val="null3"/>
            </w:pPr>
            <w:r>
              <w:rPr>
                <w:rFonts w:ascii="仿宋_GB2312" w:hAnsi="仿宋_GB2312" w:cs="仿宋_GB2312" w:eastAsia="仿宋_GB2312"/>
                <w:sz w:val="21"/>
              </w:rPr>
              <w:t>采购数量：</w:t>
            </w:r>
            <w:r>
              <w:rPr>
                <w:rFonts w:ascii="仿宋_GB2312" w:hAnsi="仿宋_GB2312" w:cs="仿宋_GB2312" w:eastAsia="仿宋_GB2312"/>
                <w:sz w:val="21"/>
              </w:rPr>
              <w:t>2</w:t>
            </w:r>
            <w:r>
              <w:rPr>
                <w:rFonts w:ascii="仿宋_GB2312" w:hAnsi="仿宋_GB2312" w:cs="仿宋_GB2312" w:eastAsia="仿宋_GB2312"/>
                <w:sz w:val="21"/>
              </w:rPr>
              <w:t>件</w:t>
            </w:r>
          </w:p>
          <w:p>
            <w:pPr>
              <w:pStyle w:val="null3"/>
            </w:pPr>
            <w:r>
              <w:rPr>
                <w:rFonts w:ascii="仿宋_GB2312" w:hAnsi="仿宋_GB2312" w:cs="仿宋_GB2312" w:eastAsia="仿宋_GB2312"/>
                <w:sz w:val="21"/>
              </w:rPr>
              <w:t>参数要求：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产品主要材质：钢管、铝边条、塑木、</w:t>
            </w:r>
            <w:r>
              <w:rPr>
                <w:rFonts w:ascii="仿宋_GB2312" w:hAnsi="仿宋_GB2312" w:cs="仿宋_GB2312" w:eastAsia="仿宋_GB2312"/>
                <w:sz w:val="21"/>
              </w:rPr>
              <w:t>PC</w:t>
            </w:r>
            <w:r>
              <w:rPr>
                <w:rFonts w:ascii="仿宋_GB2312" w:hAnsi="仿宋_GB2312" w:cs="仿宋_GB2312" w:eastAsia="仿宋_GB2312"/>
                <w:sz w:val="21"/>
              </w:rPr>
              <w:t>板。</w:t>
            </w:r>
          </w:p>
          <w:p>
            <w:pPr>
              <w:pStyle w:val="null3"/>
            </w:pPr>
            <w:r>
              <w:rPr>
                <w:rFonts w:ascii="仿宋_GB2312" w:hAnsi="仿宋_GB2312" w:cs="仿宋_GB2312" w:eastAsia="仿宋_GB2312"/>
                <w:sz w:val="21"/>
              </w:rPr>
              <w:t>2.</w:t>
            </w:r>
            <w:r>
              <w:rPr>
                <w:rFonts w:ascii="仿宋_GB2312" w:hAnsi="仿宋_GB2312" w:cs="仿宋_GB2312" w:eastAsia="仿宋_GB2312"/>
                <w:sz w:val="21"/>
              </w:rPr>
              <w:t>主立柱规格≥</w:t>
            </w:r>
            <w:r>
              <w:rPr>
                <w:rFonts w:ascii="仿宋_GB2312" w:hAnsi="仿宋_GB2312" w:cs="仿宋_GB2312" w:eastAsia="仿宋_GB2312"/>
                <w:sz w:val="21"/>
              </w:rPr>
              <w:t>190mm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；铝边条塑木复合结构；内衬≥</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钢管；主要承载横梁尺寸≥</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告示牌面板采用不锈钢材质，厚度不小于</w:t>
            </w:r>
            <w:r>
              <w:rPr>
                <w:rFonts w:ascii="仿宋_GB2312" w:hAnsi="仿宋_GB2312" w:cs="仿宋_GB2312" w:eastAsia="仿宋_GB2312"/>
                <w:sz w:val="21"/>
              </w:rPr>
              <w:t>1mm</w:t>
            </w:r>
            <w:r>
              <w:rPr>
                <w:rFonts w:ascii="仿宋_GB2312" w:hAnsi="仿宋_GB2312" w:cs="仿宋_GB2312" w:eastAsia="仿宋_GB2312"/>
                <w:sz w:val="21"/>
              </w:rPr>
              <w:t>，面板边缘及尖角不得翘起，图样及字样蚀刻处理；</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产品符合GB19272-2024（室外健身器材的安全 通用要求）相关标准要求，提供国家认证认可监督管理委员会批准的第三方质量认证机构出具的有效期内认证证书及确认函。</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本项目核心产品为足球场草坪，核心参数须提供检测报告复印件并加盖投标人公章，否则作无效投标处理。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标▲项为重要参数，不满足将影响评分。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标的名称以第三章</w:t>
            </w:r>
            <w:r>
              <w:rPr>
                <w:rFonts w:ascii="仿宋_GB2312" w:hAnsi="仿宋_GB2312" w:cs="仿宋_GB2312" w:eastAsia="仿宋_GB2312"/>
                <w:sz w:val="21"/>
              </w:rPr>
              <w:t>3.3</w:t>
            </w:r>
            <w:r>
              <w:rPr>
                <w:rFonts w:ascii="仿宋_GB2312" w:hAnsi="仿宋_GB2312" w:cs="仿宋_GB2312" w:eastAsia="仿宋_GB2312"/>
                <w:sz w:val="21"/>
              </w:rPr>
              <w:t>技术参数与性能指标中的“设备名称”为准。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自合同签订之日起30日内完成交货、安装并验收合格。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进度款，设备到达现场经采购人、中标人双方按设备清单清点确认后，达到付款条件起5个工作日内，支付合同总金额的40.0%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进度款，所有设备安装调试完成通过业主验收合格后，达到付款条件起5个工作日内，支付合同总金额的30.0%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1.交付标准 所有货物为全新未使用、原厂正品，符合国家现行行业标准、招标文件技术要求及投标承诺；足球场草坪、EPDM健身步道材料需环保、无毒、无异味，适配户外场地使用；所有智能健身器材规格参数、功能配置、外观材质与采购要求一致，设备齐全、完好无损、运行正常，无质量瑕疵、破损、锈蚀、色差等问题；足球场围网安装牢固、平整规整，整体场地设施安装规范、安全达标。 2.交付方法 成交供应商负责货物运输、卸货、现场安装、调试、试运行，全程承担运输及安装损耗、安全责任；全部设备安装完成后，完成现场调试、功能测试，确保所有智能器材、场地设施正常运行，达到交付使用标准，免费为招标人提供操作使用及日常维护培训。</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1.保修范围 包含本项目全部采购内容：足球场草坪、健身步道EPDM材料、足球场围网、所有智能及常规健身器材、智能告示牌等全部货物及安装施工内容；保修期内，因产品质量问题、安装施工问题、设备自身故障导致的损坏、无法正常使用、功能失效等问题，均属于免费保修范围。人为损坏、恶意破坏、不可抗力、违规操作导致的损坏除外。 2.保修期 整体项目免费质保期不少于2年（若厂家原厂质保年限更长，按高标准执行）；质保期自项目整体履约验收合格之日起计算。质保期内供应商提供免费维修、免费更换零配件、免费调试服务，接到招标人报修通知后24小时内响应，48小时内到场处理，及时排除故障，保障设施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（1）供应商逾期交付、逾期安装完工的，每逾期一日，按合同总金额0.5‰支付违约金，逾期超15日，招标人有权单方解除合同，追究供应商违约责任并没收履约保证金。 （2）所供货物参数不符、质量不达标、无合规环保认证、以次充好、假冒伪劣的，招标人有权要求无条件退换货、重做，供应商承担全部损失，并按合同总金额5%支付违约金；情节严重的，招标人解除合同并追责。 （3）质保期内未按约定提供售后维修服务、拒不履约保修义务的，招标人有权扣除质保金，另行委托第三方维修，产生费用由供应商全额承担。 （4）招标人逾期付款的，按国家相关规定承担逾期付款责任。 2.争议解决 合同履约过程中发生争议，双方优先友好协商解决；协商不成的，依法向汉中市人民法院提起诉讼。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1.因系统原因无法生成多行标的清单的，须在投标报价分项价格表中对各设备逐一报价。 2.本项目涉及核心产品，以招标文件第三章3.3技术要求“技术参数与性能指标”为准。 3.投标报价应包含货物、运输费、装卸费、安装调试费、技术服务费、包装费、保险费、税金（含增值税）、利润及为完成本项目所需的一切相关费用，采购人不再另行支付任何费用。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供应商需在项目电子化交易系统中按要求上传相应证明文件并进行电子签章。根据汉财办采管〔2024〕20号的文件要求，供应商只需在资格审查环节提供满足相应条件的资格承诺函 ( 式样见响应文件格式）。</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 自然人提供身份证明文件。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法定代表人身份证或授权委托书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 、“重大税收违法案件当事人名单” 中(ww w.creditchina.gov.cn)，未列入中国政府采购网“政府采购严重违法失信行为记录名单” 中（w ww.ccgp.gov.cn），供应商需提供加盖公章的《汉中市政府采购供应商资格承诺函》。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供应商的信用记录须符合财库[2016]125号文《财政部关于在政府采购活动中查询及使用信用记录有关问题的通知》的规定。供应商需提供【中国执行信息公开网（ http://zxgk.court. gov.cn/）】“失信被执行人” 、【信用中国(ww w.creditchina.gov.cn)】“重大税收违法失信主体”，【中国政府采购网（www.ccgp.gov.c n ）】“政府采购严重违法失信行为记录名单”对企业信用记录查询截图，栏目中有失信等负面信息的潜在供应商，将拒绝参加本项目。</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投标人应提交的相关资格证明材料.docx 中小企业声明函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投标报价分项价格表.docx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投标报价唯一，且不高于最高限价</w:t>
            </w:r>
          </w:p>
        </w:tc>
        <w:tc>
          <w:tcPr>
            <w:tcW w:type="dxa" w:w="1661"/>
          </w:tcPr>
          <w:p>
            <w:pPr>
              <w:pStyle w:val="null3"/>
            </w:pPr>
            <w:r>
              <w:rPr>
                <w:rFonts w:ascii="仿宋_GB2312" w:hAnsi="仿宋_GB2312" w:cs="仿宋_GB2312" w:eastAsia="仿宋_GB2312"/>
              </w:rPr>
              <w:t>开标一览表 投标函 标的清单 投标报价分项价格表.docx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核心产品的技术参数与性能指标</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根据招标文件要求递交投标保证金</w:t>
            </w:r>
          </w:p>
        </w:tc>
        <w:tc>
          <w:tcPr>
            <w:tcW w:type="dxa" w:w="1661"/>
          </w:tcPr>
          <w:p>
            <w:pPr>
              <w:pStyle w:val="null3"/>
            </w:pPr>
            <w:r>
              <w:rPr>
                <w:rFonts w:ascii="仿宋_GB2312" w:hAnsi="仿宋_GB2312" w:cs="仿宋_GB2312" w:eastAsia="仿宋_GB2312"/>
              </w:rPr>
              <w:t>投标人应提交的相关资格证明材料.docx 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投标文件的电子签章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商务应答表 质量保障措施.docx 产品技术参数表 投标人应提交的相关资格证明材料.docx 投标函 售后服务.docx 残疾人福利性单位声明函 标的清单 其他资料.docx 投标文件封面 实施方案.docx 监狱企业的证明文件 投标报价分项价格表.docx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法律法规和招标文件规定的其他无效情形的</w:t>
            </w:r>
          </w:p>
        </w:tc>
        <w:tc>
          <w:tcPr>
            <w:tcW w:type="dxa" w:w="1661"/>
          </w:tcPr>
          <w:p>
            <w:pPr>
              <w:pStyle w:val="null3"/>
            </w:pPr>
            <w:r>
              <w:rPr>
                <w:rFonts w:ascii="仿宋_GB2312" w:hAnsi="仿宋_GB2312" w:cs="仿宋_GB2312" w:eastAsia="仿宋_GB2312"/>
              </w:rPr>
              <w:t>开标一览表 中小企业声明函 商务应答表 质量保障措施.docx 产品技术参数表 投标人应提交的相关资格证明材料.docx 投标函 售后服务.docx 残疾人福利性单位声明函 标的清单 其他资料.docx 投标文件封面 实施方案.docx 监狱企业的证明文件 投标报价分项价格表.docx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打分。1.完全满足采购技术要求的，得分10分；2.标记"▲"为重要参数，每负偏离一小项扣0.2分，最多扣6分；3.无标识参数为一般参数，每负偏离一项扣0.1分，最多扣4.0分。注：标记"▲"的参数须根据文件要求提供佐证材料或证明文件并加盖供应商公章，无标识参数以产品技术参数表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服务响应时间</w:t>
            </w:r>
          </w:p>
        </w:tc>
        <w:tc>
          <w:tcPr>
            <w:tcW w:type="dxa" w:w="2492"/>
          </w:tcPr>
          <w:p>
            <w:pPr>
              <w:pStyle w:val="null3"/>
            </w:pPr>
            <w:r>
              <w:rPr>
                <w:rFonts w:ascii="仿宋_GB2312" w:hAnsi="仿宋_GB2312" w:cs="仿宋_GB2312" w:eastAsia="仿宋_GB2312"/>
              </w:rPr>
              <w:t>1、供应商承诺项目所在地2小时内到达现场开展故障排查、维修、运维等售后服务的，得2分； 2、供应商承诺项目所在地4小时内到达现场开展售后服务的，得1分； 3、承诺现场响应时间超过4小时或未提供专项服务响应承诺的，不得分。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根据项⽬需求针对整个项⽬提出合理化建议，要求建议科学合理、具有较强的可操作性。每提供⼀条得2分，满分4分。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 、评审内容 针对本项目提供实施方案：内容包含：①供货实施计划 ; ②安装及调试方案；③培训方案 ; ④应急预案等组织措施；⑤人员配备。 2 、评审标准 ①完整性：方案须全面，对评审内容中的各项要求有详细描述及说明； ②可实施性 ：切合本项目实际情况，实施步骤清晰、科学、合理； ③针对性：方案能够紧扣项目实际情况，内容全面、科学合理、详细具体。 3 、赋分标准 ①供货实施计划每完全满足一项评审标准得 2 分，每基本满足一项评审标准得1 分，其他得 0 分 , 本项满分 6 分；②安装及调试方案每完全满足一项评审标准得 2 分 , 每基本满足一项评审标准得1 分 , 其他得 0 分，本项满分 6 分；③培训方案每完全满足一项评审标准得 2 分，每基本满足一项评审标准得1 分，其他得 0 分，本项满分6 分； ④应急预案等组织措施每完全满足一项评审标准得 1 分，每基本满足一项评审标准得0 .5 分，其他得 0 分，本项满分 3 分； ⑤人员配备每完全满足一项评审标准得2分，每基本满足一项评审标准得1分，其他得 0 分，本项满分6分。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 、评审内容 针对本项目提供质量保障措施:①质量保障承诺及措施；②产品性能；③验收方案及措施。2 、评审标准 ①完整性：方案须全面，对评审内容中的各项要求有详细描述及说明； ②可实施性：切合本项目实际情况，实施步骤清晰、科学、合理； ③针对性：方案能够紧扣项目实际情况，内容全面、科学合理、详细具体。 3 、赋分标准①质量保障承诺及措施每完全满足一项评审标准得 2 分，每基本满足一项评审标准得1 分，其他得 0 分 , 本项满分 6 分； ②产品性能每完全满足一项评审标准得 2 分，每基本满足一项评审标准得1 分，其他得 0 分，本项满分 6 分； ③验收方案及措施每完全满足一项评审标准得2分，每基本满足一项评审标准得1分，其他得 0 分，本项满分6分；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 、评审内容 售后服务方案：包含①维护保养时间安排；②备品备件计划；③售后服务范围及保障措施 ; ④出现故障响应时间及措施； 2 、评审标准 ①完整性：方案须全面 , 对评审内容中的各项要求有详细描述及说明； ②可实施性：切合本项目实际情况，实施步骤清晰、科学、合理； ③针对性：方案能够紧扣项目实际情况，内容全面、科学合理、详细具体。 3 、赋分标准 ①维护保养时间安排每完全满足一项评审标准得 1 分，每基本满足一项评审标准得0 .5 分，其他得 0 分，本项满分 3 分； ②备品备件计划每完全满足一项评审标准得 1 分，每基本满足一项评审标准得0 .5 分，其他得 0 分，本项满分 3 分； ③售后服务范围及保障措施每完全满足一项评审标准得 0.5 分，每基本满足一项评审标准得0 .25 分，其他得 0 分，本项满分 1.5 分； ④出现故障响应时间及措施每完全满足一项评审标准得 0.5 分，每基本满足一项评审标准得0 .25 分，其他得 0 分，本项满分 1.5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相关供应商在评审现场合理的时间内提供书面说明及必要的证明材料，对投标（响应）价格作出解释”指的是：”相关供应商在政府采购电子化交易平台30分钟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1、经符合性审查合格的投标文件, 其投标报价为有效投标报价。 2、有效最低评审价格得30分。 3、按（有效最低评审价格/评审价格） ×30的公式计算其得分。 4、投标报价不完整的，不进入评标标准价的计算，本项得0分。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详见附件：投标报价分项价格表.docx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