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726A4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bookmarkStart w:id="0" w:name="_Toc31115"/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其他资料</w:t>
      </w:r>
      <w:bookmarkEnd w:id="0"/>
    </w:p>
    <w:p w14:paraId="2D58918F">
      <w:pPr>
        <w:spacing w:after="120"/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</w:pPr>
    </w:p>
    <w:p w14:paraId="20FA0921">
      <w:pPr>
        <w:spacing w:after="120"/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  <w:t>1.依据竞争性磋商文件要求，供应商认为有必要说明的其他内容。</w:t>
      </w:r>
    </w:p>
    <w:p w14:paraId="1163C6DE">
      <w:r>
        <w:rPr>
          <w:rFonts w:ascii="仿宋_GB2312" w:hAnsi="仿宋_GB2312" w:eastAsia="仿宋_GB2312" w:cs="仿宋_GB2312"/>
          <w:color w:val="auto"/>
          <w:highlight w:val="none"/>
          <w:lang w:eastAsia="zh-CN"/>
        </w:rPr>
        <w:t>2.其他可以证明供应商实力的文件。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F0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2026-07-09T02:47:38Z</dcterms:created>
  <dc:creator>asus</dc:creator>
  <cp:lastModifiedBy>123</cp:lastModifiedBy>
  <dcterms:modified xsi:type="dcterms:W3CDTF">2026-07-09T02:47:41Z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eyJoZGlkIjoiN2NhN2Y2MGE5MjIwMDhkM2Q0ZjI1MGYxOTkyNDVjMmYiLCJ1c2VySWQiOiIyNTY5NzM0MDQifQ==</vt:lpwstr>
  </property>
  <property fmtid="{D5CDD505-2E9C-101B-9397-08002B2CF9AE}" pid="4" name="ICV">
    <vt:lpwstr>10806A0669764A31834F5E862E423997_12</vt:lpwstr>
  </property>
</Properties>
</file>