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DC851F4">
      <w:pPr>
        <w:jc w:val="center"/>
        <w:rPr>
          <w:rFonts w:hint="eastAsia" w:ascii="仿宋_GB2312" w:hAnsi="仿宋_GB2312" w:eastAsia="仿宋_GB2312" w:cs="仿宋_GB2312"/>
          <w:b/>
          <w:bCs/>
          <w:color w:val="auto"/>
          <w:sz w:val="40"/>
          <w:szCs w:val="40"/>
          <w:highlight w:val="none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40"/>
          <w:szCs w:val="40"/>
          <w:highlight w:val="none"/>
        </w:rPr>
        <w:t>服务内容及服务要求应答表</w:t>
      </w:r>
    </w:p>
    <w:p w14:paraId="0A237BC7">
      <w:pPr>
        <w:pStyle w:val="4"/>
        <w:spacing w:line="360" w:lineRule="auto"/>
        <w:rPr>
          <w:rFonts w:ascii="仿宋_GB2312" w:hAnsi="仿宋_GB2312" w:eastAsia="仿宋_GB2312" w:cs="仿宋_GB2312"/>
          <w:color w:val="auto"/>
          <w:highlight w:val="none"/>
        </w:rPr>
      </w:pPr>
    </w:p>
    <w:p w14:paraId="6C41162F">
      <w:pPr>
        <w:pStyle w:val="4"/>
        <w:spacing w:line="360" w:lineRule="auto"/>
        <w:rPr>
          <w:rFonts w:ascii="仿宋_GB2312" w:hAnsi="仿宋_GB2312" w:eastAsia="仿宋_GB2312" w:cs="仿宋_GB2312"/>
          <w:color w:val="auto"/>
          <w:highlight w:val="none"/>
        </w:rPr>
      </w:pPr>
      <w:r>
        <w:rPr>
          <w:rFonts w:ascii="仿宋_GB2312" w:hAnsi="仿宋_GB2312" w:eastAsia="仿宋_GB2312" w:cs="仿宋_GB2312"/>
          <w:color w:val="auto"/>
          <w:highlight w:val="none"/>
        </w:rPr>
        <w:t>采购项目名称：{请填写采购项目名称}</w:t>
      </w:r>
    </w:p>
    <w:p w14:paraId="0F21D828">
      <w:pPr>
        <w:pStyle w:val="4"/>
        <w:spacing w:line="360" w:lineRule="auto"/>
        <w:rPr>
          <w:rFonts w:ascii="仿宋_GB2312" w:hAnsi="仿宋_GB2312" w:eastAsia="仿宋_GB2312" w:cs="仿宋_GB2312"/>
          <w:color w:val="auto"/>
          <w:highlight w:val="none"/>
        </w:rPr>
      </w:pPr>
      <w:r>
        <w:rPr>
          <w:rFonts w:ascii="仿宋_GB2312" w:hAnsi="仿宋_GB2312" w:eastAsia="仿宋_GB2312" w:cs="仿宋_GB2312"/>
          <w:color w:val="auto"/>
          <w:highlight w:val="none"/>
        </w:rPr>
        <w:t>采购项目编号：{请填写采购项目编号}</w:t>
      </w:r>
    </w:p>
    <w:p w14:paraId="6ECAFA67">
      <w:pPr>
        <w:pStyle w:val="4"/>
        <w:spacing w:line="360" w:lineRule="auto"/>
        <w:rPr>
          <w:rFonts w:ascii="仿宋_GB2312" w:hAnsi="仿宋_GB2312" w:eastAsia="仿宋_GB2312" w:cs="仿宋_GB2312"/>
          <w:color w:val="auto"/>
          <w:highlight w:val="none"/>
        </w:rPr>
      </w:pPr>
      <w:r>
        <w:rPr>
          <w:rFonts w:ascii="仿宋_GB2312" w:hAnsi="仿宋_GB2312" w:eastAsia="仿宋_GB2312" w:cs="仿宋_GB2312"/>
          <w:color w:val="auto"/>
          <w:highlight w:val="none"/>
        </w:rPr>
        <w:t xml:space="preserve">采购包号：{请填写采购包编号}  </w:t>
      </w:r>
    </w:p>
    <w:p w14:paraId="6D786410">
      <w:pPr>
        <w:pStyle w:val="4"/>
        <w:spacing w:line="360" w:lineRule="auto"/>
        <w:rPr>
          <w:rFonts w:ascii="仿宋_GB2312" w:hAnsi="仿宋_GB2312" w:eastAsia="仿宋_GB2312" w:cs="仿宋_GB2312"/>
          <w:color w:val="auto"/>
          <w:highlight w:val="none"/>
        </w:rPr>
      </w:pPr>
    </w:p>
    <w:tbl>
      <w:tblPr>
        <w:tblStyle w:val="2"/>
        <w:tblW w:w="832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81"/>
        <w:gridCol w:w="3904"/>
        <w:gridCol w:w="2638"/>
      </w:tblGrid>
      <w:tr w14:paraId="460BF1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D2C2B4">
            <w:pPr>
              <w:pStyle w:val="4"/>
              <w:spacing w:line="360" w:lineRule="auto"/>
              <w:rPr>
                <w:rFonts w:ascii="仿宋_GB2312" w:hAnsi="仿宋_GB2312" w:eastAsia="仿宋_GB2312" w:cs="仿宋_GB2312"/>
                <w:color w:val="auto"/>
                <w:highlight w:val="none"/>
              </w:rPr>
            </w:pPr>
            <w:r>
              <w:rPr>
                <w:rFonts w:ascii="仿宋_GB2312" w:hAnsi="仿宋_GB2312" w:eastAsia="仿宋_GB2312" w:cs="仿宋_GB2312"/>
                <w:color w:val="auto"/>
                <w:highlight w:val="none"/>
              </w:rPr>
              <w:t>序号</w:t>
            </w:r>
          </w:p>
        </w:tc>
        <w:tc>
          <w:tcPr>
            <w:tcW w:w="3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65030C">
            <w:pPr>
              <w:pStyle w:val="4"/>
              <w:spacing w:line="360" w:lineRule="auto"/>
              <w:rPr>
                <w:rFonts w:ascii="仿宋_GB2312" w:hAnsi="仿宋_GB2312" w:eastAsia="仿宋_GB2312" w:cs="仿宋_GB2312"/>
                <w:color w:val="auto"/>
                <w:highlight w:val="none"/>
              </w:rPr>
            </w:pPr>
            <w:r>
              <w:rPr>
                <w:rFonts w:ascii="仿宋_GB2312" w:hAnsi="仿宋_GB2312" w:eastAsia="仿宋_GB2312" w:cs="仿宋_GB2312"/>
                <w:color w:val="auto"/>
                <w:highlight w:val="none"/>
              </w:rPr>
              <w:t>磋商文件要求</w:t>
            </w:r>
          </w:p>
        </w:tc>
        <w:tc>
          <w:tcPr>
            <w:tcW w:w="26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751619">
            <w:pPr>
              <w:pStyle w:val="4"/>
              <w:spacing w:line="360" w:lineRule="auto"/>
              <w:rPr>
                <w:rFonts w:ascii="仿宋_GB2312" w:hAnsi="仿宋_GB2312" w:eastAsia="仿宋_GB2312" w:cs="仿宋_GB2312"/>
                <w:color w:val="auto"/>
                <w:highlight w:val="none"/>
              </w:rPr>
            </w:pPr>
            <w:r>
              <w:rPr>
                <w:rFonts w:ascii="仿宋_GB2312" w:hAnsi="仿宋_GB2312" w:eastAsia="仿宋_GB2312" w:cs="仿宋_GB2312"/>
                <w:color w:val="auto"/>
                <w:highlight w:val="none"/>
              </w:rPr>
              <w:t>磋商文件应答</w:t>
            </w:r>
          </w:p>
        </w:tc>
      </w:tr>
      <w:tr w14:paraId="786D9F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3F3EDA">
            <w:pPr>
              <w:pStyle w:val="4"/>
              <w:spacing w:line="360" w:lineRule="auto"/>
              <w:rPr>
                <w:rFonts w:ascii="仿宋_GB2312" w:hAnsi="仿宋_GB2312" w:eastAsia="仿宋_GB2312" w:cs="仿宋_GB2312"/>
                <w:color w:val="auto"/>
                <w:highlight w:val="none"/>
              </w:rPr>
            </w:pPr>
          </w:p>
        </w:tc>
        <w:tc>
          <w:tcPr>
            <w:tcW w:w="3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C3EDD3">
            <w:pPr>
              <w:pStyle w:val="4"/>
              <w:spacing w:line="360" w:lineRule="auto"/>
              <w:rPr>
                <w:rFonts w:ascii="仿宋_GB2312" w:hAnsi="仿宋_GB2312" w:eastAsia="仿宋_GB2312" w:cs="仿宋_GB2312"/>
                <w:color w:val="auto"/>
                <w:highlight w:val="none"/>
              </w:rPr>
            </w:pPr>
          </w:p>
        </w:tc>
        <w:tc>
          <w:tcPr>
            <w:tcW w:w="26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9473F4">
            <w:pPr>
              <w:pStyle w:val="4"/>
              <w:spacing w:line="360" w:lineRule="auto"/>
              <w:rPr>
                <w:rFonts w:ascii="仿宋_GB2312" w:hAnsi="仿宋_GB2312" w:eastAsia="仿宋_GB2312" w:cs="仿宋_GB2312"/>
                <w:color w:val="auto"/>
                <w:highlight w:val="none"/>
              </w:rPr>
            </w:pPr>
          </w:p>
        </w:tc>
      </w:tr>
      <w:tr w14:paraId="2957C7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A30DF6">
            <w:pPr>
              <w:pStyle w:val="4"/>
              <w:spacing w:line="360" w:lineRule="auto"/>
              <w:rPr>
                <w:rFonts w:ascii="仿宋_GB2312" w:hAnsi="仿宋_GB2312" w:eastAsia="仿宋_GB2312" w:cs="仿宋_GB2312"/>
                <w:color w:val="auto"/>
                <w:highlight w:val="none"/>
              </w:rPr>
            </w:pPr>
          </w:p>
        </w:tc>
        <w:tc>
          <w:tcPr>
            <w:tcW w:w="3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DE5134">
            <w:pPr>
              <w:pStyle w:val="4"/>
              <w:spacing w:line="360" w:lineRule="auto"/>
              <w:rPr>
                <w:rFonts w:ascii="仿宋_GB2312" w:hAnsi="仿宋_GB2312" w:eastAsia="仿宋_GB2312" w:cs="仿宋_GB2312"/>
                <w:color w:val="auto"/>
                <w:highlight w:val="none"/>
              </w:rPr>
            </w:pPr>
          </w:p>
        </w:tc>
        <w:tc>
          <w:tcPr>
            <w:tcW w:w="26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FEC38E">
            <w:pPr>
              <w:pStyle w:val="4"/>
              <w:spacing w:line="360" w:lineRule="auto"/>
              <w:rPr>
                <w:rFonts w:ascii="仿宋_GB2312" w:hAnsi="仿宋_GB2312" w:eastAsia="仿宋_GB2312" w:cs="仿宋_GB2312"/>
                <w:color w:val="auto"/>
                <w:highlight w:val="none"/>
              </w:rPr>
            </w:pPr>
          </w:p>
        </w:tc>
      </w:tr>
      <w:tr w14:paraId="30911D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92AB20">
            <w:pPr>
              <w:pStyle w:val="4"/>
              <w:spacing w:line="360" w:lineRule="auto"/>
              <w:rPr>
                <w:rFonts w:ascii="仿宋_GB2312" w:hAnsi="仿宋_GB2312" w:eastAsia="仿宋_GB2312" w:cs="仿宋_GB2312"/>
                <w:color w:val="auto"/>
                <w:highlight w:val="none"/>
              </w:rPr>
            </w:pPr>
          </w:p>
        </w:tc>
        <w:tc>
          <w:tcPr>
            <w:tcW w:w="3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2A860F">
            <w:pPr>
              <w:pStyle w:val="4"/>
              <w:spacing w:line="360" w:lineRule="auto"/>
              <w:rPr>
                <w:rFonts w:ascii="仿宋_GB2312" w:hAnsi="仿宋_GB2312" w:eastAsia="仿宋_GB2312" w:cs="仿宋_GB2312"/>
                <w:color w:val="auto"/>
                <w:highlight w:val="none"/>
              </w:rPr>
            </w:pPr>
          </w:p>
        </w:tc>
        <w:tc>
          <w:tcPr>
            <w:tcW w:w="26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23C5EB">
            <w:pPr>
              <w:pStyle w:val="4"/>
              <w:spacing w:line="360" w:lineRule="auto"/>
              <w:rPr>
                <w:rFonts w:ascii="仿宋_GB2312" w:hAnsi="仿宋_GB2312" w:eastAsia="仿宋_GB2312" w:cs="仿宋_GB2312"/>
                <w:color w:val="auto"/>
                <w:highlight w:val="none"/>
              </w:rPr>
            </w:pPr>
          </w:p>
        </w:tc>
      </w:tr>
      <w:tr w14:paraId="26DD4B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E252F1">
            <w:pPr>
              <w:pStyle w:val="4"/>
              <w:spacing w:line="360" w:lineRule="auto"/>
              <w:rPr>
                <w:rFonts w:ascii="仿宋_GB2312" w:hAnsi="仿宋_GB2312" w:eastAsia="仿宋_GB2312" w:cs="仿宋_GB2312"/>
                <w:color w:val="auto"/>
                <w:highlight w:val="none"/>
              </w:rPr>
            </w:pPr>
          </w:p>
        </w:tc>
        <w:tc>
          <w:tcPr>
            <w:tcW w:w="3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8CE6A9">
            <w:pPr>
              <w:pStyle w:val="4"/>
              <w:spacing w:line="360" w:lineRule="auto"/>
              <w:rPr>
                <w:rFonts w:ascii="仿宋_GB2312" w:hAnsi="仿宋_GB2312" w:eastAsia="仿宋_GB2312" w:cs="仿宋_GB2312"/>
                <w:color w:val="auto"/>
                <w:highlight w:val="none"/>
              </w:rPr>
            </w:pPr>
          </w:p>
        </w:tc>
        <w:tc>
          <w:tcPr>
            <w:tcW w:w="26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BDD5E9">
            <w:pPr>
              <w:pStyle w:val="4"/>
              <w:spacing w:line="360" w:lineRule="auto"/>
              <w:rPr>
                <w:rFonts w:ascii="仿宋_GB2312" w:hAnsi="仿宋_GB2312" w:eastAsia="仿宋_GB2312" w:cs="仿宋_GB2312"/>
                <w:color w:val="auto"/>
                <w:highlight w:val="none"/>
              </w:rPr>
            </w:pPr>
          </w:p>
        </w:tc>
      </w:tr>
      <w:tr w14:paraId="6AA078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8487E5">
            <w:pPr>
              <w:pStyle w:val="4"/>
              <w:spacing w:line="360" w:lineRule="auto"/>
              <w:rPr>
                <w:rFonts w:ascii="仿宋_GB2312" w:hAnsi="仿宋_GB2312" w:eastAsia="仿宋_GB2312" w:cs="仿宋_GB2312"/>
                <w:color w:val="auto"/>
                <w:highlight w:val="none"/>
              </w:rPr>
            </w:pPr>
          </w:p>
        </w:tc>
        <w:tc>
          <w:tcPr>
            <w:tcW w:w="3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EC60CF">
            <w:pPr>
              <w:pStyle w:val="4"/>
              <w:spacing w:line="360" w:lineRule="auto"/>
              <w:rPr>
                <w:rFonts w:ascii="仿宋_GB2312" w:hAnsi="仿宋_GB2312" w:eastAsia="仿宋_GB2312" w:cs="仿宋_GB2312"/>
                <w:color w:val="auto"/>
                <w:highlight w:val="none"/>
              </w:rPr>
            </w:pPr>
          </w:p>
        </w:tc>
        <w:tc>
          <w:tcPr>
            <w:tcW w:w="26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DCA67A">
            <w:pPr>
              <w:pStyle w:val="4"/>
              <w:spacing w:line="360" w:lineRule="auto"/>
              <w:rPr>
                <w:rFonts w:ascii="仿宋_GB2312" w:hAnsi="仿宋_GB2312" w:eastAsia="仿宋_GB2312" w:cs="仿宋_GB2312"/>
                <w:color w:val="auto"/>
                <w:highlight w:val="none"/>
              </w:rPr>
            </w:pPr>
          </w:p>
        </w:tc>
      </w:tr>
      <w:tr w14:paraId="7E3BEA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B64841">
            <w:pPr>
              <w:pStyle w:val="4"/>
              <w:spacing w:line="360" w:lineRule="auto"/>
              <w:rPr>
                <w:rFonts w:ascii="仿宋_GB2312" w:hAnsi="仿宋_GB2312" w:eastAsia="仿宋_GB2312" w:cs="仿宋_GB2312"/>
                <w:color w:val="auto"/>
                <w:highlight w:val="none"/>
              </w:rPr>
            </w:pPr>
          </w:p>
        </w:tc>
        <w:tc>
          <w:tcPr>
            <w:tcW w:w="3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0C2D52">
            <w:pPr>
              <w:pStyle w:val="4"/>
              <w:spacing w:line="360" w:lineRule="auto"/>
              <w:rPr>
                <w:rFonts w:ascii="仿宋_GB2312" w:hAnsi="仿宋_GB2312" w:eastAsia="仿宋_GB2312" w:cs="仿宋_GB2312"/>
                <w:color w:val="auto"/>
                <w:highlight w:val="none"/>
              </w:rPr>
            </w:pPr>
          </w:p>
        </w:tc>
        <w:tc>
          <w:tcPr>
            <w:tcW w:w="26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7345F7">
            <w:pPr>
              <w:pStyle w:val="4"/>
              <w:spacing w:line="360" w:lineRule="auto"/>
              <w:rPr>
                <w:rFonts w:ascii="仿宋_GB2312" w:hAnsi="仿宋_GB2312" w:eastAsia="仿宋_GB2312" w:cs="仿宋_GB2312"/>
                <w:color w:val="auto"/>
                <w:highlight w:val="none"/>
              </w:rPr>
            </w:pPr>
          </w:p>
        </w:tc>
      </w:tr>
      <w:tr w14:paraId="5A3EE9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0E1414">
            <w:pPr>
              <w:pStyle w:val="4"/>
              <w:spacing w:line="360" w:lineRule="auto"/>
              <w:rPr>
                <w:rFonts w:ascii="仿宋_GB2312" w:hAnsi="仿宋_GB2312" w:eastAsia="仿宋_GB2312" w:cs="仿宋_GB2312"/>
                <w:color w:val="auto"/>
                <w:highlight w:val="none"/>
              </w:rPr>
            </w:pPr>
          </w:p>
        </w:tc>
        <w:tc>
          <w:tcPr>
            <w:tcW w:w="3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8828F5">
            <w:pPr>
              <w:pStyle w:val="4"/>
              <w:spacing w:line="360" w:lineRule="auto"/>
              <w:rPr>
                <w:rFonts w:ascii="仿宋_GB2312" w:hAnsi="仿宋_GB2312" w:eastAsia="仿宋_GB2312" w:cs="仿宋_GB2312"/>
                <w:color w:val="auto"/>
                <w:highlight w:val="none"/>
              </w:rPr>
            </w:pPr>
          </w:p>
        </w:tc>
        <w:tc>
          <w:tcPr>
            <w:tcW w:w="26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C41DD0">
            <w:pPr>
              <w:pStyle w:val="4"/>
              <w:spacing w:line="360" w:lineRule="auto"/>
              <w:rPr>
                <w:rFonts w:ascii="仿宋_GB2312" w:hAnsi="仿宋_GB2312" w:eastAsia="仿宋_GB2312" w:cs="仿宋_GB2312"/>
                <w:color w:val="auto"/>
                <w:highlight w:val="none"/>
              </w:rPr>
            </w:pPr>
          </w:p>
        </w:tc>
      </w:tr>
    </w:tbl>
    <w:p w14:paraId="4012F54A">
      <w:pPr>
        <w:pStyle w:val="4"/>
        <w:spacing w:line="360" w:lineRule="auto"/>
        <w:rPr>
          <w:rFonts w:ascii="仿宋_GB2312" w:hAnsi="仿宋_GB2312" w:eastAsia="仿宋_GB2312" w:cs="仿宋_GB2312"/>
          <w:color w:val="auto"/>
          <w:highlight w:val="none"/>
        </w:rPr>
      </w:pPr>
      <w:r>
        <w:rPr>
          <w:rFonts w:ascii="仿宋_GB2312" w:hAnsi="仿宋_GB2312" w:eastAsia="仿宋_GB2312" w:cs="仿宋_GB2312"/>
          <w:color w:val="auto"/>
          <w:highlight w:val="none"/>
        </w:rPr>
        <w:t>注：1.以上表格格式行、列可增减。</w:t>
      </w:r>
    </w:p>
    <w:p w14:paraId="5E8112D0">
      <w:r>
        <w:rPr>
          <w:rFonts w:ascii="仿宋_GB2312" w:hAnsi="仿宋_GB2312" w:eastAsia="仿宋_GB2312" w:cs="仿宋_GB2312"/>
          <w:color w:val="auto"/>
          <w:highlight w:val="none"/>
        </w:rPr>
        <w:t>2.供应商人根据磋商文件第3章-“3.2服务内容及服务要求”的要求将全部服务内容及服务要求逐条填写此表，</w:t>
      </w:r>
      <w:r>
        <w:rPr>
          <w:rFonts w:hint="eastAsia" w:ascii="仿宋_GB2312" w:hAnsi="仿宋_GB2312" w:eastAsia="仿宋_GB2312" w:cs="仿宋_GB2312"/>
          <w:color w:val="auto"/>
          <w:highlight w:val="none"/>
          <w:lang w:val="en-US" w:eastAsia="zh-CN"/>
        </w:rPr>
        <w:t>如提供空白表格视为完全响应</w:t>
      </w:r>
      <w:r>
        <w:rPr>
          <w:rFonts w:ascii="仿宋_GB2312" w:hAnsi="仿宋_GB2312" w:eastAsia="仿宋_GB2312" w:cs="仿宋_GB2312"/>
          <w:color w:val="auto"/>
          <w:highlight w:val="none"/>
        </w:rPr>
        <w:t>服务内容及服务要求</w:t>
      </w:r>
      <w:r>
        <w:rPr>
          <w:rFonts w:hint="eastAsia" w:ascii="仿宋_GB2312" w:hAnsi="仿宋_GB2312" w:eastAsia="仿宋_GB2312" w:cs="仿宋_GB2312"/>
          <w:color w:val="auto"/>
          <w:highlight w:val="none"/>
          <w:lang w:eastAsia="zh-CN"/>
        </w:rPr>
        <w:t>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86B2B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2026-07-09T02:45:35Z</dcterms:created>
  <dc:creator>asus</dc:creator>
  <cp:lastModifiedBy>123</cp:lastModifiedBy>
  <dcterms:modified xsi:type="dcterms:W3CDTF">2026-07-09T02:45:47Z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eyJoZGlkIjoiN2NhN2Y2MGE5MjIwMDhkM2Q0ZjI1MGYxOTkyNDVjMmYiLCJ1c2VySWQiOiIyNTY5NzM0MDQifQ==</vt:lpwstr>
  </property>
  <property fmtid="{D5CDD505-2E9C-101B-9397-08002B2CF9AE}" pid="4" name="ICV">
    <vt:lpwstr>EEDAE7A09D99451093305D481099905F_12</vt:lpwstr>
  </property>
</Properties>
</file>