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4B82A">
      <w:pPr>
        <w:pStyle w:val="10"/>
        <w:ind w:firstLine="200" w:firstLineChars="71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分项报价表</w:t>
      </w:r>
      <w:r>
        <w:rPr>
          <w:rFonts w:hint="eastAsia" w:ascii="宋体" w:hAnsi="宋体" w:eastAsia="宋体" w:cs="宋体"/>
          <w:sz w:val="28"/>
          <w:szCs w:val="28"/>
        </w:rPr>
        <w:t>（格式）</w:t>
      </w:r>
    </w:p>
    <w:p w14:paraId="7381819F">
      <w:pPr>
        <w:spacing w:line="480" w:lineRule="exact"/>
        <w:ind w:left="240" w:leftChars="10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72C26126">
      <w:pPr>
        <w:spacing w:line="300" w:lineRule="exac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投标人名称：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（投标人单位公章）                                    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项目编号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tbl>
      <w:tblPr>
        <w:tblStyle w:val="8"/>
        <w:tblW w:w="139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978"/>
        <w:gridCol w:w="1461"/>
        <w:gridCol w:w="1181"/>
        <w:gridCol w:w="1303"/>
        <w:gridCol w:w="725"/>
        <w:gridCol w:w="1208"/>
        <w:gridCol w:w="1330"/>
        <w:gridCol w:w="1387"/>
        <w:gridCol w:w="1387"/>
        <w:gridCol w:w="1297"/>
      </w:tblGrid>
      <w:tr w14:paraId="6F7500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jc w:val="center"/>
        </w:trPr>
        <w:tc>
          <w:tcPr>
            <w:tcW w:w="657" w:type="dxa"/>
            <w:noWrap w:val="0"/>
            <w:vAlign w:val="center"/>
          </w:tcPr>
          <w:p w14:paraId="55881380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978" w:type="dxa"/>
            <w:noWrap w:val="0"/>
            <w:vAlign w:val="center"/>
          </w:tcPr>
          <w:p w14:paraId="7FB6B167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    称</w:t>
            </w:r>
          </w:p>
        </w:tc>
        <w:tc>
          <w:tcPr>
            <w:tcW w:w="1461" w:type="dxa"/>
            <w:noWrap w:val="0"/>
            <w:vAlign w:val="center"/>
          </w:tcPr>
          <w:p w14:paraId="6EBE91AB">
            <w:pPr>
              <w:spacing w:line="480" w:lineRule="exact"/>
              <w:ind w:firstLine="116" w:firstLineChars="48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品牌及型号</w:t>
            </w:r>
          </w:p>
        </w:tc>
        <w:tc>
          <w:tcPr>
            <w:tcW w:w="1181" w:type="dxa"/>
            <w:noWrap w:val="0"/>
            <w:vAlign w:val="center"/>
          </w:tcPr>
          <w:p w14:paraId="67981930"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制造厂家</w:t>
            </w:r>
          </w:p>
        </w:tc>
        <w:tc>
          <w:tcPr>
            <w:tcW w:w="1303" w:type="dxa"/>
            <w:noWrap w:val="0"/>
            <w:vAlign w:val="center"/>
          </w:tcPr>
          <w:p w14:paraId="51C5F659"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规格和说明</w:t>
            </w:r>
          </w:p>
        </w:tc>
        <w:tc>
          <w:tcPr>
            <w:tcW w:w="725" w:type="dxa"/>
            <w:tcBorders>
              <w:top w:val="single" w:color="auto" w:sz="4" w:space="0"/>
            </w:tcBorders>
            <w:noWrap w:val="0"/>
            <w:vAlign w:val="center"/>
          </w:tcPr>
          <w:p w14:paraId="3E600448">
            <w:pPr>
              <w:spacing w:line="300" w:lineRule="exact"/>
              <w:ind w:left="14" w:leftChars="6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单位</w:t>
            </w:r>
          </w:p>
        </w:tc>
        <w:tc>
          <w:tcPr>
            <w:tcW w:w="1208" w:type="dxa"/>
            <w:tcBorders>
              <w:top w:val="single" w:color="auto" w:sz="4" w:space="0"/>
            </w:tcBorders>
            <w:noWrap w:val="0"/>
            <w:vAlign w:val="center"/>
          </w:tcPr>
          <w:p w14:paraId="710E7442">
            <w:pPr>
              <w:spacing w:line="300" w:lineRule="exact"/>
              <w:ind w:left="14" w:leftChars="6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数量</w:t>
            </w:r>
          </w:p>
        </w:tc>
        <w:tc>
          <w:tcPr>
            <w:tcW w:w="133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65B86D">
            <w:pPr>
              <w:spacing w:line="300" w:lineRule="exact"/>
              <w:ind w:left="53" w:leftChars="22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产品最高限价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（人民币元）</w:t>
            </w:r>
          </w:p>
        </w:tc>
        <w:tc>
          <w:tcPr>
            <w:tcW w:w="138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BFE6B4A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单价</w:t>
            </w:r>
          </w:p>
          <w:p w14:paraId="4CF03E1C">
            <w:pPr>
              <w:spacing w:line="300" w:lineRule="exact"/>
              <w:ind w:left="53" w:leftChars="22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（人民币元）</w:t>
            </w:r>
          </w:p>
        </w:tc>
        <w:tc>
          <w:tcPr>
            <w:tcW w:w="138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06141E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总价</w:t>
            </w:r>
          </w:p>
          <w:p w14:paraId="5D198126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（人民币元）</w:t>
            </w:r>
          </w:p>
        </w:tc>
        <w:tc>
          <w:tcPr>
            <w:tcW w:w="129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B50F46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备注</w:t>
            </w:r>
          </w:p>
        </w:tc>
      </w:tr>
      <w:tr w14:paraId="255982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65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95B7F8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5F493E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3A4A8D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3A319C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E7AEDF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E2F1CB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581161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4B8F744A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01DCE2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046022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1DDF7B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8EEC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65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42A06E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983F21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AA362F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96EEFB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7CDED1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0B4A96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257D63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5411458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6A9019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C8906F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EA7A6D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5BB5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65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8130D0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E15F0F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0174CD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18916F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447CCD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0C6C17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134335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457DF70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99F462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963F3C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A3134A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872B8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657" w:type="dxa"/>
            <w:noWrap w:val="0"/>
            <w:tcMar>
              <w:left w:w="57" w:type="dxa"/>
              <w:right w:w="57" w:type="dxa"/>
            </w:tcMar>
            <w:vAlign w:val="center"/>
          </w:tcPr>
          <w:p w14:paraId="4EA6F045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78" w:type="dxa"/>
            <w:noWrap w:val="0"/>
            <w:tcMar>
              <w:left w:w="57" w:type="dxa"/>
              <w:right w:w="57" w:type="dxa"/>
            </w:tcMar>
            <w:vAlign w:val="center"/>
          </w:tcPr>
          <w:p w14:paraId="004AE67D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noWrap w:val="0"/>
            <w:tcMar>
              <w:left w:w="57" w:type="dxa"/>
              <w:right w:w="57" w:type="dxa"/>
            </w:tcMar>
            <w:vAlign w:val="center"/>
          </w:tcPr>
          <w:p w14:paraId="26BAF54C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1" w:type="dxa"/>
            <w:noWrap w:val="0"/>
            <w:tcMar>
              <w:left w:w="57" w:type="dxa"/>
              <w:right w:w="57" w:type="dxa"/>
            </w:tcMar>
            <w:vAlign w:val="center"/>
          </w:tcPr>
          <w:p w14:paraId="32858443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3" w:type="dxa"/>
            <w:noWrap w:val="0"/>
            <w:tcMar>
              <w:left w:w="57" w:type="dxa"/>
              <w:right w:w="57" w:type="dxa"/>
            </w:tcMar>
            <w:vAlign w:val="center"/>
          </w:tcPr>
          <w:p w14:paraId="36A680DD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5" w:type="dxa"/>
            <w:noWrap w:val="0"/>
            <w:tcMar>
              <w:left w:w="57" w:type="dxa"/>
              <w:right w:w="57" w:type="dxa"/>
            </w:tcMar>
            <w:vAlign w:val="center"/>
          </w:tcPr>
          <w:p w14:paraId="40385CE4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7B6ECD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0" w:type="dxa"/>
            <w:noWrap w:val="0"/>
            <w:tcMar>
              <w:left w:w="57" w:type="dxa"/>
              <w:right w:w="57" w:type="dxa"/>
            </w:tcMar>
            <w:vAlign w:val="top"/>
          </w:tcPr>
          <w:p w14:paraId="7D5D4A5B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noWrap w:val="0"/>
            <w:tcMar>
              <w:left w:w="57" w:type="dxa"/>
              <w:right w:w="57" w:type="dxa"/>
            </w:tcMar>
            <w:vAlign w:val="center"/>
          </w:tcPr>
          <w:p w14:paraId="4E956602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noWrap w:val="0"/>
            <w:tcMar>
              <w:left w:w="57" w:type="dxa"/>
              <w:right w:w="57" w:type="dxa"/>
            </w:tcMar>
            <w:vAlign w:val="center"/>
          </w:tcPr>
          <w:p w14:paraId="0EF022E1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7" w:type="dxa"/>
            <w:noWrap w:val="0"/>
            <w:tcMar>
              <w:left w:w="57" w:type="dxa"/>
              <w:right w:w="57" w:type="dxa"/>
            </w:tcMar>
            <w:vAlign w:val="center"/>
          </w:tcPr>
          <w:p w14:paraId="07D58F07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  <w:highlight w:val="cyan"/>
              </w:rPr>
            </w:pPr>
          </w:p>
        </w:tc>
      </w:tr>
      <w:tr w14:paraId="3CCF40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657" w:type="dxa"/>
            <w:noWrap w:val="0"/>
            <w:tcMar>
              <w:left w:w="57" w:type="dxa"/>
              <w:right w:w="57" w:type="dxa"/>
            </w:tcMar>
            <w:vAlign w:val="center"/>
          </w:tcPr>
          <w:p w14:paraId="7AA1CE45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78" w:type="dxa"/>
            <w:noWrap w:val="0"/>
            <w:tcMar>
              <w:left w:w="57" w:type="dxa"/>
              <w:right w:w="57" w:type="dxa"/>
            </w:tcMar>
            <w:vAlign w:val="center"/>
          </w:tcPr>
          <w:p w14:paraId="180C24B1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noWrap w:val="0"/>
            <w:tcMar>
              <w:left w:w="57" w:type="dxa"/>
              <w:right w:w="57" w:type="dxa"/>
            </w:tcMar>
            <w:vAlign w:val="center"/>
          </w:tcPr>
          <w:p w14:paraId="22B175F6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1" w:type="dxa"/>
            <w:noWrap w:val="0"/>
            <w:tcMar>
              <w:left w:w="57" w:type="dxa"/>
              <w:right w:w="57" w:type="dxa"/>
            </w:tcMar>
            <w:vAlign w:val="center"/>
          </w:tcPr>
          <w:p w14:paraId="14AD87DF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3" w:type="dxa"/>
            <w:noWrap w:val="0"/>
            <w:tcMar>
              <w:left w:w="57" w:type="dxa"/>
              <w:right w:w="57" w:type="dxa"/>
            </w:tcMar>
            <w:vAlign w:val="center"/>
          </w:tcPr>
          <w:p w14:paraId="07161FAB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5" w:type="dxa"/>
            <w:noWrap w:val="0"/>
            <w:tcMar>
              <w:left w:w="57" w:type="dxa"/>
              <w:right w:w="57" w:type="dxa"/>
            </w:tcMar>
            <w:vAlign w:val="center"/>
          </w:tcPr>
          <w:p w14:paraId="5E5475C6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6E78E0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0" w:type="dxa"/>
            <w:noWrap w:val="0"/>
            <w:tcMar>
              <w:left w:w="57" w:type="dxa"/>
              <w:right w:w="57" w:type="dxa"/>
            </w:tcMar>
            <w:vAlign w:val="top"/>
          </w:tcPr>
          <w:p w14:paraId="7014053F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noWrap w:val="0"/>
            <w:tcMar>
              <w:left w:w="57" w:type="dxa"/>
              <w:right w:w="57" w:type="dxa"/>
            </w:tcMar>
            <w:vAlign w:val="center"/>
          </w:tcPr>
          <w:p w14:paraId="7D78C29C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noWrap w:val="0"/>
            <w:tcMar>
              <w:left w:w="57" w:type="dxa"/>
              <w:right w:w="57" w:type="dxa"/>
            </w:tcMar>
            <w:vAlign w:val="center"/>
          </w:tcPr>
          <w:p w14:paraId="1FF21A07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7" w:type="dxa"/>
            <w:noWrap w:val="0"/>
            <w:tcMar>
              <w:left w:w="57" w:type="dxa"/>
              <w:right w:w="57" w:type="dxa"/>
            </w:tcMar>
            <w:vAlign w:val="center"/>
          </w:tcPr>
          <w:p w14:paraId="2ADE51D2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  <w:highlight w:val="cyan"/>
              </w:rPr>
            </w:pPr>
          </w:p>
        </w:tc>
      </w:tr>
      <w:tr w14:paraId="412EB6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1230" w:type="dxa"/>
            <w:gridSpan w:val="9"/>
            <w:noWrap w:val="0"/>
            <w:tcMar>
              <w:left w:w="57" w:type="dxa"/>
              <w:right w:w="57" w:type="dxa"/>
            </w:tcMar>
            <w:vAlign w:val="center"/>
          </w:tcPr>
          <w:p w14:paraId="0CF18FA9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 计（人民币元）</w:t>
            </w:r>
          </w:p>
        </w:tc>
        <w:tc>
          <w:tcPr>
            <w:tcW w:w="1387" w:type="dxa"/>
            <w:noWrap w:val="0"/>
            <w:tcMar>
              <w:left w:w="57" w:type="dxa"/>
              <w:right w:w="57" w:type="dxa"/>
            </w:tcMar>
            <w:vAlign w:val="center"/>
          </w:tcPr>
          <w:p w14:paraId="2ECE9C77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7" w:type="dxa"/>
            <w:noWrap w:val="0"/>
            <w:tcMar>
              <w:left w:w="57" w:type="dxa"/>
              <w:right w:w="57" w:type="dxa"/>
            </w:tcMar>
            <w:vAlign w:val="center"/>
          </w:tcPr>
          <w:p w14:paraId="14A89990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2E8B4C17">
      <w:pPr>
        <w:rPr>
          <w:rFonts w:ascii="仿宋_GB2312" w:hAnsi="仿宋" w:eastAsia="仿宋_GB2312" w:cs="仿宋"/>
          <w:b/>
          <w:szCs w:val="24"/>
          <w:highlight w:val="none"/>
        </w:rPr>
      </w:pPr>
      <w:r>
        <w:rPr>
          <w:rFonts w:hint="eastAsia" w:ascii="仿宋_GB2312" w:hAnsi="仿宋" w:eastAsia="仿宋_GB2312" w:cs="仿宋"/>
          <w:b/>
          <w:szCs w:val="24"/>
          <w:highlight w:val="none"/>
        </w:rPr>
        <w:t>注：</w:t>
      </w:r>
      <w:r>
        <w:rPr>
          <w:rFonts w:hint="eastAsia" w:ascii="仿宋_GB2312" w:hAnsi="仿宋" w:eastAsia="仿宋_GB2312" w:cs="仿宋"/>
          <w:b/>
          <w:szCs w:val="24"/>
          <w:highlight w:val="none"/>
          <w:lang w:val="en-US" w:eastAsia="zh-CN"/>
        </w:rPr>
        <w:t>投标人</w:t>
      </w:r>
      <w:r>
        <w:rPr>
          <w:rFonts w:hint="eastAsia" w:ascii="仿宋_GB2312" w:hAnsi="仿宋" w:eastAsia="仿宋_GB2312" w:cs="仿宋"/>
          <w:b/>
          <w:szCs w:val="24"/>
          <w:highlight w:val="none"/>
        </w:rPr>
        <w:t>在报价时单项</w:t>
      </w:r>
      <w:r>
        <w:rPr>
          <w:rFonts w:hint="eastAsia" w:ascii="仿宋_GB2312" w:hAnsi="仿宋" w:eastAsia="仿宋_GB2312" w:cs="仿宋"/>
          <w:b/>
          <w:szCs w:val="24"/>
          <w:highlight w:val="none"/>
          <w:lang w:val="en-US" w:eastAsia="zh-CN"/>
        </w:rPr>
        <w:t>产品</w:t>
      </w:r>
      <w:r>
        <w:rPr>
          <w:rFonts w:hint="eastAsia" w:ascii="仿宋_GB2312" w:hAnsi="仿宋" w:eastAsia="仿宋_GB2312" w:cs="仿宋"/>
          <w:b/>
          <w:szCs w:val="24"/>
          <w:highlight w:val="none"/>
        </w:rPr>
        <w:t>设备报价不得超过单项</w:t>
      </w:r>
      <w:r>
        <w:rPr>
          <w:rFonts w:hint="eastAsia" w:ascii="仿宋_GB2312" w:hAnsi="仿宋" w:eastAsia="仿宋_GB2312" w:cs="仿宋"/>
          <w:b/>
          <w:szCs w:val="24"/>
          <w:highlight w:val="none"/>
          <w:lang w:val="en-US" w:eastAsia="zh-CN"/>
        </w:rPr>
        <w:t>产品最高</w:t>
      </w:r>
      <w:r>
        <w:rPr>
          <w:rFonts w:hint="eastAsia" w:ascii="仿宋_GB2312" w:hAnsi="仿宋" w:eastAsia="仿宋_GB2312" w:cs="仿宋"/>
          <w:b/>
          <w:szCs w:val="24"/>
          <w:highlight w:val="none"/>
        </w:rPr>
        <w:t>限价，整体项目总报价不得超过项目最高限价。</w:t>
      </w:r>
    </w:p>
    <w:p w14:paraId="3B5541B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p w14:paraId="073568A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p w14:paraId="5F3A127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</w:p>
    <w:p w14:paraId="34AC2EE6">
      <w:pPr>
        <w:spacing w:line="400" w:lineRule="exact"/>
        <w:ind w:left="240" w:leftChars="1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法定代表人或被授权人（签字或盖章）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日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</w:p>
    <w:p w14:paraId="23E9FA08">
      <w:pPr>
        <w:spacing w:line="400" w:lineRule="exact"/>
        <w:ind w:left="240" w:leftChars="100"/>
        <w:rPr>
          <w:rFonts w:hint="eastAsia" w:ascii="宋体" w:hAnsi="宋体" w:eastAsia="宋体" w:cs="宋体"/>
          <w:sz w:val="24"/>
          <w:szCs w:val="24"/>
          <w:u w:val="single"/>
        </w:rPr>
      </w:pPr>
    </w:p>
    <w:p w14:paraId="396C2A8B">
      <w:pPr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2781F"/>
    <w:rsid w:val="07520C39"/>
    <w:rsid w:val="08986B20"/>
    <w:rsid w:val="08AB6853"/>
    <w:rsid w:val="10D821AF"/>
    <w:rsid w:val="130D010A"/>
    <w:rsid w:val="154222ED"/>
    <w:rsid w:val="155404D8"/>
    <w:rsid w:val="15A05265"/>
    <w:rsid w:val="1CBB53C3"/>
    <w:rsid w:val="20036B1D"/>
    <w:rsid w:val="20D81D57"/>
    <w:rsid w:val="23C91E2B"/>
    <w:rsid w:val="2BD870AF"/>
    <w:rsid w:val="2C327940"/>
    <w:rsid w:val="30FE1366"/>
    <w:rsid w:val="33323549"/>
    <w:rsid w:val="487913CE"/>
    <w:rsid w:val="50AA076B"/>
    <w:rsid w:val="51605A40"/>
    <w:rsid w:val="5A9565DE"/>
    <w:rsid w:val="67987117"/>
    <w:rsid w:val="7E1C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ind w:firstLine="552"/>
    </w:pPr>
    <w:rPr>
      <w:rFonts w:ascii="宋体"/>
      <w:sz w:val="28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160</Characters>
  <Lines>0</Lines>
  <Paragraphs>0</Paragraphs>
  <TotalTime>8</TotalTime>
  <ScaleCrop>false</ScaleCrop>
  <LinksUpToDate>false</LinksUpToDate>
  <CharactersWithSpaces>306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2025-06-20T07:36:00Z</dcterms:created>
  <dc:creator>Administrator</dc:creator>
  <cp:lastModifiedBy>九辞</cp:lastModifiedBy>
  <dcterms:modified xsi:type="dcterms:W3CDTF">2026-05-25T04:09:59Z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eyJoZGlkIjoiZmYzMmFhOWIzZThhZDA5YTFlNjNhZjYyMDk5OWUzOGQiLCJ1c2VySWQiOiI2Njc3NTg4NDgifQ==</vt:lpwstr>
  </property>
  <property fmtid="{D5CDD505-2E9C-101B-9397-08002B2CF9AE}" pid="4" name="ICV">
    <vt:lpwstr>F2C3DD1B495F48CC8954255E905CC4D7_12</vt:lpwstr>
  </property>
</Properties>
</file>