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版本号：SCZD2026-CS-1095-00120260526001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零星维修项目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SCZD2026-CS-1095-001</w:t>
      </w:r>
      <w:r>
        <w:br/>
      </w:r>
      <w:r>
        <w:br/>
      </w:r>
      <w:r>
        <w:br/>
      </w:r>
    </w:p>
    <w:p>
      <w:pPr>
        <w:pStyle w:val="null3"/>
        <w:jc w:val="center"/>
        <w:outlineLvl w:val="2"/>
      </w:pPr>
      <w:r>
        <w:rPr>
          <w:rFonts w:ascii="仿宋_GB2312" w:hAnsi="仿宋_GB2312" w:cs="仿宋_GB2312" w:eastAsia="仿宋_GB2312"/>
          <w:sz w:val="28"/>
          <w:b/>
        </w:rPr>
        <w:t>西安市精神卫生中心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西安市精神卫生中心</w:t>
      </w:r>
      <w:r>
        <w:rPr>
          <w:rFonts w:ascii="仿宋_GB2312" w:hAnsi="仿宋_GB2312" w:cs="仿宋_GB2312" w:eastAsia="仿宋_GB2312"/>
        </w:rPr>
        <w:t>委托，拟对</w:t>
      </w:r>
      <w:r>
        <w:rPr>
          <w:rFonts w:ascii="仿宋_GB2312" w:hAnsi="仿宋_GB2312" w:cs="仿宋_GB2312" w:eastAsia="仿宋_GB2312"/>
        </w:rPr>
        <w:t>零星维修项目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SCZD2026-CS-1095-001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零星维修项目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日常维修、巡检、院内零星用工及医院小型维修项目。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采购包1（零星维修）：属于专门面向中小企业采购。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和项目经理资质：供应商须具备建筑工程施工总承包三级及以上或建筑装修装饰工程专业承包二级及以上资质，并具备合法有效的安全生产许可证;供应商拟派项目经理须具备建筑工程专业二级及以上注册建造师资格，具备有效的安全生产考核合格证书且无在建工程、无不良记录（提供无在建工程、无不良记录承诺书）</w:t>
      </w:r>
    </w:p>
    <w:p>
      <w:pPr>
        <w:pStyle w:val="null3"/>
      </w:pPr>
      <w:r>
        <w:rPr>
          <w:rFonts w:ascii="仿宋_GB2312" w:hAnsi="仿宋_GB2312" w:cs="仿宋_GB2312" w:eastAsia="仿宋_GB2312"/>
        </w:rPr>
        <w:t>2、陕西省建筑市场监管与诚信信息发布平台查询：供应商及拟派项目经理须在“陕西省建筑市场监管与诚信信息发布平台”可查询</w:t>
      </w:r>
    </w:p>
    <w:p>
      <w:pPr>
        <w:pStyle w:val="null3"/>
      </w:pPr>
      <w:r>
        <w:rPr>
          <w:rFonts w:ascii="仿宋_GB2312" w:hAnsi="仿宋_GB2312" w:cs="仿宋_GB2312" w:eastAsia="仿宋_GB2312"/>
        </w:rPr>
        <w:t>3、法定代表人/单位负责人身份证明书、授权委托书及授权代表在本单位缴纳养老保险证明：(1)法定代表人或单位负责人磋商的，应提供法定代表人或单位负责人身份证明;(2)授权代表磋商的，应提供法定代表人或单位负责人身份证明、授权委托书及授权代表在本单位缴纳养老保险证明</w:t>
      </w:r>
    </w:p>
    <w:p>
      <w:pPr>
        <w:pStyle w:val="null3"/>
      </w:pPr>
      <w:r>
        <w:rPr>
          <w:rFonts w:ascii="仿宋_GB2312" w:hAnsi="仿宋_GB2312" w:cs="仿宋_GB2312" w:eastAsia="仿宋_GB2312"/>
        </w:rPr>
        <w:t>4、信用信息：供应商在递交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5、供应商非西安市精神卫生中心职工及其亲属投资开办或控股的企业。：供应商非西安市精神卫生中心职工及其亲属投资开办或控股的企业。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西安市精神卫生中心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西安市长安区康和路666号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西安市精神卫生中心经办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63609379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代理服务费收费标准：本项目招标代理服务费5000元。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西安市精神卫生中心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西安市精神卫生中心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西安市精神卫生中心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日常维修、巡检、院内零星用工及医院小型维修项目。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零星维修项目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标的名称：零星维修项目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firstLine="402"/>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通过标准化、专业化、规范化的服务，确保医院构筑物正常使用，保持房屋建筑物设施完好，维护医院的医疗秩序。同时通过强化风险管理，实行“养修并重，预防为主”的方针，有效地提高构筑物的使用寿命。</w:t>
            </w:r>
          </w:p>
          <w:p>
            <w:pPr>
              <w:pStyle w:val="null3"/>
            </w:pPr>
            <w:r>
              <w:rPr>
                <w:rFonts w:ascii="仿宋_GB2312" w:hAnsi="仿宋_GB2312" w:cs="仿宋_GB2312" w:eastAsia="仿宋_GB2312"/>
              </w:rPr>
              <w:t>二、采购需求</w:t>
            </w:r>
          </w:p>
          <w:p>
            <w:pPr>
              <w:pStyle w:val="null3"/>
            </w:pPr>
            <w:r>
              <w:rPr>
                <w:rFonts w:ascii="仿宋_GB2312" w:hAnsi="仿宋_GB2312" w:cs="仿宋_GB2312" w:eastAsia="仿宋_GB2312"/>
              </w:rPr>
              <w:t>（1）日常零星维修工作</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类型</w:t>
                  </w:r>
                </w:p>
              </w:tc>
              <w:tc>
                <w:tcPr>
                  <w:tcW w:type="dxa" w:w="511"/>
                </w:tcPr>
                <w:p>
                  <w:pPr>
                    <w:pStyle w:val="null3"/>
                  </w:pPr>
                  <w:r>
                    <w:rPr>
                      <w:rFonts w:ascii="仿宋_GB2312" w:hAnsi="仿宋_GB2312" w:cs="仿宋_GB2312" w:eastAsia="仿宋_GB2312"/>
                    </w:rPr>
                    <w:t>项目</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备注</w:t>
                  </w:r>
                </w:p>
              </w:tc>
              <w:tc>
                <w:tcPr>
                  <w:tcW w:type="dxa" w:w="511"/>
                </w:tcPr>
                <w:p>
                  <w:pPr>
                    <w:pStyle w:val="null3"/>
                  </w:pPr>
                  <w:r>
                    <w:rPr>
                      <w:rFonts w:ascii="仿宋_GB2312" w:hAnsi="仿宋_GB2312" w:cs="仿宋_GB2312" w:eastAsia="仿宋_GB2312"/>
                    </w:rPr>
                    <w:t>最高限价（元）</w:t>
                  </w:r>
                </w:p>
              </w:tc>
            </w:tr>
            <w:tr>
              <w:tc>
                <w:tcPr>
                  <w:tcW w:type="dxa" w:w="511"/>
                  <w:vMerge w:val="restart"/>
                </w:tcPr>
                <w:p>
                  <w:pPr>
                    <w:pStyle w:val="null3"/>
                  </w:pPr>
                  <w:r>
                    <w:rPr>
                      <w:rFonts w:ascii="仿宋_GB2312" w:hAnsi="仿宋_GB2312" w:cs="仿宋_GB2312" w:eastAsia="仿宋_GB2312"/>
                    </w:rPr>
                    <w:t>拆除类</w:t>
                  </w:r>
                </w:p>
              </w:tc>
              <w:tc>
                <w:tcPr>
                  <w:tcW w:type="dxa" w:w="511"/>
                </w:tcPr>
                <w:p>
                  <w:pPr>
                    <w:pStyle w:val="null3"/>
                  </w:pPr>
                  <w:r>
                    <w:rPr>
                      <w:rFonts w:ascii="仿宋_GB2312" w:hAnsi="仿宋_GB2312" w:cs="仿宋_GB2312" w:eastAsia="仿宋_GB2312"/>
                    </w:rPr>
                    <w:t>破除混凝土路面</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含拆除约15-25cm厚C25混凝土、30cm3:7灰土</w:t>
                  </w:r>
                </w:p>
              </w:tc>
              <w:tc>
                <w:tcPr>
                  <w:tcW w:type="dxa" w:w="511"/>
                </w:tcPr>
                <w:p>
                  <w:pPr>
                    <w:pStyle w:val="null3"/>
                  </w:pPr>
                  <w:r>
                    <w:rPr>
                      <w:rFonts w:ascii="仿宋_GB2312" w:hAnsi="仿宋_GB2312" w:cs="仿宋_GB2312" w:eastAsia="仿宋_GB2312"/>
                    </w:rPr>
                    <w:t>50</w:t>
                  </w:r>
                </w:p>
              </w:tc>
            </w:tr>
            <w:tr>
              <w:tc>
                <w:tcPr>
                  <w:tcW w:type="dxa" w:w="511"/>
                  <w:vMerge/>
                </w:tcPr>
                <w:p/>
              </w:tc>
              <w:tc>
                <w:tcPr>
                  <w:tcW w:type="dxa" w:w="511"/>
                </w:tcPr>
                <w:p>
                  <w:pPr>
                    <w:pStyle w:val="null3"/>
                  </w:pPr>
                  <w:r>
                    <w:rPr>
                      <w:rFonts w:ascii="仿宋_GB2312" w:hAnsi="仿宋_GB2312" w:cs="仿宋_GB2312" w:eastAsia="仿宋_GB2312"/>
                    </w:rPr>
                    <w:t>拆除人行道砖</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含拆除人行道砖、10cm厚砂灰垫层</w:t>
                  </w:r>
                </w:p>
              </w:tc>
              <w:tc>
                <w:tcPr>
                  <w:tcW w:type="dxa" w:w="511"/>
                </w:tcPr>
                <w:p>
                  <w:pPr>
                    <w:pStyle w:val="null3"/>
                  </w:pPr>
                  <w:r>
                    <w:rPr>
                      <w:rFonts w:ascii="仿宋_GB2312" w:hAnsi="仿宋_GB2312" w:cs="仿宋_GB2312" w:eastAsia="仿宋_GB2312"/>
                    </w:rPr>
                    <w:t>30</w:t>
                  </w:r>
                </w:p>
              </w:tc>
            </w:tr>
            <w:tr>
              <w:tc>
                <w:tcPr>
                  <w:tcW w:type="dxa" w:w="511"/>
                  <w:vMerge/>
                </w:tcPr>
                <w:p/>
              </w:tc>
              <w:tc>
                <w:tcPr>
                  <w:tcW w:type="dxa" w:w="511"/>
                </w:tcPr>
                <w:p>
                  <w:pPr>
                    <w:pStyle w:val="null3"/>
                  </w:pPr>
                  <w:r>
                    <w:rPr>
                      <w:rFonts w:ascii="仿宋_GB2312" w:hAnsi="仿宋_GB2312" w:cs="仿宋_GB2312" w:eastAsia="仿宋_GB2312"/>
                    </w:rPr>
                    <w:t>拆除瓷砖地面</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含拆除各种规格瓷砖、水泥砂浆垫层</w:t>
                  </w:r>
                </w:p>
              </w:tc>
              <w:tc>
                <w:tcPr>
                  <w:tcW w:type="dxa" w:w="511"/>
                </w:tcPr>
                <w:p>
                  <w:pPr>
                    <w:pStyle w:val="null3"/>
                  </w:pPr>
                  <w:r>
                    <w:rPr>
                      <w:rFonts w:ascii="仿宋_GB2312" w:hAnsi="仿宋_GB2312" w:cs="仿宋_GB2312" w:eastAsia="仿宋_GB2312"/>
                    </w:rPr>
                    <w:t>34</w:t>
                  </w:r>
                </w:p>
              </w:tc>
            </w:tr>
            <w:tr>
              <w:tc>
                <w:tcPr>
                  <w:tcW w:type="dxa" w:w="511"/>
                  <w:vMerge/>
                </w:tcPr>
                <w:p/>
              </w:tc>
              <w:tc>
                <w:tcPr>
                  <w:tcW w:type="dxa" w:w="511"/>
                </w:tcPr>
                <w:p>
                  <w:pPr>
                    <w:pStyle w:val="null3"/>
                  </w:pPr>
                  <w:r>
                    <w:rPr>
                      <w:rFonts w:ascii="仿宋_GB2312" w:hAnsi="仿宋_GB2312" w:cs="仿宋_GB2312" w:eastAsia="仿宋_GB2312"/>
                    </w:rPr>
                    <w:t>拆除塑胶地板</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含拆除各种规格瓷砖、水泥自流平</w:t>
                  </w:r>
                </w:p>
              </w:tc>
              <w:tc>
                <w:tcPr>
                  <w:tcW w:type="dxa" w:w="511"/>
                </w:tcPr>
                <w:p>
                  <w:pPr>
                    <w:pStyle w:val="null3"/>
                  </w:pPr>
                  <w:r>
                    <w:rPr>
                      <w:rFonts w:ascii="仿宋_GB2312" w:hAnsi="仿宋_GB2312" w:cs="仿宋_GB2312" w:eastAsia="仿宋_GB2312"/>
                    </w:rPr>
                    <w:t>22</w:t>
                  </w:r>
                </w:p>
              </w:tc>
            </w:tr>
            <w:tr>
              <w:tc>
                <w:tcPr>
                  <w:tcW w:type="dxa" w:w="511"/>
                  <w:vMerge/>
                </w:tcPr>
                <w:p/>
              </w:tc>
              <w:tc>
                <w:tcPr>
                  <w:tcW w:type="dxa" w:w="511"/>
                </w:tcPr>
                <w:p>
                  <w:pPr>
                    <w:pStyle w:val="null3"/>
                  </w:pPr>
                  <w:r>
                    <w:rPr>
                      <w:rFonts w:ascii="仿宋_GB2312" w:hAnsi="仿宋_GB2312" w:cs="仿宋_GB2312" w:eastAsia="仿宋_GB2312"/>
                    </w:rPr>
                    <w:t>拆除砖墙</w:t>
                  </w:r>
                </w:p>
              </w:tc>
              <w:tc>
                <w:tcPr>
                  <w:tcW w:type="dxa" w:w="511"/>
                </w:tcPr>
                <w:p>
                  <w:pPr>
                    <w:pStyle w:val="null3"/>
                  </w:pPr>
                  <w:r>
                    <w:rPr>
                      <w:rFonts w:ascii="仿宋_GB2312" w:hAnsi="仿宋_GB2312" w:cs="仿宋_GB2312" w:eastAsia="仿宋_GB2312"/>
                    </w:rPr>
                    <w:t>M3</w:t>
                  </w:r>
                </w:p>
              </w:tc>
              <w:tc>
                <w:tcPr>
                  <w:tcW w:type="dxa" w:w="511"/>
                </w:tcPr>
                <w:p>
                  <w:pPr>
                    <w:pStyle w:val="null3"/>
                  </w:pPr>
                  <w:r>
                    <w:rPr>
                      <w:rFonts w:ascii="仿宋_GB2312" w:hAnsi="仿宋_GB2312" w:cs="仿宋_GB2312" w:eastAsia="仿宋_GB2312"/>
                    </w:rPr>
                    <w:t>所有规格材质砖墙</w:t>
                  </w:r>
                </w:p>
              </w:tc>
              <w:tc>
                <w:tcPr>
                  <w:tcW w:type="dxa" w:w="511"/>
                </w:tcPr>
                <w:p>
                  <w:pPr>
                    <w:pStyle w:val="null3"/>
                  </w:pPr>
                  <w:r>
                    <w:rPr>
                      <w:rFonts w:ascii="仿宋_GB2312" w:hAnsi="仿宋_GB2312" w:cs="仿宋_GB2312" w:eastAsia="仿宋_GB2312"/>
                    </w:rPr>
                    <w:t>34</w:t>
                  </w:r>
                </w:p>
              </w:tc>
            </w:tr>
            <w:tr>
              <w:tc>
                <w:tcPr>
                  <w:tcW w:type="dxa" w:w="511"/>
                  <w:vMerge/>
                </w:tcPr>
                <w:p/>
              </w:tc>
              <w:tc>
                <w:tcPr>
                  <w:tcW w:type="dxa" w:w="511"/>
                </w:tcPr>
                <w:p>
                  <w:pPr>
                    <w:pStyle w:val="null3"/>
                  </w:pPr>
                  <w:r>
                    <w:rPr>
                      <w:rFonts w:ascii="仿宋_GB2312" w:hAnsi="仿宋_GB2312" w:cs="仿宋_GB2312" w:eastAsia="仿宋_GB2312"/>
                    </w:rPr>
                    <w:t>拆除大理石地砖</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含拆除各种规格大理石地砖、水泥砂浆垫层</w:t>
                  </w:r>
                </w:p>
              </w:tc>
              <w:tc>
                <w:tcPr>
                  <w:tcW w:type="dxa" w:w="511"/>
                </w:tcPr>
                <w:p>
                  <w:pPr>
                    <w:pStyle w:val="null3"/>
                  </w:pPr>
                  <w:r>
                    <w:rPr>
                      <w:rFonts w:ascii="仿宋_GB2312" w:hAnsi="仿宋_GB2312" w:cs="仿宋_GB2312" w:eastAsia="仿宋_GB2312"/>
                    </w:rPr>
                    <w:t>43</w:t>
                  </w:r>
                </w:p>
              </w:tc>
            </w:tr>
            <w:tr>
              <w:tc>
                <w:tcPr>
                  <w:tcW w:type="dxa" w:w="511"/>
                  <w:vMerge/>
                </w:tcPr>
                <w:p/>
              </w:tc>
              <w:tc>
                <w:tcPr>
                  <w:tcW w:type="dxa" w:w="511"/>
                </w:tcPr>
                <w:p>
                  <w:pPr>
                    <w:pStyle w:val="null3"/>
                  </w:pPr>
                  <w:r>
                    <w:rPr>
                      <w:rFonts w:ascii="仿宋_GB2312" w:hAnsi="仿宋_GB2312" w:cs="仿宋_GB2312" w:eastAsia="仿宋_GB2312"/>
                    </w:rPr>
                    <w:t>拆除干挂大理石墙砖</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43</w:t>
                  </w:r>
                </w:p>
              </w:tc>
            </w:tr>
            <w:tr>
              <w:tc>
                <w:tcPr>
                  <w:tcW w:type="dxa" w:w="511"/>
                  <w:vMerge/>
                </w:tcPr>
                <w:p/>
              </w:tc>
              <w:tc>
                <w:tcPr>
                  <w:tcW w:type="dxa" w:w="511"/>
                </w:tcPr>
                <w:p>
                  <w:pPr>
                    <w:pStyle w:val="null3"/>
                  </w:pPr>
                  <w:r>
                    <w:rPr>
                      <w:rFonts w:ascii="仿宋_GB2312" w:hAnsi="仿宋_GB2312" w:cs="仿宋_GB2312" w:eastAsia="仿宋_GB2312"/>
                    </w:rPr>
                    <w:t>拆除墙面瓷砖</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含拆除各种规格瓷砖、水泥砂浆垫层</w:t>
                  </w:r>
                </w:p>
              </w:tc>
              <w:tc>
                <w:tcPr>
                  <w:tcW w:type="dxa" w:w="511"/>
                </w:tcPr>
                <w:p>
                  <w:pPr>
                    <w:pStyle w:val="null3"/>
                  </w:pPr>
                  <w:r>
                    <w:rPr>
                      <w:rFonts w:ascii="仿宋_GB2312" w:hAnsi="仿宋_GB2312" w:cs="仿宋_GB2312" w:eastAsia="仿宋_GB2312"/>
                    </w:rPr>
                    <w:t>44</w:t>
                  </w:r>
                </w:p>
              </w:tc>
            </w:tr>
            <w:tr>
              <w:tc>
                <w:tcPr>
                  <w:tcW w:type="dxa" w:w="511"/>
                  <w:vMerge/>
                </w:tcPr>
                <w:p/>
              </w:tc>
              <w:tc>
                <w:tcPr>
                  <w:tcW w:type="dxa" w:w="511"/>
                </w:tcPr>
                <w:p>
                  <w:pPr>
                    <w:pStyle w:val="null3"/>
                  </w:pPr>
                  <w:r>
                    <w:rPr>
                      <w:rFonts w:ascii="仿宋_GB2312" w:hAnsi="仿宋_GB2312" w:cs="仿宋_GB2312" w:eastAsia="仿宋_GB2312"/>
                    </w:rPr>
                    <w:t>拆除纸面石膏板隔墙面层</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10</w:t>
                  </w:r>
                </w:p>
              </w:tc>
            </w:tr>
            <w:tr>
              <w:tc>
                <w:tcPr>
                  <w:tcW w:type="dxa" w:w="511"/>
                  <w:vMerge/>
                </w:tcPr>
                <w:p/>
              </w:tc>
              <w:tc>
                <w:tcPr>
                  <w:tcW w:type="dxa" w:w="511"/>
                </w:tcPr>
                <w:p>
                  <w:pPr>
                    <w:pStyle w:val="null3"/>
                  </w:pPr>
                  <w:r>
                    <w:rPr>
                      <w:rFonts w:ascii="仿宋_GB2312" w:hAnsi="仿宋_GB2312" w:cs="仿宋_GB2312" w:eastAsia="仿宋_GB2312"/>
                    </w:rPr>
                    <w:t>拆除纸面石膏板隔墙</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含龙骨、吊杆</w:t>
                  </w:r>
                </w:p>
              </w:tc>
              <w:tc>
                <w:tcPr>
                  <w:tcW w:type="dxa" w:w="511"/>
                </w:tcPr>
                <w:p>
                  <w:pPr>
                    <w:pStyle w:val="null3"/>
                  </w:pPr>
                  <w:r>
                    <w:rPr>
                      <w:rFonts w:ascii="仿宋_GB2312" w:hAnsi="仿宋_GB2312" w:cs="仿宋_GB2312" w:eastAsia="仿宋_GB2312"/>
                    </w:rPr>
                    <w:t>26</w:t>
                  </w:r>
                </w:p>
              </w:tc>
            </w:tr>
            <w:tr>
              <w:tc>
                <w:tcPr>
                  <w:tcW w:type="dxa" w:w="511"/>
                  <w:vMerge/>
                </w:tcPr>
                <w:p/>
              </w:tc>
              <w:tc>
                <w:tcPr>
                  <w:tcW w:type="dxa" w:w="511"/>
                </w:tcPr>
                <w:p>
                  <w:pPr>
                    <w:pStyle w:val="null3"/>
                  </w:pPr>
                  <w:r>
                    <w:rPr>
                      <w:rFonts w:ascii="仿宋_GB2312" w:hAnsi="仿宋_GB2312" w:cs="仿宋_GB2312" w:eastAsia="仿宋_GB2312"/>
                    </w:rPr>
                    <w:t>拆除石膏板吊顶</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含龙骨、吊杆</w:t>
                  </w:r>
                </w:p>
              </w:tc>
              <w:tc>
                <w:tcPr>
                  <w:tcW w:type="dxa" w:w="511"/>
                </w:tcPr>
                <w:p>
                  <w:pPr>
                    <w:pStyle w:val="null3"/>
                  </w:pPr>
                  <w:r>
                    <w:rPr>
                      <w:rFonts w:ascii="仿宋_GB2312" w:hAnsi="仿宋_GB2312" w:cs="仿宋_GB2312" w:eastAsia="仿宋_GB2312"/>
                    </w:rPr>
                    <w:t>35</w:t>
                  </w:r>
                </w:p>
              </w:tc>
            </w:tr>
            <w:tr>
              <w:tc>
                <w:tcPr>
                  <w:tcW w:type="dxa" w:w="511"/>
                  <w:vMerge/>
                </w:tcPr>
                <w:p/>
              </w:tc>
              <w:tc>
                <w:tcPr>
                  <w:tcW w:type="dxa" w:w="511"/>
                </w:tcPr>
                <w:p>
                  <w:pPr>
                    <w:pStyle w:val="null3"/>
                  </w:pPr>
                  <w:r>
                    <w:rPr>
                      <w:rFonts w:ascii="仿宋_GB2312" w:hAnsi="仿宋_GB2312" w:cs="仿宋_GB2312" w:eastAsia="仿宋_GB2312"/>
                    </w:rPr>
                    <w:t>拆除各种规格的铝扣板、矿棉板吊顶</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含龙骨、吊杆</w:t>
                  </w:r>
                </w:p>
              </w:tc>
              <w:tc>
                <w:tcPr>
                  <w:tcW w:type="dxa" w:w="511"/>
                </w:tcPr>
                <w:p>
                  <w:pPr>
                    <w:pStyle w:val="null3"/>
                  </w:pPr>
                  <w:r>
                    <w:rPr>
                      <w:rFonts w:ascii="仿宋_GB2312" w:hAnsi="仿宋_GB2312" w:cs="仿宋_GB2312" w:eastAsia="仿宋_GB2312"/>
                    </w:rPr>
                    <w:t>17</w:t>
                  </w:r>
                </w:p>
              </w:tc>
            </w:tr>
            <w:tr>
              <w:tc>
                <w:tcPr>
                  <w:tcW w:type="dxa" w:w="511"/>
                  <w:vMerge/>
                </w:tcPr>
                <w:p/>
              </w:tc>
              <w:tc>
                <w:tcPr>
                  <w:tcW w:type="dxa" w:w="511"/>
                </w:tcPr>
                <w:p>
                  <w:pPr>
                    <w:pStyle w:val="null3"/>
                  </w:pPr>
                  <w:r>
                    <w:rPr>
                      <w:rFonts w:ascii="仿宋_GB2312" w:hAnsi="仿宋_GB2312" w:cs="仿宋_GB2312" w:eastAsia="仿宋_GB2312"/>
                    </w:rPr>
                    <w:t>铲除乳胶漆墙面和石膏腻子</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11</w:t>
                  </w:r>
                </w:p>
              </w:tc>
            </w:tr>
            <w:tr>
              <w:tc>
                <w:tcPr>
                  <w:tcW w:type="dxa" w:w="511"/>
                  <w:vMerge/>
                </w:tcPr>
                <w:p/>
              </w:tc>
              <w:tc>
                <w:tcPr>
                  <w:tcW w:type="dxa" w:w="511"/>
                </w:tcPr>
                <w:p>
                  <w:pPr>
                    <w:pStyle w:val="null3"/>
                  </w:pPr>
                  <w:r>
                    <w:rPr>
                      <w:rFonts w:ascii="仿宋_GB2312" w:hAnsi="仿宋_GB2312" w:cs="仿宋_GB2312" w:eastAsia="仿宋_GB2312"/>
                    </w:rPr>
                    <w:t>拆除铝塑板墙面</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含铝塑板和木工板</w:t>
                  </w:r>
                </w:p>
              </w:tc>
              <w:tc>
                <w:tcPr>
                  <w:tcW w:type="dxa" w:w="511"/>
                </w:tcPr>
                <w:p>
                  <w:pPr>
                    <w:pStyle w:val="null3"/>
                  </w:pPr>
                  <w:r>
                    <w:rPr>
                      <w:rFonts w:ascii="仿宋_GB2312" w:hAnsi="仿宋_GB2312" w:cs="仿宋_GB2312" w:eastAsia="仿宋_GB2312"/>
                    </w:rPr>
                    <w:t>11</w:t>
                  </w:r>
                </w:p>
              </w:tc>
            </w:tr>
            <w:tr>
              <w:tc>
                <w:tcPr>
                  <w:tcW w:type="dxa" w:w="511"/>
                  <w:vMerge/>
                </w:tcPr>
                <w:p/>
              </w:tc>
              <w:tc>
                <w:tcPr>
                  <w:tcW w:type="dxa" w:w="511"/>
                </w:tcPr>
                <w:p>
                  <w:pPr>
                    <w:pStyle w:val="null3"/>
                  </w:pPr>
                  <w:r>
                    <w:rPr>
                      <w:rFonts w:ascii="仿宋_GB2312" w:hAnsi="仿宋_GB2312" w:cs="仿宋_GB2312" w:eastAsia="仿宋_GB2312"/>
                    </w:rPr>
                    <w:t>拆除木门</w:t>
                  </w:r>
                </w:p>
              </w:tc>
              <w:tc>
                <w:tcPr>
                  <w:tcW w:type="dxa" w:w="511"/>
                </w:tcPr>
                <w:p>
                  <w:pPr>
                    <w:pStyle w:val="null3"/>
                  </w:pPr>
                  <w:r>
                    <w:rPr>
                      <w:rFonts w:ascii="仿宋_GB2312" w:hAnsi="仿宋_GB2312" w:cs="仿宋_GB2312" w:eastAsia="仿宋_GB2312"/>
                    </w:rPr>
                    <w:t>樘</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44</w:t>
                  </w:r>
                </w:p>
              </w:tc>
            </w:tr>
            <w:tr>
              <w:tc>
                <w:tcPr>
                  <w:tcW w:type="dxa" w:w="511"/>
                  <w:vMerge/>
                </w:tcPr>
                <w:p/>
              </w:tc>
              <w:tc>
                <w:tcPr>
                  <w:tcW w:type="dxa" w:w="511"/>
                </w:tcPr>
                <w:p>
                  <w:pPr>
                    <w:pStyle w:val="null3"/>
                  </w:pPr>
                  <w:r>
                    <w:rPr>
                      <w:rFonts w:ascii="仿宋_GB2312" w:hAnsi="仿宋_GB2312" w:cs="仿宋_GB2312" w:eastAsia="仿宋_GB2312"/>
                    </w:rPr>
                    <w:t>拆除塑钢窗或木窗</w:t>
                  </w:r>
                </w:p>
              </w:tc>
              <w:tc>
                <w:tcPr>
                  <w:tcW w:type="dxa" w:w="511"/>
                </w:tcPr>
                <w:p>
                  <w:pPr>
                    <w:pStyle w:val="null3"/>
                  </w:pPr>
                  <w:r>
                    <w:rPr>
                      <w:rFonts w:ascii="仿宋_GB2312" w:hAnsi="仿宋_GB2312" w:cs="仿宋_GB2312" w:eastAsia="仿宋_GB2312"/>
                    </w:rPr>
                    <w:t>樘</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26</w:t>
                  </w:r>
                </w:p>
              </w:tc>
            </w:tr>
            <w:tr>
              <w:tc>
                <w:tcPr>
                  <w:tcW w:type="dxa" w:w="511"/>
                  <w:vMerge w:val="restart"/>
                </w:tcPr>
                <w:p>
                  <w:pPr>
                    <w:pStyle w:val="null3"/>
                  </w:pPr>
                  <w:r>
                    <w:rPr>
                      <w:rFonts w:ascii="仿宋_GB2312" w:hAnsi="仿宋_GB2312" w:cs="仿宋_GB2312" w:eastAsia="仿宋_GB2312"/>
                    </w:rPr>
                    <w:t>新作类</w:t>
                  </w:r>
                </w:p>
              </w:tc>
              <w:tc>
                <w:tcPr>
                  <w:tcW w:type="dxa" w:w="511"/>
                  <w:vMerge w:val="restart"/>
                </w:tcPr>
                <w:p>
                  <w:pPr>
                    <w:pStyle w:val="null3"/>
                  </w:pPr>
                  <w:r>
                    <w:rPr>
                      <w:rFonts w:ascii="仿宋_GB2312" w:hAnsi="仿宋_GB2312" w:cs="仿宋_GB2312" w:eastAsia="仿宋_GB2312"/>
                    </w:rPr>
                    <w:t>新做钢制防火门</w:t>
                  </w:r>
                </w:p>
              </w:tc>
              <w:tc>
                <w:tcPr>
                  <w:tcW w:type="dxa" w:w="511"/>
                  <w:vMerge w:val="restart"/>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甲级，含五金件、门套</w:t>
                  </w:r>
                </w:p>
              </w:tc>
              <w:tc>
                <w:tcPr>
                  <w:tcW w:type="dxa" w:w="511"/>
                </w:tcPr>
                <w:p>
                  <w:pPr>
                    <w:pStyle w:val="null3"/>
                  </w:pPr>
                  <w:r>
                    <w:rPr>
                      <w:rFonts w:ascii="仿宋_GB2312" w:hAnsi="仿宋_GB2312" w:cs="仿宋_GB2312" w:eastAsia="仿宋_GB2312"/>
                    </w:rPr>
                    <w:t>430</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乙级，含五金件、门套</w:t>
                  </w:r>
                </w:p>
              </w:tc>
              <w:tc>
                <w:tcPr>
                  <w:tcW w:type="dxa" w:w="511"/>
                </w:tcPr>
                <w:p>
                  <w:pPr>
                    <w:pStyle w:val="null3"/>
                  </w:pPr>
                  <w:r>
                    <w:rPr>
                      <w:rFonts w:ascii="仿宋_GB2312" w:hAnsi="仿宋_GB2312" w:cs="仿宋_GB2312" w:eastAsia="仿宋_GB2312"/>
                    </w:rPr>
                    <w:t>410</w:t>
                  </w:r>
                </w:p>
              </w:tc>
            </w:tr>
            <w:tr>
              <w:tc>
                <w:tcPr>
                  <w:tcW w:type="dxa" w:w="511"/>
                  <w:vMerge/>
                </w:tcPr>
                <w:p/>
              </w:tc>
              <w:tc>
                <w:tcPr>
                  <w:tcW w:type="dxa" w:w="511"/>
                  <w:vMerge w:val="restart"/>
                </w:tcPr>
                <w:p>
                  <w:pPr>
                    <w:pStyle w:val="null3"/>
                  </w:pPr>
                  <w:r>
                    <w:rPr>
                      <w:rFonts w:ascii="仿宋_GB2312" w:hAnsi="仿宋_GB2312" w:cs="仿宋_GB2312" w:eastAsia="仿宋_GB2312"/>
                    </w:rPr>
                    <w:t>新作木质防火门</w:t>
                  </w:r>
                </w:p>
              </w:tc>
              <w:tc>
                <w:tcPr>
                  <w:tcW w:type="dxa" w:w="511"/>
                  <w:vMerge w:val="restart"/>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甲级，含五金件、门套</w:t>
                  </w:r>
                </w:p>
              </w:tc>
              <w:tc>
                <w:tcPr>
                  <w:tcW w:type="dxa" w:w="511"/>
                </w:tcPr>
                <w:p>
                  <w:pPr>
                    <w:pStyle w:val="null3"/>
                  </w:pPr>
                  <w:r>
                    <w:rPr>
                      <w:rFonts w:ascii="仿宋_GB2312" w:hAnsi="仿宋_GB2312" w:cs="仿宋_GB2312" w:eastAsia="仿宋_GB2312"/>
                    </w:rPr>
                    <w:t>370</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乙级，含五金件、门套</w:t>
                  </w:r>
                </w:p>
              </w:tc>
              <w:tc>
                <w:tcPr>
                  <w:tcW w:type="dxa" w:w="511"/>
                </w:tcPr>
                <w:p>
                  <w:pPr>
                    <w:pStyle w:val="null3"/>
                  </w:pPr>
                  <w:r>
                    <w:rPr>
                      <w:rFonts w:ascii="仿宋_GB2312" w:hAnsi="仿宋_GB2312" w:cs="仿宋_GB2312" w:eastAsia="仿宋_GB2312"/>
                    </w:rPr>
                    <w:t>360</w:t>
                  </w:r>
                </w:p>
              </w:tc>
            </w:tr>
            <w:tr>
              <w:tc>
                <w:tcPr>
                  <w:tcW w:type="dxa" w:w="511"/>
                  <w:vMerge/>
                </w:tcPr>
                <w:p/>
              </w:tc>
              <w:tc>
                <w:tcPr>
                  <w:tcW w:type="dxa" w:w="511"/>
                </w:tcPr>
                <w:p>
                  <w:pPr>
                    <w:pStyle w:val="null3"/>
                  </w:pPr>
                  <w:r>
                    <w:rPr>
                      <w:rFonts w:ascii="仿宋_GB2312" w:hAnsi="仿宋_GB2312" w:cs="仿宋_GB2312" w:eastAsia="仿宋_GB2312"/>
                    </w:rPr>
                    <w:t>新作木门</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含五金件、门套</w:t>
                  </w:r>
                </w:p>
              </w:tc>
              <w:tc>
                <w:tcPr>
                  <w:tcW w:type="dxa" w:w="511"/>
                </w:tcPr>
                <w:p>
                  <w:pPr>
                    <w:pStyle w:val="null3"/>
                  </w:pPr>
                  <w:r>
                    <w:rPr>
                      <w:rFonts w:ascii="仿宋_GB2312" w:hAnsi="仿宋_GB2312" w:cs="仿宋_GB2312" w:eastAsia="仿宋_GB2312"/>
                    </w:rPr>
                    <w:t>671</w:t>
                  </w:r>
                </w:p>
              </w:tc>
            </w:tr>
            <w:tr>
              <w:tc>
                <w:tcPr>
                  <w:tcW w:type="dxa" w:w="511"/>
                  <w:vMerge/>
                </w:tcPr>
                <w:p/>
              </w:tc>
              <w:tc>
                <w:tcPr>
                  <w:tcW w:type="dxa" w:w="511"/>
                </w:tcPr>
                <w:p>
                  <w:pPr>
                    <w:pStyle w:val="null3"/>
                  </w:pPr>
                  <w:r>
                    <w:rPr>
                      <w:rFonts w:ascii="仿宋_GB2312" w:hAnsi="仿宋_GB2312" w:cs="仿宋_GB2312" w:eastAsia="仿宋_GB2312"/>
                    </w:rPr>
                    <w:t>新作铝合金窗</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中空钢化夹胶玻璃、含五金件</w:t>
                  </w:r>
                </w:p>
              </w:tc>
              <w:tc>
                <w:tcPr>
                  <w:tcW w:type="dxa" w:w="511"/>
                </w:tcPr>
                <w:p>
                  <w:pPr>
                    <w:pStyle w:val="null3"/>
                  </w:pPr>
                  <w:r>
                    <w:rPr>
                      <w:rFonts w:ascii="仿宋_GB2312" w:hAnsi="仿宋_GB2312" w:cs="仿宋_GB2312" w:eastAsia="仿宋_GB2312"/>
                    </w:rPr>
                    <w:t>625</w:t>
                  </w:r>
                </w:p>
              </w:tc>
            </w:tr>
            <w:tr>
              <w:tc>
                <w:tcPr>
                  <w:tcW w:type="dxa" w:w="511"/>
                  <w:vMerge/>
                </w:tcPr>
                <w:p/>
              </w:tc>
              <w:tc>
                <w:tcPr>
                  <w:tcW w:type="dxa" w:w="511"/>
                </w:tcPr>
                <w:p>
                  <w:pPr>
                    <w:pStyle w:val="null3"/>
                  </w:pPr>
                  <w:r>
                    <w:rPr>
                      <w:rFonts w:ascii="仿宋_GB2312" w:hAnsi="仿宋_GB2312" w:cs="仿宋_GB2312" w:eastAsia="仿宋_GB2312"/>
                    </w:rPr>
                    <w:t>窗玻璃更换</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中空钢化夹胶玻璃</w:t>
                  </w:r>
                </w:p>
              </w:tc>
              <w:tc>
                <w:tcPr>
                  <w:tcW w:type="dxa" w:w="511"/>
                </w:tcPr>
                <w:p>
                  <w:pPr>
                    <w:pStyle w:val="null3"/>
                  </w:pPr>
                  <w:r>
                    <w:rPr>
                      <w:rFonts w:ascii="仿宋_GB2312" w:hAnsi="仿宋_GB2312" w:cs="仿宋_GB2312" w:eastAsia="仿宋_GB2312"/>
                    </w:rPr>
                    <w:t>300</w:t>
                  </w:r>
                </w:p>
              </w:tc>
            </w:tr>
            <w:tr>
              <w:tc>
                <w:tcPr>
                  <w:tcW w:type="dxa" w:w="511"/>
                  <w:vMerge/>
                </w:tcPr>
                <w:p/>
              </w:tc>
              <w:tc>
                <w:tcPr>
                  <w:tcW w:type="dxa" w:w="511"/>
                </w:tcPr>
                <w:p>
                  <w:pPr>
                    <w:pStyle w:val="null3"/>
                  </w:pPr>
                  <w:r>
                    <w:rPr>
                      <w:rFonts w:ascii="仿宋_GB2312" w:hAnsi="仿宋_GB2312" w:cs="仿宋_GB2312" w:eastAsia="仿宋_GB2312"/>
                    </w:rPr>
                    <w:t>塑胶地板</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含自流平</w:t>
                  </w:r>
                </w:p>
              </w:tc>
              <w:tc>
                <w:tcPr>
                  <w:tcW w:type="dxa" w:w="511"/>
                </w:tcPr>
                <w:p>
                  <w:pPr>
                    <w:pStyle w:val="null3"/>
                  </w:pPr>
                  <w:r>
                    <w:rPr>
                      <w:rFonts w:ascii="仿宋_GB2312" w:hAnsi="仿宋_GB2312" w:cs="仿宋_GB2312" w:eastAsia="仿宋_GB2312"/>
                    </w:rPr>
                    <w:t>220</w:t>
                  </w:r>
                </w:p>
              </w:tc>
            </w:tr>
            <w:tr>
              <w:tc>
                <w:tcPr>
                  <w:tcW w:type="dxa" w:w="511"/>
                  <w:vMerge/>
                </w:tcPr>
                <w:p/>
              </w:tc>
              <w:tc>
                <w:tcPr>
                  <w:tcW w:type="dxa" w:w="511"/>
                </w:tcPr>
                <w:p>
                  <w:pPr>
                    <w:pStyle w:val="null3"/>
                  </w:pPr>
                  <w:r>
                    <w:rPr>
                      <w:rFonts w:ascii="仿宋_GB2312" w:hAnsi="仿宋_GB2312" w:cs="仿宋_GB2312" w:eastAsia="仿宋_GB2312"/>
                    </w:rPr>
                    <w:t>新作墙板</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含钢制地脚线</w:t>
                  </w:r>
                </w:p>
              </w:tc>
              <w:tc>
                <w:tcPr>
                  <w:tcW w:type="dxa" w:w="511"/>
                </w:tcPr>
                <w:p>
                  <w:pPr>
                    <w:pStyle w:val="null3"/>
                  </w:pPr>
                  <w:r>
                    <w:rPr>
                      <w:rFonts w:ascii="仿宋_GB2312" w:hAnsi="仿宋_GB2312" w:cs="仿宋_GB2312" w:eastAsia="仿宋_GB2312"/>
                    </w:rPr>
                    <w:t>322</w:t>
                  </w:r>
                </w:p>
              </w:tc>
            </w:tr>
            <w:tr>
              <w:tc>
                <w:tcPr>
                  <w:tcW w:type="dxa" w:w="511"/>
                  <w:vMerge/>
                </w:tcPr>
                <w:p/>
              </w:tc>
              <w:tc>
                <w:tcPr>
                  <w:tcW w:type="dxa" w:w="511"/>
                </w:tcPr>
                <w:p>
                  <w:pPr>
                    <w:pStyle w:val="null3"/>
                  </w:pPr>
                  <w:r>
                    <w:rPr>
                      <w:rFonts w:ascii="仿宋_GB2312" w:hAnsi="仿宋_GB2312" w:cs="仿宋_GB2312" w:eastAsia="仿宋_GB2312"/>
                    </w:rPr>
                    <w:t>隔墙开窗做铝合金窗</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中空钢化夹胶玻璃、含五金件、窗套</w:t>
                  </w:r>
                </w:p>
              </w:tc>
              <w:tc>
                <w:tcPr>
                  <w:tcW w:type="dxa" w:w="511"/>
                </w:tcPr>
                <w:p>
                  <w:pPr>
                    <w:pStyle w:val="null3"/>
                  </w:pPr>
                  <w:r>
                    <w:rPr>
                      <w:rFonts w:ascii="仿宋_GB2312" w:hAnsi="仿宋_GB2312" w:cs="仿宋_GB2312" w:eastAsia="仿宋_GB2312"/>
                    </w:rPr>
                    <w:t>184</w:t>
                  </w:r>
                </w:p>
              </w:tc>
            </w:tr>
            <w:tr>
              <w:tc>
                <w:tcPr>
                  <w:tcW w:type="dxa" w:w="511"/>
                  <w:vMerge/>
                </w:tcPr>
                <w:p/>
              </w:tc>
              <w:tc>
                <w:tcPr>
                  <w:tcW w:type="dxa" w:w="511"/>
                </w:tcPr>
                <w:p>
                  <w:pPr>
                    <w:pStyle w:val="null3"/>
                  </w:pPr>
                  <w:r>
                    <w:rPr>
                      <w:rFonts w:ascii="仿宋_GB2312" w:hAnsi="仿宋_GB2312" w:cs="仿宋_GB2312" w:eastAsia="仿宋_GB2312"/>
                    </w:rPr>
                    <w:t>新作钢化玻璃门</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中空钢化夹胶玻璃、含门套、五金件</w:t>
                  </w:r>
                </w:p>
              </w:tc>
              <w:tc>
                <w:tcPr>
                  <w:tcW w:type="dxa" w:w="511"/>
                </w:tcPr>
                <w:p>
                  <w:pPr>
                    <w:pStyle w:val="null3"/>
                  </w:pPr>
                  <w:r>
                    <w:rPr>
                      <w:rFonts w:ascii="仿宋_GB2312" w:hAnsi="仿宋_GB2312" w:cs="仿宋_GB2312" w:eastAsia="仿宋_GB2312"/>
                    </w:rPr>
                    <w:t>625</w:t>
                  </w:r>
                </w:p>
              </w:tc>
            </w:tr>
            <w:tr>
              <w:tc>
                <w:tcPr>
                  <w:tcW w:type="dxa" w:w="511"/>
                  <w:vMerge/>
                </w:tcPr>
                <w:p/>
              </w:tc>
              <w:tc>
                <w:tcPr>
                  <w:tcW w:type="dxa" w:w="511"/>
                </w:tcPr>
                <w:p>
                  <w:pPr>
                    <w:pStyle w:val="null3"/>
                  </w:pPr>
                  <w:r>
                    <w:rPr>
                      <w:rFonts w:ascii="仿宋_GB2312" w:hAnsi="仿宋_GB2312" w:cs="仿宋_GB2312" w:eastAsia="仿宋_GB2312"/>
                    </w:rPr>
                    <w:t>新作金刚网纱窗</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304不锈钢，11目、80丝</w:t>
                  </w:r>
                </w:p>
              </w:tc>
              <w:tc>
                <w:tcPr>
                  <w:tcW w:type="dxa" w:w="511"/>
                </w:tcPr>
                <w:p>
                  <w:pPr>
                    <w:pStyle w:val="null3"/>
                  </w:pPr>
                  <w:r>
                    <w:rPr>
                      <w:rFonts w:ascii="仿宋_GB2312" w:hAnsi="仿宋_GB2312" w:cs="仿宋_GB2312" w:eastAsia="仿宋_GB2312"/>
                    </w:rPr>
                    <w:t>200</w:t>
                  </w:r>
                </w:p>
              </w:tc>
            </w:tr>
            <w:tr>
              <w:tc>
                <w:tcPr>
                  <w:tcW w:type="dxa" w:w="511"/>
                  <w:vMerge/>
                </w:tcPr>
                <w:p/>
              </w:tc>
              <w:tc>
                <w:tcPr>
                  <w:tcW w:type="dxa" w:w="511"/>
                </w:tcPr>
                <w:p>
                  <w:pPr>
                    <w:pStyle w:val="null3"/>
                  </w:pPr>
                  <w:r>
                    <w:rPr>
                      <w:rFonts w:ascii="仿宋_GB2312" w:hAnsi="仿宋_GB2312" w:cs="仿宋_GB2312" w:eastAsia="仿宋_GB2312"/>
                    </w:rPr>
                    <w:t>灯具采购及安装</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600x600含开孔及修复</w:t>
                  </w:r>
                </w:p>
              </w:tc>
              <w:tc>
                <w:tcPr>
                  <w:tcW w:type="dxa" w:w="511"/>
                </w:tcPr>
                <w:p>
                  <w:pPr>
                    <w:pStyle w:val="null3"/>
                  </w:pPr>
                  <w:r>
                    <w:rPr>
                      <w:rFonts w:ascii="仿宋_GB2312" w:hAnsi="仿宋_GB2312" w:cs="仿宋_GB2312" w:eastAsia="仿宋_GB2312"/>
                    </w:rPr>
                    <w:t>260</w:t>
                  </w:r>
                </w:p>
              </w:tc>
            </w:tr>
            <w:tr>
              <w:tc>
                <w:tcPr>
                  <w:tcW w:type="dxa" w:w="511"/>
                  <w:vMerge/>
                </w:tcPr>
                <w:p/>
              </w:tc>
              <w:tc>
                <w:tcPr>
                  <w:tcW w:type="dxa" w:w="511"/>
                </w:tcPr>
                <w:p>
                  <w:pPr>
                    <w:pStyle w:val="null3"/>
                  </w:pPr>
                  <w:r>
                    <w:rPr>
                      <w:rFonts w:ascii="仿宋_GB2312" w:hAnsi="仿宋_GB2312" w:cs="仿宋_GB2312" w:eastAsia="仿宋_GB2312"/>
                    </w:rPr>
                    <w:t>灯具采购及安装</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300x1200含开孔及修复</w:t>
                  </w:r>
                </w:p>
              </w:tc>
              <w:tc>
                <w:tcPr>
                  <w:tcW w:type="dxa" w:w="511"/>
                </w:tcPr>
                <w:p>
                  <w:pPr>
                    <w:pStyle w:val="null3"/>
                  </w:pPr>
                  <w:r>
                    <w:rPr>
                      <w:rFonts w:ascii="仿宋_GB2312" w:hAnsi="仿宋_GB2312" w:cs="仿宋_GB2312" w:eastAsia="仿宋_GB2312"/>
                    </w:rPr>
                    <w:t>410</w:t>
                  </w:r>
                </w:p>
              </w:tc>
            </w:tr>
            <w:tr>
              <w:tc>
                <w:tcPr>
                  <w:tcW w:type="dxa" w:w="511"/>
                  <w:vMerge/>
                </w:tcPr>
                <w:p/>
              </w:tc>
              <w:tc>
                <w:tcPr>
                  <w:tcW w:type="dxa" w:w="511"/>
                </w:tcPr>
                <w:p>
                  <w:pPr>
                    <w:pStyle w:val="null3"/>
                  </w:pPr>
                  <w:r>
                    <w:rPr>
                      <w:rFonts w:ascii="仿宋_GB2312" w:hAnsi="仿宋_GB2312" w:cs="仿宋_GB2312" w:eastAsia="仿宋_GB2312"/>
                    </w:rPr>
                    <w:t>空调控制开关移位</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92</w:t>
                  </w:r>
                </w:p>
              </w:tc>
            </w:tr>
            <w:tr>
              <w:tc>
                <w:tcPr>
                  <w:tcW w:type="dxa" w:w="511"/>
                  <w:vMerge/>
                </w:tcPr>
                <w:p/>
              </w:tc>
              <w:tc>
                <w:tcPr>
                  <w:tcW w:type="dxa" w:w="511"/>
                </w:tcPr>
                <w:p>
                  <w:pPr>
                    <w:pStyle w:val="null3"/>
                  </w:pPr>
                  <w:r>
                    <w:rPr>
                      <w:rFonts w:ascii="仿宋_GB2312" w:hAnsi="仿宋_GB2312" w:cs="仿宋_GB2312" w:eastAsia="仿宋_GB2312"/>
                    </w:rPr>
                    <w:t>空调风口移位</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含修补</w:t>
                  </w:r>
                </w:p>
              </w:tc>
              <w:tc>
                <w:tcPr>
                  <w:tcW w:type="dxa" w:w="511"/>
                </w:tcPr>
                <w:p>
                  <w:pPr>
                    <w:pStyle w:val="null3"/>
                  </w:pPr>
                  <w:r>
                    <w:rPr>
                      <w:rFonts w:ascii="仿宋_GB2312" w:hAnsi="仿宋_GB2312" w:cs="仿宋_GB2312" w:eastAsia="仿宋_GB2312"/>
                    </w:rPr>
                    <w:t>331</w:t>
                  </w:r>
                </w:p>
              </w:tc>
            </w:tr>
            <w:tr>
              <w:tc>
                <w:tcPr>
                  <w:tcW w:type="dxa" w:w="511"/>
                  <w:vMerge/>
                </w:tcPr>
                <w:p/>
              </w:tc>
              <w:tc>
                <w:tcPr>
                  <w:tcW w:type="dxa" w:w="511"/>
                  <w:vMerge w:val="restart"/>
                </w:tcPr>
                <w:p>
                  <w:pPr>
                    <w:pStyle w:val="null3"/>
                  </w:pPr>
                  <w:r>
                    <w:rPr>
                      <w:rFonts w:ascii="仿宋_GB2312" w:hAnsi="仿宋_GB2312" w:cs="仿宋_GB2312" w:eastAsia="仿宋_GB2312"/>
                    </w:rPr>
                    <w:t>成品高隔</w:t>
                  </w:r>
                </w:p>
              </w:tc>
              <w:tc>
                <w:tcPr>
                  <w:tcW w:type="dxa" w:w="511"/>
                  <w:vMerge w:val="restart"/>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双波百叶窗型材厚度1.5，玻璃厚度8+8钢化夹胶玻璃</w:t>
                  </w:r>
                </w:p>
              </w:tc>
              <w:tc>
                <w:tcPr>
                  <w:tcW w:type="dxa" w:w="511"/>
                </w:tcPr>
                <w:p>
                  <w:pPr>
                    <w:pStyle w:val="null3"/>
                  </w:pPr>
                  <w:r>
                    <w:rPr>
                      <w:rFonts w:ascii="仿宋_GB2312" w:hAnsi="仿宋_GB2312" w:cs="仿宋_GB2312" w:eastAsia="仿宋_GB2312"/>
                    </w:rPr>
                    <w:t>500</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单波钢化玻璃型材厚度1.5，玻璃厚度10mm钢化夹胶玻璃</w:t>
                  </w:r>
                </w:p>
              </w:tc>
              <w:tc>
                <w:tcPr>
                  <w:tcW w:type="dxa" w:w="511"/>
                </w:tcPr>
                <w:p>
                  <w:pPr>
                    <w:pStyle w:val="null3"/>
                  </w:pPr>
                  <w:r>
                    <w:rPr>
                      <w:rFonts w:ascii="仿宋_GB2312" w:hAnsi="仿宋_GB2312" w:cs="仿宋_GB2312" w:eastAsia="仿宋_GB2312"/>
                    </w:rPr>
                    <w:t>400</w:t>
                  </w:r>
                </w:p>
              </w:tc>
            </w:tr>
            <w:tr>
              <w:tc>
                <w:tcPr>
                  <w:tcW w:type="dxa" w:w="511"/>
                  <w:vMerge/>
                </w:tcPr>
                <w:p/>
              </w:tc>
              <w:tc>
                <w:tcPr>
                  <w:tcW w:type="dxa" w:w="511"/>
                </w:tcPr>
                <w:p>
                  <w:pPr>
                    <w:pStyle w:val="null3"/>
                  </w:pPr>
                  <w:r>
                    <w:rPr>
                      <w:rFonts w:ascii="仿宋_GB2312" w:hAnsi="仿宋_GB2312" w:cs="仿宋_GB2312" w:eastAsia="仿宋_GB2312"/>
                    </w:rPr>
                    <w:t>烟感器布线、安装、调试</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含拆除</w:t>
                  </w:r>
                </w:p>
              </w:tc>
              <w:tc>
                <w:tcPr>
                  <w:tcW w:type="dxa" w:w="511"/>
                </w:tcPr>
                <w:p>
                  <w:pPr>
                    <w:pStyle w:val="null3"/>
                  </w:pPr>
                  <w:r>
                    <w:rPr>
                      <w:rFonts w:ascii="仿宋_GB2312" w:hAnsi="仿宋_GB2312" w:cs="仿宋_GB2312" w:eastAsia="仿宋_GB2312"/>
                    </w:rPr>
                    <w:t>294</w:t>
                  </w:r>
                </w:p>
              </w:tc>
            </w:tr>
            <w:tr>
              <w:tc>
                <w:tcPr>
                  <w:tcW w:type="dxa" w:w="511"/>
                  <w:vMerge/>
                </w:tcPr>
                <w:p/>
              </w:tc>
              <w:tc>
                <w:tcPr>
                  <w:tcW w:type="dxa" w:w="511"/>
                </w:tcPr>
                <w:p>
                  <w:pPr>
                    <w:pStyle w:val="null3"/>
                  </w:pPr>
                  <w:r>
                    <w:rPr>
                      <w:rFonts w:ascii="仿宋_GB2312" w:hAnsi="仿宋_GB2312" w:cs="仿宋_GB2312" w:eastAsia="仿宋_GB2312"/>
                    </w:rPr>
                    <w:t>新做混凝土路面</w:t>
                  </w:r>
                </w:p>
              </w:tc>
              <w:tc>
                <w:tcPr>
                  <w:tcW w:type="dxa" w:w="511"/>
                </w:tcPr>
                <w:p>
                  <w:pPr>
                    <w:pStyle w:val="null3"/>
                  </w:pPr>
                  <w:r>
                    <w:rPr>
                      <w:rFonts w:ascii="仿宋_GB2312" w:hAnsi="仿宋_GB2312" w:cs="仿宋_GB2312" w:eastAsia="仿宋_GB2312"/>
                    </w:rPr>
                    <w:t>M3</w:t>
                  </w:r>
                </w:p>
              </w:tc>
              <w:tc>
                <w:tcPr>
                  <w:tcW w:type="dxa" w:w="511"/>
                </w:tcPr>
                <w:p>
                  <w:pPr>
                    <w:pStyle w:val="null3"/>
                  </w:pPr>
                  <w:r>
                    <w:rPr>
                      <w:rFonts w:ascii="仿宋_GB2312" w:hAnsi="仿宋_GB2312" w:cs="仿宋_GB2312" w:eastAsia="仿宋_GB2312"/>
                    </w:rPr>
                    <w:t>C25</w:t>
                  </w:r>
                </w:p>
              </w:tc>
              <w:tc>
                <w:tcPr>
                  <w:tcW w:type="dxa" w:w="511"/>
                </w:tcPr>
                <w:p>
                  <w:pPr>
                    <w:pStyle w:val="null3"/>
                  </w:pPr>
                  <w:r>
                    <w:rPr>
                      <w:rFonts w:ascii="仿宋_GB2312" w:hAnsi="仿宋_GB2312" w:cs="仿宋_GB2312" w:eastAsia="仿宋_GB2312"/>
                    </w:rPr>
                    <w:t>371</w:t>
                  </w:r>
                </w:p>
              </w:tc>
            </w:tr>
            <w:tr>
              <w:tc>
                <w:tcPr>
                  <w:tcW w:type="dxa" w:w="511"/>
                  <w:vMerge/>
                </w:tcPr>
                <w:p/>
              </w:tc>
              <w:tc>
                <w:tcPr>
                  <w:tcW w:type="dxa" w:w="511"/>
                </w:tcPr>
                <w:p>
                  <w:pPr>
                    <w:pStyle w:val="null3"/>
                  </w:pPr>
                  <w:r>
                    <w:rPr>
                      <w:rFonts w:ascii="仿宋_GB2312" w:hAnsi="仿宋_GB2312" w:cs="仿宋_GB2312" w:eastAsia="仿宋_GB2312"/>
                    </w:rPr>
                    <w:t>新做沥青路面</w:t>
                  </w:r>
                </w:p>
              </w:tc>
              <w:tc>
                <w:tcPr>
                  <w:tcW w:type="dxa" w:w="511"/>
                </w:tcPr>
                <w:p>
                  <w:pPr>
                    <w:pStyle w:val="null3"/>
                  </w:pPr>
                  <w:r>
                    <w:rPr>
                      <w:rFonts w:ascii="仿宋_GB2312" w:hAnsi="仿宋_GB2312" w:cs="仿宋_GB2312" w:eastAsia="仿宋_GB2312"/>
                    </w:rPr>
                    <w:t>M3</w:t>
                  </w:r>
                </w:p>
              </w:tc>
              <w:tc>
                <w:tcPr>
                  <w:tcW w:type="dxa" w:w="511"/>
                </w:tcPr>
                <w:p>
                  <w:pPr>
                    <w:pStyle w:val="null3"/>
                  </w:pPr>
                  <w:r>
                    <w:rPr>
                      <w:rFonts w:ascii="仿宋_GB2312" w:hAnsi="仿宋_GB2312" w:cs="仿宋_GB2312" w:eastAsia="仿宋_GB2312"/>
                    </w:rPr>
                    <w:t>70号</w:t>
                  </w:r>
                </w:p>
              </w:tc>
              <w:tc>
                <w:tcPr>
                  <w:tcW w:type="dxa" w:w="511"/>
                </w:tcPr>
                <w:p>
                  <w:pPr>
                    <w:pStyle w:val="null3"/>
                  </w:pPr>
                  <w:r>
                    <w:rPr>
                      <w:rFonts w:ascii="仿宋_GB2312" w:hAnsi="仿宋_GB2312" w:cs="仿宋_GB2312" w:eastAsia="仿宋_GB2312"/>
                    </w:rPr>
                    <w:t>353</w:t>
                  </w:r>
                </w:p>
              </w:tc>
            </w:tr>
            <w:tr>
              <w:tc>
                <w:tcPr>
                  <w:tcW w:type="dxa" w:w="511"/>
                  <w:vMerge/>
                </w:tcPr>
                <w:p/>
              </w:tc>
              <w:tc>
                <w:tcPr>
                  <w:tcW w:type="dxa" w:w="511"/>
                </w:tcPr>
                <w:p>
                  <w:pPr>
                    <w:pStyle w:val="null3"/>
                  </w:pPr>
                  <w:r>
                    <w:rPr>
                      <w:rFonts w:ascii="仿宋_GB2312" w:hAnsi="仿宋_GB2312" w:cs="仿宋_GB2312" w:eastAsia="仿宋_GB2312"/>
                    </w:rPr>
                    <w:t>新做地砖800*800mm</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含水泥砂浆垫层</w:t>
                  </w:r>
                </w:p>
              </w:tc>
              <w:tc>
                <w:tcPr>
                  <w:tcW w:type="dxa" w:w="511"/>
                </w:tcPr>
                <w:p>
                  <w:pPr>
                    <w:pStyle w:val="null3"/>
                  </w:pPr>
                  <w:r>
                    <w:rPr>
                      <w:rFonts w:ascii="仿宋_GB2312" w:hAnsi="仿宋_GB2312" w:cs="仿宋_GB2312" w:eastAsia="仿宋_GB2312"/>
                    </w:rPr>
                    <w:t>176</w:t>
                  </w:r>
                </w:p>
              </w:tc>
            </w:tr>
            <w:tr>
              <w:tc>
                <w:tcPr>
                  <w:tcW w:type="dxa" w:w="511"/>
                  <w:vMerge/>
                </w:tcPr>
                <w:p/>
              </w:tc>
              <w:tc>
                <w:tcPr>
                  <w:tcW w:type="dxa" w:w="511"/>
                </w:tcPr>
                <w:p>
                  <w:pPr>
                    <w:pStyle w:val="null3"/>
                  </w:pPr>
                  <w:r>
                    <w:rPr>
                      <w:rFonts w:ascii="仿宋_GB2312" w:hAnsi="仿宋_GB2312" w:cs="仿宋_GB2312" w:eastAsia="仿宋_GB2312"/>
                    </w:rPr>
                    <w:t>新做地砖600*600mm</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含水泥砂浆垫层</w:t>
                  </w:r>
                </w:p>
              </w:tc>
              <w:tc>
                <w:tcPr>
                  <w:tcW w:type="dxa" w:w="511"/>
                </w:tcPr>
                <w:p>
                  <w:pPr>
                    <w:pStyle w:val="null3"/>
                  </w:pPr>
                  <w:r>
                    <w:rPr>
                      <w:rFonts w:ascii="仿宋_GB2312" w:hAnsi="仿宋_GB2312" w:cs="仿宋_GB2312" w:eastAsia="仿宋_GB2312"/>
                    </w:rPr>
                    <w:t>176</w:t>
                  </w:r>
                </w:p>
              </w:tc>
            </w:tr>
            <w:tr>
              <w:tc>
                <w:tcPr>
                  <w:tcW w:type="dxa" w:w="511"/>
                  <w:vMerge/>
                </w:tcPr>
                <w:p/>
              </w:tc>
              <w:tc>
                <w:tcPr>
                  <w:tcW w:type="dxa" w:w="511"/>
                </w:tcPr>
                <w:p>
                  <w:pPr>
                    <w:pStyle w:val="null3"/>
                  </w:pPr>
                  <w:r>
                    <w:rPr>
                      <w:rFonts w:ascii="仿宋_GB2312" w:hAnsi="仿宋_GB2312" w:cs="仿宋_GB2312" w:eastAsia="仿宋_GB2312"/>
                    </w:rPr>
                    <w:t>新做地砖300*300mm</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含水泥砂浆垫层</w:t>
                  </w:r>
                </w:p>
              </w:tc>
              <w:tc>
                <w:tcPr>
                  <w:tcW w:type="dxa" w:w="511"/>
                </w:tcPr>
                <w:p>
                  <w:pPr>
                    <w:pStyle w:val="null3"/>
                  </w:pPr>
                  <w:r>
                    <w:rPr>
                      <w:rFonts w:ascii="仿宋_GB2312" w:hAnsi="仿宋_GB2312" w:cs="仿宋_GB2312" w:eastAsia="仿宋_GB2312"/>
                    </w:rPr>
                    <w:t>159</w:t>
                  </w:r>
                </w:p>
              </w:tc>
            </w:tr>
            <w:tr>
              <w:tc>
                <w:tcPr>
                  <w:tcW w:type="dxa" w:w="511"/>
                  <w:vMerge/>
                </w:tcPr>
                <w:p/>
              </w:tc>
              <w:tc>
                <w:tcPr>
                  <w:tcW w:type="dxa" w:w="511"/>
                </w:tcPr>
                <w:p>
                  <w:pPr>
                    <w:pStyle w:val="null3"/>
                  </w:pPr>
                  <w:r>
                    <w:rPr>
                      <w:rFonts w:ascii="仿宋_GB2312" w:hAnsi="仿宋_GB2312" w:cs="仿宋_GB2312" w:eastAsia="仿宋_GB2312"/>
                    </w:rPr>
                    <w:t>新做墙砖300*600mm</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含水泥砂浆垫层</w:t>
                  </w:r>
                </w:p>
              </w:tc>
              <w:tc>
                <w:tcPr>
                  <w:tcW w:type="dxa" w:w="511"/>
                </w:tcPr>
                <w:p>
                  <w:pPr>
                    <w:pStyle w:val="null3"/>
                  </w:pPr>
                  <w:r>
                    <w:rPr>
                      <w:rFonts w:ascii="仿宋_GB2312" w:hAnsi="仿宋_GB2312" w:cs="仿宋_GB2312" w:eastAsia="仿宋_GB2312"/>
                    </w:rPr>
                    <w:t>159</w:t>
                  </w:r>
                </w:p>
              </w:tc>
            </w:tr>
            <w:tr>
              <w:tc>
                <w:tcPr>
                  <w:tcW w:type="dxa" w:w="511"/>
                  <w:vMerge/>
                </w:tcPr>
                <w:p/>
              </w:tc>
              <w:tc>
                <w:tcPr>
                  <w:tcW w:type="dxa" w:w="511"/>
                </w:tcPr>
                <w:p>
                  <w:pPr>
                    <w:pStyle w:val="null3"/>
                  </w:pPr>
                  <w:r>
                    <w:rPr>
                      <w:rFonts w:ascii="仿宋_GB2312" w:hAnsi="仿宋_GB2312" w:cs="仿宋_GB2312" w:eastAsia="仿宋_GB2312"/>
                    </w:rPr>
                    <w:t>新做吸水砖地面</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含干砂层</w:t>
                  </w:r>
                </w:p>
              </w:tc>
              <w:tc>
                <w:tcPr>
                  <w:tcW w:type="dxa" w:w="511"/>
                </w:tcPr>
                <w:p>
                  <w:pPr>
                    <w:pStyle w:val="null3"/>
                  </w:pPr>
                  <w:r>
                    <w:rPr>
                      <w:rFonts w:ascii="仿宋_GB2312" w:hAnsi="仿宋_GB2312" w:cs="仿宋_GB2312" w:eastAsia="仿宋_GB2312"/>
                    </w:rPr>
                    <w:t>88</w:t>
                  </w:r>
                </w:p>
              </w:tc>
            </w:tr>
            <w:tr>
              <w:tc>
                <w:tcPr>
                  <w:tcW w:type="dxa" w:w="511"/>
                  <w:vMerge/>
                </w:tcPr>
                <w:p/>
              </w:tc>
              <w:tc>
                <w:tcPr>
                  <w:tcW w:type="dxa" w:w="511"/>
                </w:tcPr>
                <w:p>
                  <w:pPr>
                    <w:pStyle w:val="null3"/>
                  </w:pPr>
                  <w:r>
                    <w:rPr>
                      <w:rFonts w:ascii="仿宋_GB2312" w:hAnsi="仿宋_GB2312" w:cs="仿宋_GB2312" w:eastAsia="仿宋_GB2312"/>
                    </w:rPr>
                    <w:t>新做火烧板地面</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含水泥砂浆垫层</w:t>
                  </w:r>
                </w:p>
              </w:tc>
              <w:tc>
                <w:tcPr>
                  <w:tcW w:type="dxa" w:w="511"/>
                </w:tcPr>
                <w:p>
                  <w:pPr>
                    <w:pStyle w:val="null3"/>
                  </w:pPr>
                  <w:r>
                    <w:rPr>
                      <w:rFonts w:ascii="仿宋_GB2312" w:hAnsi="仿宋_GB2312" w:cs="仿宋_GB2312" w:eastAsia="仿宋_GB2312"/>
                    </w:rPr>
                    <w:t>123</w:t>
                  </w:r>
                </w:p>
              </w:tc>
            </w:tr>
            <w:tr>
              <w:tc>
                <w:tcPr>
                  <w:tcW w:type="dxa" w:w="511"/>
                  <w:vMerge/>
                </w:tcPr>
                <w:p/>
              </w:tc>
              <w:tc>
                <w:tcPr>
                  <w:tcW w:type="dxa" w:w="511"/>
                </w:tcPr>
                <w:p>
                  <w:pPr>
                    <w:pStyle w:val="null3"/>
                  </w:pPr>
                  <w:r>
                    <w:rPr>
                      <w:rFonts w:ascii="仿宋_GB2312" w:hAnsi="仿宋_GB2312" w:cs="仿宋_GB2312" w:eastAsia="仿宋_GB2312"/>
                    </w:rPr>
                    <w:t>新做大理石地面</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含水泥砂浆垫层</w:t>
                  </w:r>
                </w:p>
              </w:tc>
              <w:tc>
                <w:tcPr>
                  <w:tcW w:type="dxa" w:w="511"/>
                </w:tcPr>
                <w:p>
                  <w:pPr>
                    <w:pStyle w:val="null3"/>
                  </w:pPr>
                  <w:r>
                    <w:rPr>
                      <w:rFonts w:ascii="仿宋_GB2312" w:hAnsi="仿宋_GB2312" w:cs="仿宋_GB2312" w:eastAsia="仿宋_GB2312"/>
                    </w:rPr>
                    <w:t>177</w:t>
                  </w:r>
                </w:p>
              </w:tc>
            </w:tr>
            <w:tr>
              <w:tc>
                <w:tcPr>
                  <w:tcW w:type="dxa" w:w="511"/>
                  <w:vMerge/>
                </w:tcPr>
                <w:p/>
              </w:tc>
              <w:tc>
                <w:tcPr>
                  <w:tcW w:type="dxa" w:w="511"/>
                </w:tcPr>
                <w:p>
                  <w:pPr>
                    <w:pStyle w:val="null3"/>
                  </w:pPr>
                  <w:r>
                    <w:rPr>
                      <w:rFonts w:ascii="仿宋_GB2312" w:hAnsi="仿宋_GB2312" w:cs="仿宋_GB2312" w:eastAsia="仿宋_GB2312"/>
                    </w:rPr>
                    <w:t>新做花岗岩地面</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含水泥砂浆垫层</w:t>
                  </w:r>
                </w:p>
              </w:tc>
              <w:tc>
                <w:tcPr>
                  <w:tcW w:type="dxa" w:w="511"/>
                </w:tcPr>
                <w:p>
                  <w:pPr>
                    <w:pStyle w:val="null3"/>
                  </w:pPr>
                  <w:r>
                    <w:rPr>
                      <w:rFonts w:ascii="仿宋_GB2312" w:hAnsi="仿宋_GB2312" w:cs="仿宋_GB2312" w:eastAsia="仿宋_GB2312"/>
                    </w:rPr>
                    <w:t>159</w:t>
                  </w:r>
                </w:p>
              </w:tc>
            </w:tr>
            <w:tr>
              <w:tc>
                <w:tcPr>
                  <w:tcW w:type="dxa" w:w="511"/>
                  <w:vMerge/>
                </w:tcPr>
                <w:p/>
              </w:tc>
              <w:tc>
                <w:tcPr>
                  <w:tcW w:type="dxa" w:w="511"/>
                </w:tcPr>
                <w:p>
                  <w:pPr>
                    <w:pStyle w:val="null3"/>
                  </w:pPr>
                  <w:r>
                    <w:rPr>
                      <w:rFonts w:ascii="仿宋_GB2312" w:hAnsi="仿宋_GB2312" w:cs="仿宋_GB2312" w:eastAsia="仿宋_GB2312"/>
                    </w:rPr>
                    <w:t>新做水磨石地面</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含水泥砂浆垫层</w:t>
                  </w:r>
                </w:p>
              </w:tc>
              <w:tc>
                <w:tcPr>
                  <w:tcW w:type="dxa" w:w="511"/>
                </w:tcPr>
                <w:p>
                  <w:pPr>
                    <w:pStyle w:val="null3"/>
                  </w:pPr>
                  <w:r>
                    <w:rPr>
                      <w:rFonts w:ascii="仿宋_GB2312" w:hAnsi="仿宋_GB2312" w:cs="仿宋_GB2312" w:eastAsia="仿宋_GB2312"/>
                    </w:rPr>
                    <w:t>265</w:t>
                  </w:r>
                </w:p>
              </w:tc>
            </w:tr>
            <w:tr>
              <w:tc>
                <w:tcPr>
                  <w:tcW w:type="dxa" w:w="511"/>
                  <w:vMerge/>
                </w:tcPr>
                <w:p/>
              </w:tc>
              <w:tc>
                <w:tcPr>
                  <w:tcW w:type="dxa" w:w="511"/>
                </w:tcPr>
                <w:p>
                  <w:pPr>
                    <w:pStyle w:val="null3"/>
                  </w:pPr>
                  <w:r>
                    <w:rPr>
                      <w:rFonts w:ascii="仿宋_GB2312" w:hAnsi="仿宋_GB2312" w:cs="仿宋_GB2312" w:eastAsia="仿宋_GB2312"/>
                    </w:rPr>
                    <w:t>铺设木地板</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含防潮垫、找平、及所有辅材</w:t>
                  </w:r>
                </w:p>
              </w:tc>
              <w:tc>
                <w:tcPr>
                  <w:tcW w:type="dxa" w:w="511"/>
                </w:tcPr>
                <w:p>
                  <w:pPr>
                    <w:pStyle w:val="null3"/>
                  </w:pPr>
                  <w:r>
                    <w:rPr>
                      <w:rFonts w:ascii="仿宋_GB2312" w:hAnsi="仿宋_GB2312" w:cs="仿宋_GB2312" w:eastAsia="仿宋_GB2312"/>
                    </w:rPr>
                    <w:t>106</w:t>
                  </w:r>
                </w:p>
              </w:tc>
            </w:tr>
            <w:tr>
              <w:tc>
                <w:tcPr>
                  <w:tcW w:type="dxa" w:w="511"/>
                  <w:vMerge w:val="restart"/>
                </w:tcPr>
                <w:p>
                  <w:pPr>
                    <w:pStyle w:val="null3"/>
                  </w:pPr>
                  <w:r>
                    <w:rPr>
                      <w:rFonts w:ascii="仿宋_GB2312" w:hAnsi="仿宋_GB2312" w:cs="仿宋_GB2312" w:eastAsia="仿宋_GB2312"/>
                    </w:rPr>
                    <w:t>维修更换类</w:t>
                  </w:r>
                </w:p>
              </w:tc>
              <w:tc>
                <w:tcPr>
                  <w:tcW w:type="dxa" w:w="511"/>
                  <w:vMerge w:val="restart"/>
                </w:tcPr>
                <w:p>
                  <w:pPr>
                    <w:pStyle w:val="null3"/>
                  </w:pPr>
                  <w:r>
                    <w:rPr>
                      <w:rFonts w:ascii="仿宋_GB2312" w:hAnsi="仿宋_GB2312" w:cs="仿宋_GB2312" w:eastAsia="仿宋_GB2312"/>
                    </w:rPr>
                    <w:t>刷乳胶漆1</w:t>
                  </w:r>
                </w:p>
              </w:tc>
              <w:tc>
                <w:tcPr>
                  <w:tcW w:type="dxa" w:w="511"/>
                  <w:vMerge w:val="restart"/>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刮腻子</w:t>
                  </w:r>
                </w:p>
              </w:tc>
              <w:tc>
                <w:tcPr>
                  <w:tcW w:type="dxa" w:w="511"/>
                  <w:vMerge w:val="restart"/>
                </w:tcPr>
                <w:p>
                  <w:pPr>
                    <w:pStyle w:val="null3"/>
                  </w:pPr>
                  <w:r>
                    <w:rPr>
                      <w:rFonts w:ascii="仿宋_GB2312" w:hAnsi="仿宋_GB2312" w:cs="仿宋_GB2312" w:eastAsia="仿宋_GB2312"/>
                    </w:rPr>
                    <w:t>22</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粉刷墙</w:t>
                  </w:r>
                </w:p>
              </w:tc>
              <w:tc>
                <w:tcPr>
                  <w:tcW w:type="dxa" w:w="511"/>
                  <w:vMerge/>
                </w:tcPr>
                <w:p/>
              </w:tc>
            </w:tr>
            <w:tr>
              <w:tc>
                <w:tcPr>
                  <w:tcW w:type="dxa" w:w="511"/>
                  <w:vMerge/>
                </w:tcPr>
                <w:p/>
              </w:tc>
              <w:tc>
                <w:tcPr>
                  <w:tcW w:type="dxa" w:w="511"/>
                  <w:vMerge w:val="restart"/>
                </w:tcPr>
                <w:p>
                  <w:pPr>
                    <w:pStyle w:val="null3"/>
                  </w:pPr>
                  <w:r>
                    <w:rPr>
                      <w:rFonts w:ascii="仿宋_GB2312" w:hAnsi="仿宋_GB2312" w:cs="仿宋_GB2312" w:eastAsia="仿宋_GB2312"/>
                    </w:rPr>
                    <w:t>刷乳胶漆2</w:t>
                  </w:r>
                </w:p>
              </w:tc>
              <w:tc>
                <w:tcPr>
                  <w:tcW w:type="dxa" w:w="511"/>
                  <w:vMerge w:val="restart"/>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刮腻子</w:t>
                  </w:r>
                </w:p>
              </w:tc>
              <w:tc>
                <w:tcPr>
                  <w:tcW w:type="dxa" w:w="511"/>
                  <w:vMerge w:val="restart"/>
                </w:tcPr>
                <w:p>
                  <w:pPr>
                    <w:pStyle w:val="null3"/>
                  </w:pPr>
                  <w:r>
                    <w:rPr>
                      <w:rFonts w:ascii="仿宋_GB2312" w:hAnsi="仿宋_GB2312" w:cs="仿宋_GB2312" w:eastAsia="仿宋_GB2312"/>
                    </w:rPr>
                    <w:t>16</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粉刷墙</w:t>
                  </w:r>
                </w:p>
              </w:tc>
              <w:tc>
                <w:tcPr>
                  <w:tcW w:type="dxa" w:w="511"/>
                  <w:vMerge/>
                </w:tcPr>
                <w:p/>
              </w:tc>
            </w:tr>
            <w:tr>
              <w:tc>
                <w:tcPr>
                  <w:tcW w:type="dxa" w:w="511"/>
                  <w:vMerge/>
                </w:tcPr>
                <w:p/>
              </w:tc>
              <w:tc>
                <w:tcPr>
                  <w:tcW w:type="dxa" w:w="511"/>
                </w:tcPr>
                <w:p>
                  <w:pPr>
                    <w:pStyle w:val="null3"/>
                  </w:pPr>
                  <w:r>
                    <w:rPr>
                      <w:rFonts w:ascii="仿宋_GB2312" w:hAnsi="仿宋_GB2312" w:cs="仿宋_GB2312" w:eastAsia="仿宋_GB2312"/>
                    </w:rPr>
                    <w:t>更换纱窗</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304不锈钢高透网，只更换窗纱20目、18丝和密封条</w:t>
                  </w:r>
                </w:p>
              </w:tc>
              <w:tc>
                <w:tcPr>
                  <w:tcW w:type="dxa" w:w="511"/>
                </w:tcPr>
                <w:p>
                  <w:pPr>
                    <w:pStyle w:val="null3"/>
                  </w:pPr>
                  <w:r>
                    <w:rPr>
                      <w:rFonts w:ascii="仿宋_GB2312" w:hAnsi="仿宋_GB2312" w:cs="仿宋_GB2312" w:eastAsia="仿宋_GB2312"/>
                    </w:rPr>
                    <w:t>70</w:t>
                  </w:r>
                </w:p>
              </w:tc>
            </w:tr>
            <w:tr>
              <w:tc>
                <w:tcPr>
                  <w:tcW w:type="dxa" w:w="511"/>
                  <w:vMerge/>
                </w:tcPr>
                <w:p/>
              </w:tc>
              <w:tc>
                <w:tcPr>
                  <w:tcW w:type="dxa" w:w="511"/>
                </w:tcPr>
                <w:p>
                  <w:pPr>
                    <w:pStyle w:val="null3"/>
                  </w:pPr>
                  <w:r>
                    <w:rPr>
                      <w:rFonts w:ascii="仿宋_GB2312" w:hAnsi="仿宋_GB2312" w:cs="仿宋_GB2312" w:eastAsia="仿宋_GB2312"/>
                    </w:rPr>
                    <w:t>更换纱窗</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尼龙材质</w:t>
                  </w:r>
                </w:p>
              </w:tc>
              <w:tc>
                <w:tcPr>
                  <w:tcW w:type="dxa" w:w="511"/>
                </w:tcPr>
                <w:p>
                  <w:pPr>
                    <w:pStyle w:val="null3"/>
                  </w:pPr>
                  <w:r>
                    <w:rPr>
                      <w:rFonts w:ascii="仿宋_GB2312" w:hAnsi="仿宋_GB2312" w:cs="仿宋_GB2312" w:eastAsia="仿宋_GB2312"/>
                    </w:rPr>
                    <w:t>40</w:t>
                  </w:r>
                </w:p>
              </w:tc>
            </w:tr>
            <w:tr>
              <w:tc>
                <w:tcPr>
                  <w:tcW w:type="dxa" w:w="511"/>
                  <w:vMerge/>
                </w:tcPr>
                <w:p/>
              </w:tc>
              <w:tc>
                <w:tcPr>
                  <w:tcW w:type="dxa" w:w="511"/>
                </w:tcPr>
                <w:p>
                  <w:pPr>
                    <w:pStyle w:val="null3"/>
                  </w:pPr>
                  <w:r>
                    <w:rPr>
                      <w:rFonts w:ascii="仿宋_GB2312" w:hAnsi="仿宋_GB2312" w:cs="仿宋_GB2312" w:eastAsia="仿宋_GB2312"/>
                    </w:rPr>
                    <w:t>更换卫生间一字型无障碍扶手</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扶手材质：内不锈钢、外ABS材质带防滑颗粒，含辅材和安装，长度50CM，管径500mm</w:t>
                  </w:r>
                </w:p>
              </w:tc>
              <w:tc>
                <w:tcPr>
                  <w:tcW w:type="dxa" w:w="511"/>
                </w:tcPr>
                <w:p>
                  <w:pPr>
                    <w:pStyle w:val="null3"/>
                  </w:pPr>
                  <w:r>
                    <w:rPr>
                      <w:rFonts w:ascii="仿宋_GB2312" w:hAnsi="仿宋_GB2312" w:cs="仿宋_GB2312" w:eastAsia="仿宋_GB2312"/>
                    </w:rPr>
                    <w:t>77</w:t>
                  </w:r>
                </w:p>
              </w:tc>
            </w:tr>
            <w:tr>
              <w:tc>
                <w:tcPr>
                  <w:tcW w:type="dxa" w:w="511"/>
                  <w:vMerge/>
                </w:tcPr>
                <w:p/>
              </w:tc>
              <w:tc>
                <w:tcPr>
                  <w:tcW w:type="dxa" w:w="511"/>
                </w:tcPr>
                <w:p>
                  <w:pPr>
                    <w:pStyle w:val="null3"/>
                  </w:pPr>
                  <w:r>
                    <w:rPr>
                      <w:rFonts w:ascii="仿宋_GB2312" w:hAnsi="仿宋_GB2312" w:cs="仿宋_GB2312" w:eastAsia="仿宋_GB2312"/>
                    </w:rPr>
                    <w:t>更换卫生间T字型无障碍扶手</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扶手材质：内不锈钢、外ABS材质带防滑颗粒，含辅材和安装，长度50CM，管径500mm</w:t>
                  </w:r>
                </w:p>
              </w:tc>
              <w:tc>
                <w:tcPr>
                  <w:tcW w:type="dxa" w:w="511"/>
                </w:tcPr>
                <w:p>
                  <w:pPr>
                    <w:pStyle w:val="null3"/>
                  </w:pPr>
                  <w:r>
                    <w:rPr>
                      <w:rFonts w:ascii="仿宋_GB2312" w:hAnsi="仿宋_GB2312" w:cs="仿宋_GB2312" w:eastAsia="仿宋_GB2312"/>
                    </w:rPr>
                    <w:t>88</w:t>
                  </w:r>
                </w:p>
              </w:tc>
            </w:tr>
            <w:tr>
              <w:tc>
                <w:tcPr>
                  <w:tcW w:type="dxa" w:w="511"/>
                  <w:vMerge/>
                </w:tcPr>
                <w:p/>
              </w:tc>
              <w:tc>
                <w:tcPr>
                  <w:tcW w:type="dxa" w:w="511"/>
                </w:tcPr>
                <w:p>
                  <w:pPr>
                    <w:pStyle w:val="null3"/>
                  </w:pPr>
                  <w:r>
                    <w:rPr>
                      <w:rFonts w:ascii="仿宋_GB2312" w:hAnsi="仿宋_GB2312" w:cs="仿宋_GB2312" w:eastAsia="仿宋_GB2312"/>
                    </w:rPr>
                    <w:t>更换卫生间抗倍特板隔断</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含五金件</w:t>
                  </w:r>
                </w:p>
              </w:tc>
              <w:tc>
                <w:tcPr>
                  <w:tcW w:type="dxa" w:w="511"/>
                </w:tcPr>
                <w:p>
                  <w:pPr>
                    <w:pStyle w:val="null3"/>
                  </w:pPr>
                  <w:r>
                    <w:rPr>
                      <w:rFonts w:ascii="仿宋_GB2312" w:hAnsi="仿宋_GB2312" w:cs="仿宋_GB2312" w:eastAsia="仿宋_GB2312"/>
                    </w:rPr>
                    <w:t>106</w:t>
                  </w:r>
                </w:p>
              </w:tc>
            </w:tr>
            <w:tr>
              <w:tc>
                <w:tcPr>
                  <w:tcW w:type="dxa" w:w="511"/>
                  <w:vMerge/>
                </w:tcPr>
                <w:p/>
              </w:tc>
              <w:tc>
                <w:tcPr>
                  <w:tcW w:type="dxa" w:w="511"/>
                </w:tcPr>
                <w:p>
                  <w:pPr>
                    <w:pStyle w:val="null3"/>
                  </w:pPr>
                  <w:r>
                    <w:rPr>
                      <w:rFonts w:ascii="仿宋_GB2312" w:hAnsi="仿宋_GB2312" w:cs="仿宋_GB2312" w:eastAsia="仿宋_GB2312"/>
                    </w:rPr>
                    <w:t>石膏板吊顶</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新做，含轻钢龙骨，不上人、新作检修口</w:t>
                  </w:r>
                </w:p>
              </w:tc>
              <w:tc>
                <w:tcPr>
                  <w:tcW w:type="dxa" w:w="511"/>
                </w:tcPr>
                <w:p>
                  <w:pPr>
                    <w:pStyle w:val="null3"/>
                  </w:pPr>
                  <w:r>
                    <w:rPr>
                      <w:rFonts w:ascii="仿宋_GB2312" w:hAnsi="仿宋_GB2312" w:cs="仿宋_GB2312" w:eastAsia="仿宋_GB2312"/>
                    </w:rPr>
                    <w:t>141</w:t>
                  </w:r>
                </w:p>
              </w:tc>
            </w:tr>
            <w:tr>
              <w:tc>
                <w:tcPr>
                  <w:tcW w:type="dxa" w:w="511"/>
                  <w:vMerge/>
                </w:tcPr>
                <w:p/>
              </w:tc>
              <w:tc>
                <w:tcPr>
                  <w:tcW w:type="dxa" w:w="511"/>
                </w:tcPr>
                <w:p>
                  <w:pPr>
                    <w:pStyle w:val="null3"/>
                  </w:pPr>
                  <w:r>
                    <w:rPr>
                      <w:rFonts w:ascii="仿宋_GB2312" w:hAnsi="仿宋_GB2312" w:cs="仿宋_GB2312" w:eastAsia="仿宋_GB2312"/>
                    </w:rPr>
                    <w:t>石膏板吊顶</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修补，不含龙骨</w:t>
                  </w:r>
                </w:p>
              </w:tc>
              <w:tc>
                <w:tcPr>
                  <w:tcW w:type="dxa" w:w="511"/>
                </w:tcPr>
                <w:p>
                  <w:pPr>
                    <w:pStyle w:val="null3"/>
                  </w:pPr>
                  <w:r>
                    <w:rPr>
                      <w:rFonts w:ascii="仿宋_GB2312" w:hAnsi="仿宋_GB2312" w:cs="仿宋_GB2312" w:eastAsia="仿宋_GB2312"/>
                    </w:rPr>
                    <w:t>53</w:t>
                  </w:r>
                </w:p>
              </w:tc>
            </w:tr>
            <w:tr>
              <w:tc>
                <w:tcPr>
                  <w:tcW w:type="dxa" w:w="511"/>
                  <w:vMerge/>
                </w:tcPr>
                <w:p/>
              </w:tc>
              <w:tc>
                <w:tcPr>
                  <w:tcW w:type="dxa" w:w="511"/>
                </w:tcPr>
                <w:p>
                  <w:pPr>
                    <w:pStyle w:val="null3"/>
                  </w:pPr>
                  <w:r>
                    <w:rPr>
                      <w:rFonts w:ascii="仿宋_GB2312" w:hAnsi="仿宋_GB2312" w:cs="仿宋_GB2312" w:eastAsia="仿宋_GB2312"/>
                    </w:rPr>
                    <w:t>矿棉板吊顶</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新做，含轻钢龙骨，不上人600X600X8</w:t>
                  </w:r>
                </w:p>
              </w:tc>
              <w:tc>
                <w:tcPr>
                  <w:tcW w:type="dxa" w:w="511"/>
                </w:tcPr>
                <w:p>
                  <w:pPr>
                    <w:pStyle w:val="null3"/>
                  </w:pPr>
                  <w:r>
                    <w:rPr>
                      <w:rFonts w:ascii="仿宋_GB2312" w:hAnsi="仿宋_GB2312" w:cs="仿宋_GB2312" w:eastAsia="仿宋_GB2312"/>
                    </w:rPr>
                    <w:t>106</w:t>
                  </w:r>
                </w:p>
              </w:tc>
            </w:tr>
            <w:tr>
              <w:tc>
                <w:tcPr>
                  <w:tcW w:type="dxa" w:w="511"/>
                  <w:vMerge/>
                </w:tcPr>
                <w:p/>
              </w:tc>
              <w:tc>
                <w:tcPr>
                  <w:tcW w:type="dxa" w:w="511"/>
                </w:tcPr>
                <w:p>
                  <w:pPr>
                    <w:pStyle w:val="null3"/>
                  </w:pPr>
                  <w:r>
                    <w:rPr>
                      <w:rFonts w:ascii="仿宋_GB2312" w:hAnsi="仿宋_GB2312" w:cs="仿宋_GB2312" w:eastAsia="仿宋_GB2312"/>
                    </w:rPr>
                    <w:t>矿棉板吊顶</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修补，不含龙骨</w:t>
                  </w:r>
                </w:p>
              </w:tc>
              <w:tc>
                <w:tcPr>
                  <w:tcW w:type="dxa" w:w="511"/>
                </w:tcPr>
                <w:p>
                  <w:pPr>
                    <w:pStyle w:val="null3"/>
                  </w:pPr>
                  <w:r>
                    <w:rPr>
                      <w:rFonts w:ascii="仿宋_GB2312" w:hAnsi="仿宋_GB2312" w:cs="仿宋_GB2312" w:eastAsia="仿宋_GB2312"/>
                    </w:rPr>
                    <w:t>49</w:t>
                  </w:r>
                </w:p>
              </w:tc>
            </w:tr>
            <w:tr>
              <w:tc>
                <w:tcPr>
                  <w:tcW w:type="dxa" w:w="511"/>
                  <w:vMerge/>
                </w:tcPr>
                <w:p/>
              </w:tc>
              <w:tc>
                <w:tcPr>
                  <w:tcW w:type="dxa" w:w="511"/>
                  <w:vMerge w:val="restart"/>
                </w:tcPr>
                <w:p>
                  <w:pPr>
                    <w:pStyle w:val="null3"/>
                  </w:pPr>
                  <w:r>
                    <w:rPr>
                      <w:rFonts w:ascii="仿宋_GB2312" w:hAnsi="仿宋_GB2312" w:cs="仿宋_GB2312" w:eastAsia="仿宋_GB2312"/>
                    </w:rPr>
                    <w:t>铝扣板吊顶</w:t>
                  </w:r>
                </w:p>
              </w:tc>
              <w:tc>
                <w:tcPr>
                  <w:tcW w:type="dxa" w:w="511"/>
                  <w:vMerge w:val="restart"/>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新做，含轻钢龙骨，不上人600*600*8</w:t>
                  </w:r>
                </w:p>
              </w:tc>
              <w:tc>
                <w:tcPr>
                  <w:tcW w:type="dxa" w:w="511"/>
                </w:tcPr>
                <w:p>
                  <w:pPr>
                    <w:pStyle w:val="null3"/>
                  </w:pPr>
                  <w:r>
                    <w:rPr>
                      <w:rFonts w:ascii="仿宋_GB2312" w:hAnsi="仿宋_GB2312" w:cs="仿宋_GB2312" w:eastAsia="仿宋_GB2312"/>
                    </w:rPr>
                    <w:t>141</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新做，含轻钢龙骨，不上人300X300X6</w:t>
                  </w:r>
                </w:p>
              </w:tc>
              <w:tc>
                <w:tcPr>
                  <w:tcW w:type="dxa" w:w="511"/>
                </w:tcPr>
                <w:p>
                  <w:pPr>
                    <w:pStyle w:val="null3"/>
                  </w:pPr>
                  <w:r>
                    <w:rPr>
                      <w:rFonts w:ascii="仿宋_GB2312" w:hAnsi="仿宋_GB2312" w:cs="仿宋_GB2312" w:eastAsia="仿宋_GB2312"/>
                    </w:rPr>
                    <w:t>120</w:t>
                  </w:r>
                </w:p>
              </w:tc>
            </w:tr>
            <w:tr>
              <w:tc>
                <w:tcPr>
                  <w:tcW w:type="dxa" w:w="511"/>
                  <w:vMerge/>
                </w:tcPr>
                <w:p/>
              </w:tc>
              <w:tc>
                <w:tcPr>
                  <w:tcW w:type="dxa" w:w="511"/>
                </w:tcPr>
                <w:p>
                  <w:pPr>
                    <w:pStyle w:val="null3"/>
                  </w:pPr>
                  <w:r>
                    <w:rPr>
                      <w:rFonts w:ascii="仿宋_GB2312" w:hAnsi="仿宋_GB2312" w:cs="仿宋_GB2312" w:eastAsia="仿宋_GB2312"/>
                    </w:rPr>
                    <w:t>铝扣板吊顶</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修补，不含龙骨</w:t>
                  </w:r>
                </w:p>
              </w:tc>
              <w:tc>
                <w:tcPr>
                  <w:tcW w:type="dxa" w:w="511"/>
                </w:tcPr>
                <w:p>
                  <w:pPr>
                    <w:pStyle w:val="null3"/>
                  </w:pPr>
                  <w:r>
                    <w:rPr>
                      <w:rFonts w:ascii="仿宋_GB2312" w:hAnsi="仿宋_GB2312" w:cs="仿宋_GB2312" w:eastAsia="仿宋_GB2312"/>
                    </w:rPr>
                    <w:t>70</w:t>
                  </w:r>
                </w:p>
              </w:tc>
            </w:tr>
            <w:tr>
              <w:tc>
                <w:tcPr>
                  <w:tcW w:type="dxa" w:w="511"/>
                  <w:vMerge/>
                </w:tcPr>
                <w:p/>
              </w:tc>
              <w:tc>
                <w:tcPr>
                  <w:tcW w:type="dxa" w:w="511"/>
                </w:tcPr>
                <w:p>
                  <w:pPr>
                    <w:pStyle w:val="null3"/>
                  </w:pPr>
                  <w:r>
                    <w:rPr>
                      <w:rFonts w:ascii="仿宋_GB2312" w:hAnsi="仿宋_GB2312" w:cs="仿宋_GB2312" w:eastAsia="仿宋_GB2312"/>
                    </w:rPr>
                    <w:t>粘贴铝塑板</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新作，含18mm木工板基层</w:t>
                  </w:r>
                </w:p>
              </w:tc>
              <w:tc>
                <w:tcPr>
                  <w:tcW w:type="dxa" w:w="511"/>
                </w:tcPr>
                <w:p>
                  <w:pPr>
                    <w:pStyle w:val="null3"/>
                  </w:pPr>
                  <w:r>
                    <w:rPr>
                      <w:rFonts w:ascii="仿宋_GB2312" w:hAnsi="仿宋_GB2312" w:cs="仿宋_GB2312" w:eastAsia="仿宋_GB2312"/>
                    </w:rPr>
                    <w:t>159</w:t>
                  </w:r>
                </w:p>
              </w:tc>
            </w:tr>
            <w:tr>
              <w:tc>
                <w:tcPr>
                  <w:tcW w:type="dxa" w:w="511"/>
                  <w:vMerge/>
                </w:tcPr>
                <w:p/>
              </w:tc>
              <w:tc>
                <w:tcPr>
                  <w:tcW w:type="dxa" w:w="511"/>
                </w:tcPr>
                <w:p>
                  <w:pPr>
                    <w:pStyle w:val="null3"/>
                  </w:pPr>
                  <w:r>
                    <w:rPr>
                      <w:rFonts w:ascii="仿宋_GB2312" w:hAnsi="仿宋_GB2312" w:cs="仿宋_GB2312" w:eastAsia="仿宋_GB2312"/>
                    </w:rPr>
                    <w:t>轻钢龙骨石膏板隔墙</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新作，含轻钢龙骨、钢制地脚线、防火棉（岩棉）耐火等级A级</w:t>
                  </w:r>
                </w:p>
              </w:tc>
              <w:tc>
                <w:tcPr>
                  <w:tcW w:type="dxa" w:w="511"/>
                </w:tcPr>
                <w:p>
                  <w:pPr>
                    <w:pStyle w:val="null3"/>
                  </w:pPr>
                  <w:r>
                    <w:rPr>
                      <w:rFonts w:ascii="仿宋_GB2312" w:hAnsi="仿宋_GB2312" w:cs="仿宋_GB2312" w:eastAsia="仿宋_GB2312"/>
                    </w:rPr>
                    <w:t>123</w:t>
                  </w:r>
                </w:p>
              </w:tc>
            </w:tr>
            <w:tr>
              <w:tc>
                <w:tcPr>
                  <w:tcW w:type="dxa" w:w="511"/>
                  <w:vMerge/>
                </w:tcPr>
                <w:p/>
              </w:tc>
              <w:tc>
                <w:tcPr>
                  <w:tcW w:type="dxa" w:w="511"/>
                </w:tcPr>
                <w:p>
                  <w:pPr>
                    <w:pStyle w:val="null3"/>
                  </w:pPr>
                  <w:r>
                    <w:rPr>
                      <w:rFonts w:ascii="仿宋_GB2312" w:hAnsi="仿宋_GB2312" w:cs="仿宋_GB2312" w:eastAsia="仿宋_GB2312"/>
                    </w:rPr>
                    <w:t>新作竹木纤维板</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9.2mm厚，环保E1，防护等级C级</w:t>
                  </w:r>
                </w:p>
              </w:tc>
              <w:tc>
                <w:tcPr>
                  <w:tcW w:type="dxa" w:w="511"/>
                </w:tcPr>
                <w:p>
                  <w:pPr>
                    <w:pStyle w:val="null3"/>
                  </w:pPr>
                  <w:r>
                    <w:rPr>
                      <w:rFonts w:ascii="仿宋_GB2312" w:hAnsi="仿宋_GB2312" w:cs="仿宋_GB2312" w:eastAsia="仿宋_GB2312"/>
                    </w:rPr>
                    <w:t>88</w:t>
                  </w:r>
                </w:p>
              </w:tc>
            </w:tr>
            <w:tr>
              <w:tc>
                <w:tcPr>
                  <w:tcW w:type="dxa" w:w="511"/>
                  <w:vMerge/>
                </w:tcPr>
                <w:p/>
              </w:tc>
              <w:tc>
                <w:tcPr>
                  <w:tcW w:type="dxa" w:w="511"/>
                </w:tcPr>
                <w:p>
                  <w:pPr>
                    <w:pStyle w:val="null3"/>
                  </w:pPr>
                  <w:r>
                    <w:rPr>
                      <w:rFonts w:ascii="仿宋_GB2312" w:hAnsi="仿宋_GB2312" w:cs="仿宋_GB2312" w:eastAsia="仿宋_GB2312"/>
                    </w:rPr>
                    <w:t>卫生间防水维修</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75</w:t>
                  </w:r>
                </w:p>
              </w:tc>
            </w:tr>
            <w:tr>
              <w:tc>
                <w:tcPr>
                  <w:tcW w:type="dxa" w:w="511"/>
                  <w:vMerge/>
                </w:tcPr>
                <w:p/>
              </w:tc>
              <w:tc>
                <w:tcPr>
                  <w:tcW w:type="dxa" w:w="511"/>
                </w:tcPr>
                <w:p>
                  <w:pPr>
                    <w:pStyle w:val="null3"/>
                  </w:pPr>
                  <w:r>
                    <w:rPr>
                      <w:rFonts w:ascii="仿宋_GB2312" w:hAnsi="仿宋_GB2312" w:cs="仿宋_GB2312" w:eastAsia="仿宋_GB2312"/>
                    </w:rPr>
                    <w:t>室外防水维修</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含基层处理、SBS材质卷材厚度不小于3mm</w:t>
                  </w:r>
                </w:p>
                <w:p>
                  <w:pPr>
                    <w:pStyle w:val="null3"/>
                  </w:pPr>
                  <w:r>
                    <w:rPr>
                      <w:rFonts w:ascii="仿宋_GB2312" w:hAnsi="仿宋_GB2312" w:cs="仿宋_GB2312" w:eastAsia="仿宋_GB2312"/>
                    </w:rPr>
                    <w:t>铺设2层；含拆除垃圾清运出院</w:t>
                  </w:r>
                </w:p>
              </w:tc>
              <w:tc>
                <w:tcPr>
                  <w:tcW w:type="dxa" w:w="511"/>
                </w:tcPr>
                <w:p>
                  <w:pPr>
                    <w:pStyle w:val="null3"/>
                  </w:pPr>
                  <w:r>
                    <w:rPr>
                      <w:rFonts w:ascii="仿宋_GB2312" w:hAnsi="仿宋_GB2312" w:cs="仿宋_GB2312" w:eastAsia="仿宋_GB2312"/>
                    </w:rPr>
                    <w:t>125</w:t>
                  </w:r>
                </w:p>
              </w:tc>
            </w:tr>
            <w:tr>
              <w:tc>
                <w:tcPr>
                  <w:tcW w:type="dxa" w:w="511"/>
                  <w:vMerge/>
                </w:tcPr>
                <w:p/>
              </w:tc>
              <w:tc>
                <w:tcPr>
                  <w:tcW w:type="dxa" w:w="511"/>
                </w:tcPr>
                <w:p>
                  <w:pPr>
                    <w:pStyle w:val="null3"/>
                  </w:pPr>
                  <w:r>
                    <w:rPr>
                      <w:rFonts w:ascii="仿宋_GB2312" w:hAnsi="仿宋_GB2312" w:cs="仿宋_GB2312" w:eastAsia="仿宋_GB2312"/>
                    </w:rPr>
                    <w:t>木门维修</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清理破损部位，门及门套添加高60cm，厚1mm的不锈钢板，整樘门刷漆。</w:t>
                  </w:r>
                </w:p>
              </w:tc>
              <w:tc>
                <w:tcPr>
                  <w:tcW w:type="dxa" w:w="511"/>
                </w:tcPr>
                <w:p>
                  <w:pPr>
                    <w:pStyle w:val="null3"/>
                  </w:pPr>
                  <w:r>
                    <w:rPr>
                      <w:rFonts w:ascii="仿宋_GB2312" w:hAnsi="仿宋_GB2312" w:cs="仿宋_GB2312" w:eastAsia="仿宋_GB2312"/>
                    </w:rPr>
                    <w:t>300</w:t>
                  </w:r>
                </w:p>
              </w:tc>
            </w:tr>
            <w:tr>
              <w:tc>
                <w:tcPr>
                  <w:tcW w:type="dxa" w:w="511"/>
                  <w:vMerge/>
                </w:tcPr>
                <w:p/>
              </w:tc>
              <w:tc>
                <w:tcPr>
                  <w:tcW w:type="dxa" w:w="511"/>
                </w:tcPr>
                <w:p>
                  <w:pPr>
                    <w:pStyle w:val="null3"/>
                  </w:pPr>
                  <w:r>
                    <w:rPr>
                      <w:rFonts w:ascii="仿宋_GB2312" w:hAnsi="仿宋_GB2312" w:cs="仿宋_GB2312" w:eastAsia="仿宋_GB2312"/>
                    </w:rPr>
                    <w:t>消防玻璃更换</w:t>
                  </w:r>
                </w:p>
              </w:tc>
              <w:tc>
                <w:tcPr>
                  <w:tcW w:type="dxa" w:w="511"/>
                </w:tcPr>
                <w:p>
                  <w:pPr>
                    <w:pStyle w:val="null3"/>
                  </w:pPr>
                  <w:r>
                    <w:rPr>
                      <w:rFonts w:ascii="仿宋_GB2312" w:hAnsi="仿宋_GB2312" w:cs="仿宋_GB2312" w:eastAsia="仿宋_GB2312"/>
                    </w:rPr>
                    <w:t>M2</w:t>
                  </w:r>
                </w:p>
              </w:tc>
              <w:tc>
                <w:tcPr>
                  <w:tcW w:type="dxa" w:w="511"/>
                </w:tcPr>
                <w:p>
                  <w:pPr>
                    <w:pStyle w:val="null3"/>
                  </w:pPr>
                  <w:r>
                    <w:rPr>
                      <w:rFonts w:ascii="仿宋_GB2312" w:hAnsi="仿宋_GB2312" w:cs="仿宋_GB2312" w:eastAsia="仿宋_GB2312"/>
                    </w:rPr>
                    <w:t>钢化</w:t>
                  </w:r>
                </w:p>
              </w:tc>
              <w:tc>
                <w:tcPr>
                  <w:tcW w:type="dxa" w:w="511"/>
                </w:tcPr>
                <w:p>
                  <w:pPr>
                    <w:pStyle w:val="null3"/>
                  </w:pPr>
                  <w:r>
                    <w:rPr>
                      <w:rFonts w:ascii="仿宋_GB2312" w:hAnsi="仿宋_GB2312" w:cs="仿宋_GB2312" w:eastAsia="仿宋_GB2312"/>
                    </w:rPr>
                    <w:t>80</w:t>
                  </w:r>
                </w:p>
              </w:tc>
            </w:tr>
            <w:tr>
              <w:tc>
                <w:tcPr>
                  <w:tcW w:type="dxa" w:w="511"/>
                  <w:vMerge/>
                </w:tcPr>
                <w:p/>
              </w:tc>
              <w:tc>
                <w:tcPr>
                  <w:tcW w:type="dxa" w:w="511"/>
                </w:tcPr>
                <w:p>
                  <w:pPr>
                    <w:pStyle w:val="null3"/>
                  </w:pPr>
                  <w:r>
                    <w:rPr>
                      <w:rFonts w:ascii="仿宋_GB2312" w:hAnsi="仿宋_GB2312" w:cs="仿宋_GB2312" w:eastAsia="仿宋_GB2312"/>
                    </w:rPr>
                    <w:t>打玻璃胶</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10</w:t>
                  </w:r>
                </w:p>
              </w:tc>
            </w:tr>
            <w:tr>
              <w:tc>
                <w:tcPr>
                  <w:tcW w:type="dxa" w:w="511"/>
                  <w:vMerge/>
                </w:tcPr>
                <w:p/>
              </w:tc>
              <w:tc>
                <w:tcPr>
                  <w:tcW w:type="dxa" w:w="511"/>
                </w:tcPr>
                <w:p>
                  <w:pPr>
                    <w:pStyle w:val="null3"/>
                  </w:pPr>
                  <w:r>
                    <w:rPr>
                      <w:rFonts w:ascii="仿宋_GB2312" w:hAnsi="仿宋_GB2312" w:cs="仿宋_GB2312" w:eastAsia="仿宋_GB2312"/>
                    </w:rPr>
                    <w:t>雨水井盖更换</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铸铁</w:t>
                  </w:r>
                </w:p>
              </w:tc>
              <w:tc>
                <w:tcPr>
                  <w:tcW w:type="dxa" w:w="511"/>
                </w:tcPr>
                <w:p>
                  <w:pPr>
                    <w:pStyle w:val="null3"/>
                  </w:pPr>
                  <w:r>
                    <w:rPr>
                      <w:rFonts w:ascii="仿宋_GB2312" w:hAnsi="仿宋_GB2312" w:cs="仿宋_GB2312" w:eastAsia="仿宋_GB2312"/>
                    </w:rPr>
                    <w:t>200</w:t>
                  </w:r>
                </w:p>
              </w:tc>
            </w:tr>
            <w:tr>
              <w:tc>
                <w:tcPr>
                  <w:tcW w:type="dxa" w:w="511"/>
                  <w:vMerge/>
                </w:tcPr>
                <w:p/>
              </w:tc>
              <w:tc>
                <w:tcPr>
                  <w:tcW w:type="dxa" w:w="511"/>
                </w:tcPr>
                <w:p>
                  <w:pPr>
                    <w:pStyle w:val="null3"/>
                  </w:pPr>
                  <w:r>
                    <w:rPr>
                      <w:rFonts w:ascii="仿宋_GB2312" w:hAnsi="仿宋_GB2312" w:cs="仿宋_GB2312" w:eastAsia="仿宋_GB2312"/>
                    </w:rPr>
                    <w:t>井盖喷字</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含油漆等所有辅材及人工</w:t>
                  </w:r>
                </w:p>
              </w:tc>
              <w:tc>
                <w:tcPr>
                  <w:tcW w:type="dxa" w:w="511"/>
                </w:tcPr>
                <w:p>
                  <w:pPr>
                    <w:pStyle w:val="null3"/>
                  </w:pPr>
                  <w:r>
                    <w:rPr>
                      <w:rFonts w:ascii="仿宋_GB2312" w:hAnsi="仿宋_GB2312" w:cs="仿宋_GB2312" w:eastAsia="仿宋_GB2312"/>
                    </w:rPr>
                    <w:t>5</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（2）零星用工</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项目</w:t>
                  </w:r>
                </w:p>
              </w:tc>
              <w:tc>
                <w:tcPr>
                  <w:tcW w:type="dxa" w:w="638"/>
                </w:tcPr>
                <w:p>
                  <w:pPr>
                    <w:pStyle w:val="null3"/>
                  </w:pPr>
                  <w:r>
                    <w:rPr>
                      <w:rFonts w:ascii="仿宋_GB2312" w:hAnsi="仿宋_GB2312" w:cs="仿宋_GB2312" w:eastAsia="仿宋_GB2312"/>
                    </w:rPr>
                    <w:t>单位</w:t>
                  </w:r>
                </w:p>
              </w:tc>
              <w:tc>
                <w:tcPr>
                  <w:tcW w:type="dxa" w:w="638"/>
                </w:tcPr>
                <w:p>
                  <w:pPr>
                    <w:pStyle w:val="null3"/>
                  </w:pPr>
                  <w:r>
                    <w:rPr>
                      <w:rFonts w:ascii="仿宋_GB2312" w:hAnsi="仿宋_GB2312" w:cs="仿宋_GB2312" w:eastAsia="仿宋_GB2312"/>
                    </w:rPr>
                    <w:t>最高限价（元）</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病床送修</w:t>
                  </w:r>
                </w:p>
                <w:p>
                  <w:pPr>
                    <w:pStyle w:val="null3"/>
                  </w:pPr>
                  <w:r>
                    <w:rPr>
                      <w:rFonts w:ascii="仿宋_GB2312" w:hAnsi="仿宋_GB2312" w:cs="仿宋_GB2312" w:eastAsia="仿宋_GB2312"/>
                    </w:rPr>
                    <w:t>（含搬运往返、维修）</w:t>
                  </w:r>
                </w:p>
              </w:tc>
              <w:tc>
                <w:tcPr>
                  <w:tcW w:type="dxa" w:w="638"/>
                </w:tcPr>
                <w:p>
                  <w:pPr>
                    <w:pStyle w:val="null3"/>
                  </w:pPr>
                  <w:r>
                    <w:rPr>
                      <w:rFonts w:ascii="仿宋_GB2312" w:hAnsi="仿宋_GB2312" w:cs="仿宋_GB2312" w:eastAsia="仿宋_GB2312"/>
                    </w:rPr>
                    <w:t>每个</w:t>
                  </w:r>
                </w:p>
              </w:tc>
              <w:tc>
                <w:tcPr>
                  <w:tcW w:type="dxa" w:w="638"/>
                </w:tcPr>
                <w:p>
                  <w:pPr>
                    <w:pStyle w:val="null3"/>
                  </w:pPr>
                  <w:r>
                    <w:rPr>
                      <w:rFonts w:ascii="仿宋_GB2312" w:hAnsi="仿宋_GB2312" w:cs="仿宋_GB2312" w:eastAsia="仿宋_GB2312"/>
                    </w:rPr>
                    <w:t>43</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治疗平车送修（往返）</w:t>
                  </w:r>
                </w:p>
              </w:tc>
              <w:tc>
                <w:tcPr>
                  <w:tcW w:type="dxa" w:w="638"/>
                </w:tcPr>
                <w:p>
                  <w:pPr>
                    <w:pStyle w:val="null3"/>
                  </w:pPr>
                  <w:r>
                    <w:rPr>
                      <w:rFonts w:ascii="仿宋_GB2312" w:hAnsi="仿宋_GB2312" w:cs="仿宋_GB2312" w:eastAsia="仿宋_GB2312"/>
                    </w:rPr>
                    <w:t>每个</w:t>
                  </w:r>
                </w:p>
              </w:tc>
              <w:tc>
                <w:tcPr>
                  <w:tcW w:type="dxa" w:w="638"/>
                </w:tcPr>
                <w:p>
                  <w:pPr>
                    <w:pStyle w:val="null3"/>
                  </w:pPr>
                  <w:r>
                    <w:rPr>
                      <w:rFonts w:ascii="仿宋_GB2312" w:hAnsi="仿宋_GB2312" w:cs="仿宋_GB2312" w:eastAsia="仿宋_GB2312"/>
                    </w:rPr>
                    <w:t>34</w:t>
                  </w:r>
                </w:p>
              </w:tc>
              <w:tc>
                <w:tcPr>
                  <w:tcW w:type="dxa" w:w="638"/>
                </w:tcPr>
                <w:p>
                  <w:pPr>
                    <w:pStyle w:val="null3"/>
                  </w:pPr>
                  <w:r>
                    <w:rPr>
                      <w:rFonts w:ascii="仿宋_GB2312" w:hAnsi="仿宋_GB2312" w:cs="仿宋_GB2312" w:eastAsia="仿宋_GB2312"/>
                    </w:rPr>
                    <w:t>搬运、维修</w:t>
                  </w:r>
                </w:p>
              </w:tc>
            </w:tr>
            <w:tr>
              <w:tc>
                <w:tcPr>
                  <w:tcW w:type="dxa" w:w="638"/>
                </w:tcPr>
                <w:p>
                  <w:pPr>
                    <w:pStyle w:val="null3"/>
                  </w:pPr>
                  <w:r>
                    <w:rPr>
                      <w:rFonts w:ascii="仿宋_GB2312" w:hAnsi="仿宋_GB2312" w:cs="仿宋_GB2312" w:eastAsia="仿宋_GB2312"/>
                    </w:rPr>
                    <w:t>铁皮柜报废（搬运）</w:t>
                  </w:r>
                </w:p>
              </w:tc>
              <w:tc>
                <w:tcPr>
                  <w:tcW w:type="dxa" w:w="638"/>
                </w:tcPr>
                <w:p>
                  <w:pPr>
                    <w:pStyle w:val="null3"/>
                  </w:pPr>
                  <w:r>
                    <w:rPr>
                      <w:rFonts w:ascii="仿宋_GB2312" w:hAnsi="仿宋_GB2312" w:cs="仿宋_GB2312" w:eastAsia="仿宋_GB2312"/>
                    </w:rPr>
                    <w:t>每个</w:t>
                  </w:r>
                </w:p>
              </w:tc>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运至指定地点</w:t>
                  </w:r>
                </w:p>
              </w:tc>
            </w:tr>
            <w:tr>
              <w:tc>
                <w:tcPr>
                  <w:tcW w:type="dxa" w:w="638"/>
                </w:tcPr>
                <w:p>
                  <w:pPr>
                    <w:pStyle w:val="null3"/>
                  </w:pPr>
                  <w:r>
                    <w:rPr>
                      <w:rFonts w:ascii="仿宋_GB2312" w:hAnsi="仿宋_GB2312" w:cs="仿宋_GB2312" w:eastAsia="仿宋_GB2312"/>
                    </w:rPr>
                    <w:t>病床报废（搬运）</w:t>
                  </w:r>
                </w:p>
              </w:tc>
              <w:tc>
                <w:tcPr>
                  <w:tcW w:type="dxa" w:w="638"/>
                </w:tcPr>
                <w:p>
                  <w:pPr>
                    <w:pStyle w:val="null3"/>
                  </w:pPr>
                  <w:r>
                    <w:rPr>
                      <w:rFonts w:ascii="仿宋_GB2312" w:hAnsi="仿宋_GB2312" w:cs="仿宋_GB2312" w:eastAsia="仿宋_GB2312"/>
                    </w:rPr>
                    <w:t>每个</w:t>
                  </w:r>
                </w:p>
              </w:tc>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运至指定地点</w:t>
                  </w:r>
                </w:p>
              </w:tc>
            </w:tr>
            <w:tr>
              <w:tc>
                <w:tcPr>
                  <w:tcW w:type="dxa" w:w="638"/>
                </w:tcPr>
                <w:p>
                  <w:pPr>
                    <w:pStyle w:val="null3"/>
                  </w:pPr>
                  <w:r>
                    <w:rPr>
                      <w:rFonts w:ascii="仿宋_GB2312" w:hAnsi="仿宋_GB2312" w:cs="仿宋_GB2312" w:eastAsia="仿宋_GB2312"/>
                    </w:rPr>
                    <w:t>机场椅维修（含往返搬运）</w:t>
                  </w:r>
                </w:p>
              </w:tc>
              <w:tc>
                <w:tcPr>
                  <w:tcW w:type="dxa" w:w="638"/>
                </w:tcPr>
                <w:p>
                  <w:pPr>
                    <w:pStyle w:val="null3"/>
                  </w:pPr>
                  <w:r>
                    <w:rPr>
                      <w:rFonts w:ascii="仿宋_GB2312" w:hAnsi="仿宋_GB2312" w:cs="仿宋_GB2312" w:eastAsia="仿宋_GB2312"/>
                    </w:rPr>
                    <w:t>每组</w:t>
                  </w:r>
                </w:p>
              </w:tc>
              <w:tc>
                <w:tcPr>
                  <w:tcW w:type="dxa" w:w="638"/>
                </w:tcPr>
                <w:p>
                  <w:pPr>
                    <w:pStyle w:val="null3"/>
                  </w:pPr>
                  <w:r>
                    <w:rPr>
                      <w:rFonts w:ascii="仿宋_GB2312" w:hAnsi="仿宋_GB2312" w:cs="仿宋_GB2312" w:eastAsia="仿宋_GB2312"/>
                    </w:rPr>
                    <w:t>50</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餐桌椅维修（含往返搬运）</w:t>
                  </w:r>
                </w:p>
              </w:tc>
              <w:tc>
                <w:tcPr>
                  <w:tcW w:type="dxa" w:w="638"/>
                </w:tcPr>
                <w:p>
                  <w:pPr>
                    <w:pStyle w:val="null3"/>
                  </w:pPr>
                  <w:r>
                    <w:rPr>
                      <w:rFonts w:ascii="仿宋_GB2312" w:hAnsi="仿宋_GB2312" w:cs="仿宋_GB2312" w:eastAsia="仿宋_GB2312"/>
                    </w:rPr>
                    <w:t>每个</w:t>
                  </w:r>
                </w:p>
              </w:tc>
              <w:tc>
                <w:tcPr>
                  <w:tcW w:type="dxa" w:w="638"/>
                </w:tcPr>
                <w:p>
                  <w:pPr>
                    <w:pStyle w:val="null3"/>
                  </w:pPr>
                  <w:r>
                    <w:rPr>
                      <w:rFonts w:ascii="仿宋_GB2312" w:hAnsi="仿宋_GB2312" w:cs="仿宋_GB2312" w:eastAsia="仿宋_GB2312"/>
                    </w:rPr>
                    <w:t>50</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门锁维修</w:t>
                  </w:r>
                </w:p>
              </w:tc>
              <w:tc>
                <w:tcPr>
                  <w:tcW w:type="dxa" w:w="638"/>
                </w:tcPr>
                <w:p>
                  <w:pPr>
                    <w:pStyle w:val="null3"/>
                  </w:pPr>
                  <w:r>
                    <w:rPr>
                      <w:rFonts w:ascii="仿宋_GB2312" w:hAnsi="仿宋_GB2312" w:cs="仿宋_GB2312" w:eastAsia="仿宋_GB2312"/>
                    </w:rPr>
                    <w:t>每把</w:t>
                  </w:r>
                </w:p>
              </w:tc>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柜锁维修</w:t>
                  </w:r>
                </w:p>
              </w:tc>
              <w:tc>
                <w:tcPr>
                  <w:tcW w:type="dxa" w:w="638"/>
                </w:tcPr>
                <w:p>
                  <w:pPr>
                    <w:pStyle w:val="null3"/>
                  </w:pPr>
                  <w:r>
                    <w:rPr>
                      <w:rFonts w:ascii="仿宋_GB2312" w:hAnsi="仿宋_GB2312" w:cs="仿宋_GB2312" w:eastAsia="仿宋_GB2312"/>
                    </w:rPr>
                    <w:t>每把</w:t>
                  </w:r>
                </w:p>
              </w:tc>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科室零星搬运</w:t>
                  </w:r>
                </w:p>
              </w:tc>
              <w:tc>
                <w:tcPr>
                  <w:tcW w:type="dxa" w:w="638"/>
                </w:tcPr>
                <w:p>
                  <w:pPr>
                    <w:pStyle w:val="null3"/>
                  </w:pPr>
                  <w:r>
                    <w:rPr>
                      <w:rFonts w:ascii="仿宋_GB2312" w:hAnsi="仿宋_GB2312" w:cs="仿宋_GB2312" w:eastAsia="仿宋_GB2312"/>
                    </w:rPr>
                    <w:t>人次/小时</w:t>
                  </w:r>
                </w:p>
              </w:tc>
              <w:tc>
                <w:tcPr>
                  <w:tcW w:type="dxa" w:w="638"/>
                </w:tcPr>
                <w:p>
                  <w:pPr>
                    <w:pStyle w:val="null3"/>
                  </w:pPr>
                  <w:r>
                    <w:rPr>
                      <w:rFonts w:ascii="仿宋_GB2312" w:hAnsi="仿宋_GB2312" w:cs="仿宋_GB2312" w:eastAsia="仿宋_GB2312"/>
                    </w:rPr>
                    <w:t>47</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送氧气罐</w:t>
                  </w:r>
                </w:p>
              </w:tc>
              <w:tc>
                <w:tcPr>
                  <w:tcW w:type="dxa" w:w="638"/>
                </w:tcPr>
                <w:p>
                  <w:pPr>
                    <w:pStyle w:val="null3"/>
                  </w:pPr>
                  <w:r>
                    <w:rPr>
                      <w:rFonts w:ascii="仿宋_GB2312" w:hAnsi="仿宋_GB2312" w:cs="仿宋_GB2312" w:eastAsia="仿宋_GB2312"/>
                    </w:rPr>
                    <w:t>个</w:t>
                  </w:r>
                </w:p>
              </w:tc>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木门维修</w:t>
                  </w:r>
                </w:p>
              </w:tc>
              <w:tc>
                <w:tcPr>
                  <w:tcW w:type="dxa" w:w="638"/>
                </w:tcPr>
                <w:p>
                  <w:pPr>
                    <w:pStyle w:val="null3"/>
                  </w:pPr>
                  <w:r>
                    <w:rPr>
                      <w:rFonts w:ascii="仿宋_GB2312" w:hAnsi="仿宋_GB2312" w:cs="仿宋_GB2312" w:eastAsia="仿宋_GB2312"/>
                    </w:rPr>
                    <w:t>套</w:t>
                  </w:r>
                </w:p>
              </w:tc>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注：1、此处所列清单项为暂定清单项，如项目实施过程中出现本表所列清单项之外的工程服务，由采购人确认后，供应商方可实施。</w:t>
            </w:r>
          </w:p>
          <w:p>
            <w:pPr>
              <w:pStyle w:val="null3"/>
            </w:pPr>
            <w:r>
              <w:rPr>
                <w:rFonts w:ascii="仿宋_GB2312" w:hAnsi="仿宋_GB2312" w:cs="仿宋_GB2312" w:eastAsia="仿宋_GB2312"/>
              </w:rPr>
              <w:t>2、本次采购的优惠率=供应商最后综合单价合计/本次采购最高限价单价合计（优惠率四舍五入保留两位小数），在实际服务过程中若出现现有表单中未列项目，根据实际维修内容和实际用工量情况，采购人确认的综合单价*本次采购的优惠率，最终结算金额以甲方总务部管理人员和使用科室签字工单为准。</w:t>
            </w:r>
          </w:p>
          <w:p>
            <w:pPr>
              <w:pStyle w:val="null3"/>
            </w:pPr>
            <w:r>
              <w:rPr>
                <w:rFonts w:ascii="仿宋_GB2312" w:hAnsi="仿宋_GB2312" w:cs="仿宋_GB2312" w:eastAsia="仿宋_GB2312"/>
              </w:rPr>
              <w:t>（3）日常维修工作（包括且不限于以下内容）</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维修类型</w:t>
                  </w:r>
                </w:p>
              </w:tc>
              <w:tc>
                <w:tcPr>
                  <w:tcW w:type="dxa" w:w="1276"/>
                </w:tcPr>
                <w:p>
                  <w:pPr>
                    <w:pStyle w:val="null3"/>
                  </w:pPr>
                  <w:r>
                    <w:rPr>
                      <w:rFonts w:ascii="仿宋_GB2312" w:hAnsi="仿宋_GB2312" w:cs="仿宋_GB2312" w:eastAsia="仿宋_GB2312"/>
                    </w:rPr>
                    <w:t>具体内容</w:t>
                  </w:r>
                </w:p>
              </w:tc>
            </w:tr>
            <w:tr>
              <w:tc>
                <w:tcPr>
                  <w:tcW w:type="dxa" w:w="1276"/>
                </w:tcPr>
                <w:p>
                  <w:pPr>
                    <w:pStyle w:val="null3"/>
                  </w:pPr>
                  <w:r>
                    <w:rPr>
                      <w:rFonts w:ascii="仿宋_GB2312" w:hAnsi="仿宋_GB2312" w:cs="仿宋_GB2312" w:eastAsia="仿宋_GB2312"/>
                    </w:rPr>
                    <w:t>各类木门</w:t>
                  </w:r>
                </w:p>
              </w:tc>
              <w:tc>
                <w:tcPr>
                  <w:tcW w:type="dxa" w:w="1276"/>
                </w:tcPr>
                <w:p>
                  <w:pPr>
                    <w:pStyle w:val="null3"/>
                  </w:pPr>
                  <w:r>
                    <w:rPr>
                      <w:rFonts w:ascii="仿宋_GB2312" w:hAnsi="仿宋_GB2312" w:cs="仿宋_GB2312" w:eastAsia="仿宋_GB2312"/>
                    </w:rPr>
                    <w:t>木门开锁、维修（更换）木门锁具；维修（更换）闭门器；维修（更换）门把手、门轴合页、门吸、插销等。</w:t>
                  </w:r>
                </w:p>
              </w:tc>
            </w:tr>
            <w:tr>
              <w:tc>
                <w:tcPr>
                  <w:tcW w:type="dxa" w:w="1276"/>
                </w:tcPr>
                <w:p>
                  <w:pPr>
                    <w:pStyle w:val="null3"/>
                  </w:pPr>
                  <w:r>
                    <w:rPr>
                      <w:rFonts w:ascii="仿宋_GB2312" w:hAnsi="仿宋_GB2312" w:cs="仿宋_GB2312" w:eastAsia="仿宋_GB2312"/>
                    </w:rPr>
                    <w:t>塑钢窗、铝合金窗</w:t>
                  </w:r>
                </w:p>
              </w:tc>
              <w:tc>
                <w:tcPr>
                  <w:tcW w:type="dxa" w:w="1276"/>
                </w:tcPr>
                <w:p>
                  <w:pPr>
                    <w:pStyle w:val="null3"/>
                  </w:pPr>
                  <w:r>
                    <w:rPr>
                      <w:rFonts w:ascii="仿宋_GB2312" w:hAnsi="仿宋_GB2312" w:cs="仿宋_GB2312" w:eastAsia="仿宋_GB2312"/>
                    </w:rPr>
                    <w:t>维修（更换）窗户轨道、维修更换月牙锁；维修（更换）窗户限位器；更换窗纱、玻璃等。</w:t>
                  </w:r>
                </w:p>
              </w:tc>
            </w:tr>
            <w:tr>
              <w:tc>
                <w:tcPr>
                  <w:tcW w:type="dxa" w:w="1276"/>
                </w:tcPr>
                <w:p>
                  <w:pPr>
                    <w:pStyle w:val="null3"/>
                  </w:pPr>
                  <w:r>
                    <w:rPr>
                      <w:rFonts w:ascii="仿宋_GB2312" w:hAnsi="仿宋_GB2312" w:cs="仿宋_GB2312" w:eastAsia="仿宋_GB2312"/>
                    </w:rPr>
                    <w:t>各类吊顶</w:t>
                  </w:r>
                </w:p>
              </w:tc>
              <w:tc>
                <w:tcPr>
                  <w:tcW w:type="dxa" w:w="1276"/>
                </w:tcPr>
                <w:p>
                  <w:pPr>
                    <w:pStyle w:val="null3"/>
                  </w:pPr>
                  <w:r>
                    <w:rPr>
                      <w:rFonts w:ascii="仿宋_GB2312" w:hAnsi="仿宋_GB2312" w:cs="仿宋_GB2312" w:eastAsia="仿宋_GB2312"/>
                    </w:rPr>
                    <w:t>维修（更换）各类吊顶面板、维修（更换）吊顶主副龙骨及吊筋。</w:t>
                  </w:r>
                </w:p>
              </w:tc>
            </w:tr>
            <w:tr>
              <w:tc>
                <w:tcPr>
                  <w:tcW w:type="dxa" w:w="1276"/>
                </w:tcPr>
                <w:p>
                  <w:pPr>
                    <w:pStyle w:val="null3"/>
                  </w:pPr>
                  <w:r>
                    <w:rPr>
                      <w:rFonts w:ascii="仿宋_GB2312" w:hAnsi="仿宋_GB2312" w:cs="仿宋_GB2312" w:eastAsia="仿宋_GB2312"/>
                    </w:rPr>
                    <w:t>轻质隔墙、隔断</w:t>
                  </w:r>
                </w:p>
              </w:tc>
              <w:tc>
                <w:tcPr>
                  <w:tcW w:type="dxa" w:w="1276"/>
                </w:tcPr>
                <w:p>
                  <w:pPr>
                    <w:pStyle w:val="null3"/>
                  </w:pPr>
                  <w:r>
                    <w:rPr>
                      <w:rFonts w:ascii="仿宋_GB2312" w:hAnsi="仿宋_GB2312" w:cs="仿宋_GB2312" w:eastAsia="仿宋_GB2312"/>
                    </w:rPr>
                    <w:t>维修、制作安装轻质隔墙；维修、制作安装卫生间各类隔断。</w:t>
                  </w:r>
                </w:p>
              </w:tc>
            </w:tr>
            <w:tr>
              <w:tc>
                <w:tcPr>
                  <w:tcW w:type="dxa" w:w="1276"/>
                </w:tcPr>
                <w:p>
                  <w:pPr>
                    <w:pStyle w:val="null3"/>
                  </w:pPr>
                  <w:r>
                    <w:rPr>
                      <w:rFonts w:ascii="仿宋_GB2312" w:hAnsi="仿宋_GB2312" w:cs="仿宋_GB2312" w:eastAsia="仿宋_GB2312"/>
                    </w:rPr>
                    <w:t>办公家具</w:t>
                  </w:r>
                </w:p>
              </w:tc>
              <w:tc>
                <w:tcPr>
                  <w:tcW w:type="dxa" w:w="1276"/>
                </w:tcPr>
                <w:p>
                  <w:pPr>
                    <w:pStyle w:val="null3"/>
                  </w:pPr>
                  <w:r>
                    <w:rPr>
                      <w:rFonts w:ascii="仿宋_GB2312" w:hAnsi="仿宋_GB2312" w:cs="仿宋_GB2312" w:eastAsia="仿宋_GB2312"/>
                    </w:rPr>
                    <w:t>维修（更换）各类文件柜锁；维修（更换）抽屉键盘轨道、维修（更换）抽屉锁。</w:t>
                  </w:r>
                </w:p>
              </w:tc>
            </w:tr>
            <w:tr>
              <w:tc>
                <w:tcPr>
                  <w:tcW w:type="dxa" w:w="1276"/>
                </w:tcPr>
                <w:p>
                  <w:pPr>
                    <w:pStyle w:val="null3"/>
                  </w:pPr>
                  <w:r>
                    <w:rPr>
                      <w:rFonts w:ascii="仿宋_GB2312" w:hAnsi="仿宋_GB2312" w:cs="仿宋_GB2312" w:eastAsia="仿宋_GB2312"/>
                    </w:rPr>
                    <w:t>其他</w:t>
                  </w:r>
                </w:p>
              </w:tc>
              <w:tc>
                <w:tcPr>
                  <w:tcW w:type="dxa" w:w="1276"/>
                </w:tcPr>
                <w:p>
                  <w:pPr>
                    <w:pStyle w:val="null3"/>
                  </w:pPr>
                  <w:r>
                    <w:rPr>
                      <w:rFonts w:ascii="仿宋_GB2312" w:hAnsi="仿宋_GB2312" w:cs="仿宋_GB2312" w:eastAsia="仿宋_GB2312"/>
                    </w:rPr>
                    <w:t>维修窗帘、隔帘轨道；拆除、安装办公桌椅；维修（更换）墙面铝塑板、管道铝塑板；维修（更换）各类管道进锁具；安装、维修各类挂钩；维修（更换）各类排气扇；粘贴各类玻璃纸；维修（更换）卫生间不锈钢扶手；清运医疗区建筑垃圾等。</w:t>
                  </w:r>
                </w:p>
              </w:tc>
            </w:tr>
            <w:tr>
              <w:tc>
                <w:tcPr>
                  <w:tcW w:type="dxa" w:w="1276"/>
                </w:tcPr>
                <w:p>
                  <w:pPr>
                    <w:pStyle w:val="null3"/>
                  </w:pPr>
                  <w:r>
                    <w:rPr>
                      <w:rFonts w:ascii="仿宋_GB2312" w:hAnsi="仿宋_GB2312" w:cs="仿宋_GB2312" w:eastAsia="仿宋_GB2312"/>
                    </w:rPr>
                    <w:t>室内墙面</w:t>
                  </w:r>
                </w:p>
              </w:tc>
              <w:tc>
                <w:tcPr>
                  <w:tcW w:type="dxa" w:w="1276"/>
                </w:tcPr>
                <w:p>
                  <w:pPr>
                    <w:pStyle w:val="null3"/>
                  </w:pPr>
                  <w:r>
                    <w:rPr>
                      <w:rFonts w:ascii="仿宋_GB2312" w:hAnsi="仿宋_GB2312" w:cs="仿宋_GB2312" w:eastAsia="仿宋_GB2312"/>
                    </w:rPr>
                    <w:t>维修（更换）干挂石材墙面、瓷砖墙面；粉刷、修补乳胶漆墙面；</w:t>
                  </w:r>
                </w:p>
              </w:tc>
            </w:tr>
            <w:tr>
              <w:tc>
                <w:tcPr>
                  <w:tcW w:type="dxa" w:w="1276"/>
                </w:tcPr>
                <w:p>
                  <w:pPr>
                    <w:pStyle w:val="null3"/>
                  </w:pPr>
                  <w:r>
                    <w:rPr>
                      <w:rFonts w:ascii="仿宋_GB2312" w:hAnsi="仿宋_GB2312" w:cs="仿宋_GB2312" w:eastAsia="仿宋_GB2312"/>
                    </w:rPr>
                    <w:t>室内地面</w:t>
                  </w:r>
                </w:p>
              </w:tc>
              <w:tc>
                <w:tcPr>
                  <w:tcW w:type="dxa" w:w="1276"/>
                </w:tcPr>
                <w:p>
                  <w:pPr>
                    <w:pStyle w:val="null3"/>
                  </w:pPr>
                  <w:r>
                    <w:rPr>
                      <w:rFonts w:ascii="仿宋_GB2312" w:hAnsi="仿宋_GB2312" w:cs="仿宋_GB2312" w:eastAsia="仿宋_GB2312"/>
                    </w:rPr>
                    <w:t>维修（更换）石材地砖、瓷片地砖；维修（更换）塑胶地板；维修（更换）瓷砖踢脚线；室内地面水泥砂浆找平；</w:t>
                  </w:r>
                </w:p>
              </w:tc>
            </w:tr>
            <w:tr>
              <w:tc>
                <w:tcPr>
                  <w:tcW w:type="dxa" w:w="1276"/>
                </w:tcPr>
                <w:p>
                  <w:pPr>
                    <w:pStyle w:val="null3"/>
                  </w:pPr>
                  <w:r>
                    <w:rPr>
                      <w:rFonts w:ascii="仿宋_GB2312" w:hAnsi="仿宋_GB2312" w:cs="仿宋_GB2312" w:eastAsia="仿宋_GB2312"/>
                    </w:rPr>
                    <w:t>室外墙面</w:t>
                  </w:r>
                </w:p>
              </w:tc>
              <w:tc>
                <w:tcPr>
                  <w:tcW w:type="dxa" w:w="1276"/>
                </w:tcPr>
                <w:p>
                  <w:pPr>
                    <w:pStyle w:val="null3"/>
                  </w:pPr>
                  <w:r>
                    <w:rPr>
                      <w:rFonts w:ascii="仿宋_GB2312" w:hAnsi="仿宋_GB2312" w:cs="仿宋_GB2312" w:eastAsia="仿宋_GB2312"/>
                    </w:rPr>
                    <w:t>维修（更换）住院综合楼、门诊楼外墙瓷砖、外墙保温；维修（更换）外墙乳胶漆；维修漏水等</w:t>
                  </w:r>
                </w:p>
              </w:tc>
            </w:tr>
            <w:tr>
              <w:tc>
                <w:tcPr>
                  <w:tcW w:type="dxa" w:w="1276"/>
                </w:tcPr>
                <w:p>
                  <w:pPr>
                    <w:pStyle w:val="null3"/>
                  </w:pPr>
                  <w:r>
                    <w:rPr>
                      <w:rFonts w:ascii="仿宋_GB2312" w:hAnsi="仿宋_GB2312" w:cs="仿宋_GB2312" w:eastAsia="仿宋_GB2312"/>
                    </w:rPr>
                    <w:t>室外地面</w:t>
                  </w:r>
                </w:p>
              </w:tc>
              <w:tc>
                <w:tcPr>
                  <w:tcW w:type="dxa" w:w="1276"/>
                </w:tcPr>
                <w:p>
                  <w:pPr>
                    <w:pStyle w:val="null3"/>
                  </w:pPr>
                  <w:r>
                    <w:rPr>
                      <w:rFonts w:ascii="仿宋_GB2312" w:hAnsi="仿宋_GB2312" w:cs="仿宋_GB2312" w:eastAsia="仿宋_GB2312"/>
                    </w:rPr>
                    <w:t>维修（更换）混凝土、沥青路面；维修（更换）石材地面；维修（更换）人行道砖、道牙；维修（更换）石材地面。</w:t>
                  </w:r>
                </w:p>
              </w:tc>
            </w:tr>
            <w:tr>
              <w:tc>
                <w:tcPr>
                  <w:tcW w:type="dxa" w:w="1276"/>
                </w:tcPr>
                <w:p>
                  <w:pPr>
                    <w:pStyle w:val="null3"/>
                  </w:pPr>
                  <w:r>
                    <w:rPr>
                      <w:rFonts w:ascii="仿宋_GB2312" w:hAnsi="仿宋_GB2312" w:cs="仿宋_GB2312" w:eastAsia="仿宋_GB2312"/>
                    </w:rPr>
                    <w:t>其他</w:t>
                  </w:r>
                </w:p>
              </w:tc>
              <w:tc>
                <w:tcPr>
                  <w:tcW w:type="dxa" w:w="1276"/>
                </w:tcPr>
                <w:p>
                  <w:pPr>
                    <w:pStyle w:val="null3"/>
                  </w:pPr>
                  <w:r>
                    <w:rPr>
                      <w:rFonts w:ascii="仿宋_GB2312" w:hAnsi="仿宋_GB2312" w:cs="仿宋_GB2312" w:eastAsia="仿宋_GB2312"/>
                    </w:rPr>
                    <w:t>维修（更换）供水、排水及雨水管道，巡查水泵房等；制作安装大理石台面洗手台；拆卸、送洗、安装、病区隔帘；院内各科室办公设备、办公家具、病床、公共区域座椅等搬运工作；院内木质包装箱、建筑维修垃圾清运工作；清理院内雨水井、建筑屋面垃圾；维修（更换）室外花坛铁艺围栏；室外栏杆刷漆等</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（4）材质要求</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材料</w:t>
                  </w:r>
                </w:p>
              </w:tc>
              <w:tc>
                <w:tcPr>
                  <w:tcW w:type="dxa" w:w="1276"/>
                </w:tcPr>
                <w:p>
                  <w:pPr>
                    <w:pStyle w:val="null3"/>
                  </w:pPr>
                  <w:r>
                    <w:rPr>
                      <w:rFonts w:ascii="仿宋_GB2312" w:hAnsi="仿宋_GB2312" w:cs="仿宋_GB2312" w:eastAsia="仿宋_GB2312"/>
                    </w:rPr>
                    <w:t>品牌</w:t>
                  </w:r>
                </w:p>
              </w:tc>
            </w:tr>
            <w:tr>
              <w:tc>
                <w:tcPr>
                  <w:tcW w:type="dxa" w:w="1276"/>
                </w:tcPr>
                <w:p>
                  <w:pPr>
                    <w:pStyle w:val="null3"/>
                  </w:pPr>
                  <w:r>
                    <w:rPr>
                      <w:rFonts w:ascii="仿宋_GB2312" w:hAnsi="仿宋_GB2312" w:cs="仿宋_GB2312" w:eastAsia="仿宋_GB2312"/>
                    </w:rPr>
                    <w:t>乳胶漆1</w:t>
                  </w:r>
                </w:p>
              </w:tc>
              <w:tc>
                <w:tcPr>
                  <w:tcW w:type="dxa" w:w="1276"/>
                </w:tcPr>
                <w:p>
                  <w:pPr>
                    <w:pStyle w:val="null3"/>
                  </w:pPr>
                  <w:r>
                    <w:rPr>
                      <w:rFonts w:ascii="仿宋_GB2312" w:hAnsi="仿宋_GB2312" w:cs="仿宋_GB2312" w:eastAsia="仿宋_GB2312"/>
                    </w:rPr>
                    <w:t>多乐士  立邦金装，紫荆花</w:t>
                  </w:r>
                </w:p>
              </w:tc>
            </w:tr>
            <w:tr>
              <w:tc>
                <w:tcPr>
                  <w:tcW w:type="dxa" w:w="1276"/>
                </w:tcPr>
                <w:p>
                  <w:pPr>
                    <w:pStyle w:val="null3"/>
                  </w:pPr>
                  <w:r>
                    <w:rPr>
                      <w:rFonts w:ascii="仿宋_GB2312" w:hAnsi="仿宋_GB2312" w:cs="仿宋_GB2312" w:eastAsia="仿宋_GB2312"/>
                    </w:rPr>
                    <w:t>乳胶漆2</w:t>
                  </w:r>
                </w:p>
              </w:tc>
              <w:tc>
                <w:tcPr>
                  <w:tcW w:type="dxa" w:w="1276"/>
                </w:tcPr>
                <w:p>
                  <w:pPr>
                    <w:pStyle w:val="null3"/>
                  </w:pPr>
                  <w:r>
                    <w:rPr>
                      <w:rFonts w:ascii="仿宋_GB2312" w:hAnsi="仿宋_GB2312" w:cs="仿宋_GB2312" w:eastAsia="仿宋_GB2312"/>
                    </w:rPr>
                    <w:t xml:space="preserve">多乐士  家丽安  立邦净味 </w:t>
                  </w:r>
                </w:p>
              </w:tc>
            </w:tr>
            <w:tr>
              <w:tc>
                <w:tcPr>
                  <w:tcW w:type="dxa" w:w="1276"/>
                </w:tcPr>
                <w:p>
                  <w:pPr>
                    <w:pStyle w:val="null3"/>
                  </w:pPr>
                  <w:r>
                    <w:rPr>
                      <w:rFonts w:ascii="仿宋_GB2312" w:hAnsi="仿宋_GB2312" w:cs="仿宋_GB2312" w:eastAsia="仿宋_GB2312"/>
                    </w:rPr>
                    <w:t>铝塑板</w:t>
                  </w:r>
                </w:p>
              </w:tc>
              <w:tc>
                <w:tcPr>
                  <w:tcW w:type="dxa" w:w="1276"/>
                </w:tcPr>
                <w:p>
                  <w:pPr>
                    <w:pStyle w:val="null3"/>
                  </w:pPr>
                  <w:r>
                    <w:rPr>
                      <w:rFonts w:ascii="仿宋_GB2312" w:hAnsi="仿宋_GB2312" w:cs="仿宋_GB2312" w:eastAsia="仿宋_GB2312"/>
                    </w:rPr>
                    <w:t>15丝以上、中档品牌</w:t>
                  </w:r>
                </w:p>
              </w:tc>
            </w:tr>
            <w:tr>
              <w:tc>
                <w:tcPr>
                  <w:tcW w:type="dxa" w:w="1276"/>
                </w:tcPr>
                <w:p>
                  <w:pPr>
                    <w:pStyle w:val="null3"/>
                  </w:pPr>
                  <w:r>
                    <w:rPr>
                      <w:rFonts w:ascii="仿宋_GB2312" w:hAnsi="仿宋_GB2312" w:cs="仿宋_GB2312" w:eastAsia="仿宋_GB2312"/>
                    </w:rPr>
                    <w:t>执手锁</w:t>
                  </w:r>
                </w:p>
              </w:tc>
              <w:tc>
                <w:tcPr>
                  <w:tcW w:type="dxa" w:w="1276"/>
                </w:tcPr>
                <w:p>
                  <w:pPr>
                    <w:pStyle w:val="null3"/>
                  </w:pPr>
                  <w:r>
                    <w:rPr>
                      <w:rFonts w:ascii="仿宋_GB2312" w:hAnsi="仿宋_GB2312" w:cs="仿宋_GB2312" w:eastAsia="仿宋_GB2312"/>
                    </w:rPr>
                    <w:t>大锁体、中档品牌</w:t>
                  </w:r>
                </w:p>
              </w:tc>
            </w:tr>
            <w:tr>
              <w:tc>
                <w:tcPr>
                  <w:tcW w:type="dxa" w:w="1276"/>
                </w:tcPr>
                <w:p>
                  <w:pPr>
                    <w:pStyle w:val="null3"/>
                  </w:pPr>
                  <w:r>
                    <w:rPr>
                      <w:rFonts w:ascii="仿宋_GB2312" w:hAnsi="仿宋_GB2312" w:cs="仿宋_GB2312" w:eastAsia="仿宋_GB2312"/>
                    </w:rPr>
                    <w:t>木地板</w:t>
                  </w:r>
                </w:p>
              </w:tc>
              <w:tc>
                <w:tcPr>
                  <w:tcW w:type="dxa" w:w="1276"/>
                </w:tcPr>
                <w:p>
                  <w:pPr>
                    <w:pStyle w:val="null3"/>
                  </w:pPr>
                  <w:r>
                    <w:rPr>
                      <w:rFonts w:ascii="仿宋_GB2312" w:hAnsi="仿宋_GB2312" w:cs="仿宋_GB2312" w:eastAsia="仿宋_GB2312"/>
                    </w:rPr>
                    <w:t>菲林格尔，圣象，大自然</w:t>
                  </w:r>
                </w:p>
              </w:tc>
            </w:tr>
            <w:tr>
              <w:tc>
                <w:tcPr>
                  <w:tcW w:type="dxa" w:w="1276"/>
                </w:tcPr>
                <w:p>
                  <w:pPr>
                    <w:pStyle w:val="null3"/>
                  </w:pPr>
                  <w:r>
                    <w:rPr>
                      <w:rFonts w:ascii="仿宋_GB2312" w:hAnsi="仿宋_GB2312" w:cs="仿宋_GB2312" w:eastAsia="仿宋_GB2312"/>
                    </w:rPr>
                    <w:t>瓷砖</w:t>
                  </w:r>
                </w:p>
              </w:tc>
              <w:tc>
                <w:tcPr>
                  <w:tcW w:type="dxa" w:w="1276"/>
                </w:tcPr>
                <w:p>
                  <w:pPr>
                    <w:pStyle w:val="null3"/>
                  </w:pPr>
                  <w:r>
                    <w:rPr>
                      <w:rFonts w:ascii="仿宋_GB2312" w:hAnsi="仿宋_GB2312" w:cs="仿宋_GB2312" w:eastAsia="仿宋_GB2312"/>
                    </w:rPr>
                    <w:t>马可波罗，蒙娜丽莎，东鹏</w:t>
                  </w:r>
                </w:p>
              </w:tc>
            </w:tr>
            <w:tr>
              <w:tc>
                <w:tcPr>
                  <w:tcW w:type="dxa" w:w="1276"/>
                </w:tcPr>
                <w:p>
                  <w:pPr>
                    <w:pStyle w:val="null3"/>
                  </w:pPr>
                  <w:r>
                    <w:rPr>
                      <w:rFonts w:ascii="仿宋_GB2312" w:hAnsi="仿宋_GB2312" w:cs="仿宋_GB2312" w:eastAsia="仿宋_GB2312"/>
                    </w:rPr>
                    <w:t>铝扣板</w:t>
                  </w:r>
                </w:p>
              </w:tc>
              <w:tc>
                <w:tcPr>
                  <w:tcW w:type="dxa" w:w="1276"/>
                </w:tcPr>
                <w:p>
                  <w:pPr>
                    <w:pStyle w:val="null3"/>
                  </w:pPr>
                  <w:r>
                    <w:rPr>
                      <w:rFonts w:ascii="仿宋_GB2312" w:hAnsi="仿宋_GB2312" w:cs="仿宋_GB2312" w:eastAsia="仿宋_GB2312"/>
                    </w:rPr>
                    <w:t>友邦，奥普，容声</w:t>
                  </w:r>
                </w:p>
              </w:tc>
            </w:tr>
            <w:tr>
              <w:tc>
                <w:tcPr>
                  <w:tcW w:type="dxa" w:w="1276"/>
                </w:tcPr>
                <w:p>
                  <w:pPr>
                    <w:pStyle w:val="null3"/>
                  </w:pPr>
                  <w:r>
                    <w:rPr>
                      <w:rFonts w:ascii="仿宋_GB2312" w:hAnsi="仿宋_GB2312" w:cs="仿宋_GB2312" w:eastAsia="仿宋_GB2312"/>
                    </w:rPr>
                    <w:t>纸面石膏板</w:t>
                  </w:r>
                </w:p>
              </w:tc>
              <w:tc>
                <w:tcPr>
                  <w:tcW w:type="dxa" w:w="1276"/>
                </w:tcPr>
                <w:p>
                  <w:pPr>
                    <w:pStyle w:val="null3"/>
                  </w:pPr>
                  <w:r>
                    <w:rPr>
                      <w:rFonts w:ascii="仿宋_GB2312" w:hAnsi="仿宋_GB2312" w:cs="仿宋_GB2312" w:eastAsia="仿宋_GB2312"/>
                    </w:rPr>
                    <w:t>龙牌，拜尔，兔宝宝</w:t>
                  </w:r>
                </w:p>
              </w:tc>
            </w:tr>
            <w:tr>
              <w:tc>
                <w:tcPr>
                  <w:tcW w:type="dxa" w:w="1276"/>
                </w:tcPr>
                <w:p>
                  <w:pPr>
                    <w:pStyle w:val="null3"/>
                  </w:pPr>
                  <w:r>
                    <w:rPr>
                      <w:rFonts w:ascii="仿宋_GB2312" w:hAnsi="仿宋_GB2312" w:cs="仿宋_GB2312" w:eastAsia="仿宋_GB2312"/>
                    </w:rPr>
                    <w:t>木工板</w:t>
                  </w:r>
                </w:p>
              </w:tc>
              <w:tc>
                <w:tcPr>
                  <w:tcW w:type="dxa" w:w="1276"/>
                </w:tcPr>
                <w:p>
                  <w:pPr>
                    <w:pStyle w:val="null3"/>
                  </w:pPr>
                  <w:r>
                    <w:rPr>
                      <w:rFonts w:ascii="仿宋_GB2312" w:hAnsi="仿宋_GB2312" w:cs="仿宋_GB2312" w:eastAsia="仿宋_GB2312"/>
                    </w:rPr>
                    <w:t>千年舟，兔宝宝，伟业</w:t>
                  </w:r>
                </w:p>
              </w:tc>
            </w:tr>
            <w:tr>
              <w:tc>
                <w:tcPr>
                  <w:tcW w:type="dxa" w:w="1276"/>
                </w:tcPr>
                <w:p>
                  <w:pPr>
                    <w:pStyle w:val="null3"/>
                  </w:pPr>
                  <w:r>
                    <w:rPr>
                      <w:rFonts w:ascii="仿宋_GB2312" w:hAnsi="仿宋_GB2312" w:cs="仿宋_GB2312" w:eastAsia="仿宋_GB2312"/>
                    </w:rPr>
                    <w:t>竹木纤维板</w:t>
                  </w:r>
                </w:p>
              </w:tc>
              <w:tc>
                <w:tcPr>
                  <w:tcW w:type="dxa" w:w="1276"/>
                </w:tcPr>
                <w:p>
                  <w:pPr>
                    <w:pStyle w:val="null3"/>
                  </w:pPr>
                  <w:r>
                    <w:rPr>
                      <w:rFonts w:ascii="仿宋_GB2312" w:hAnsi="仿宋_GB2312" w:cs="仿宋_GB2312" w:eastAsia="仿宋_GB2312"/>
                    </w:rPr>
                    <w:t>9.2mm厚，600mm宽；环保：满足室内环境GB55016-2021《建筑环境通用规范》；防火级别：C1。</w:t>
                  </w:r>
                </w:p>
              </w:tc>
            </w:tr>
            <w:tr>
              <w:tc>
                <w:tcPr>
                  <w:tcW w:type="dxa" w:w="1276"/>
                </w:tcPr>
                <w:p>
                  <w:pPr>
                    <w:pStyle w:val="null3"/>
                  </w:pPr>
                  <w:r>
                    <w:rPr>
                      <w:rFonts w:ascii="仿宋_GB2312" w:hAnsi="仿宋_GB2312" w:cs="仿宋_GB2312" w:eastAsia="仿宋_GB2312"/>
                    </w:rPr>
                    <w:t>花岗岩石材</w:t>
                  </w:r>
                </w:p>
              </w:tc>
              <w:tc>
                <w:tcPr>
                  <w:tcW w:type="dxa" w:w="1276"/>
                </w:tcPr>
                <w:p>
                  <w:pPr>
                    <w:pStyle w:val="null3"/>
                  </w:pPr>
                  <w:r>
                    <w:rPr>
                      <w:rFonts w:ascii="仿宋_GB2312" w:hAnsi="仿宋_GB2312" w:cs="仿宋_GB2312" w:eastAsia="仿宋_GB2312"/>
                    </w:rPr>
                    <w:t>25mm厚，中档品牌</w:t>
                  </w:r>
                </w:p>
              </w:tc>
            </w:tr>
            <w:tr>
              <w:tc>
                <w:tcPr>
                  <w:tcW w:type="dxa" w:w="1276"/>
                </w:tcPr>
                <w:p>
                  <w:pPr>
                    <w:pStyle w:val="null3"/>
                  </w:pPr>
                  <w:r>
                    <w:rPr>
                      <w:rFonts w:ascii="仿宋_GB2312" w:hAnsi="仿宋_GB2312" w:cs="仿宋_GB2312" w:eastAsia="仿宋_GB2312"/>
                    </w:rPr>
                    <w:t>大理石石材</w:t>
                  </w:r>
                </w:p>
              </w:tc>
              <w:tc>
                <w:tcPr>
                  <w:tcW w:type="dxa" w:w="1276"/>
                </w:tcPr>
                <w:p>
                  <w:pPr>
                    <w:pStyle w:val="null3"/>
                  </w:pPr>
                  <w:r>
                    <w:rPr>
                      <w:rFonts w:ascii="仿宋_GB2312" w:hAnsi="仿宋_GB2312" w:cs="仿宋_GB2312" w:eastAsia="仿宋_GB2312"/>
                    </w:rPr>
                    <w:t>15mm厚，中档品牌</w:t>
                  </w:r>
                </w:p>
              </w:tc>
            </w:tr>
            <w:tr>
              <w:tc>
                <w:tcPr>
                  <w:tcW w:type="dxa" w:w="1276"/>
                </w:tcPr>
                <w:p>
                  <w:pPr>
                    <w:pStyle w:val="null3"/>
                  </w:pPr>
                  <w:r>
                    <w:rPr>
                      <w:rFonts w:ascii="仿宋_GB2312" w:hAnsi="仿宋_GB2312" w:cs="仿宋_GB2312" w:eastAsia="仿宋_GB2312"/>
                    </w:rPr>
                    <w:t>防水材料</w:t>
                  </w:r>
                </w:p>
              </w:tc>
              <w:tc>
                <w:tcPr>
                  <w:tcW w:type="dxa" w:w="1276"/>
                </w:tcPr>
                <w:p>
                  <w:pPr>
                    <w:pStyle w:val="null3"/>
                  </w:pPr>
                  <w:r>
                    <w:rPr>
                      <w:rFonts w:ascii="仿宋_GB2312" w:hAnsi="仿宋_GB2312" w:cs="仿宋_GB2312" w:eastAsia="仿宋_GB2312"/>
                    </w:rPr>
                    <w:t>雨中情  东方雨虹  卓宝</w:t>
                  </w:r>
                </w:p>
              </w:tc>
            </w:tr>
          </w:tbl>
          <w:p>
            <w:pPr>
              <w:pStyle w:val="null3"/>
            </w:pPr>
            <w:r>
              <w:rPr>
                <w:rFonts w:ascii="仿宋_GB2312" w:hAnsi="仿宋_GB2312" w:cs="仿宋_GB2312" w:eastAsia="仿宋_GB2312"/>
              </w:rPr>
              <w:t>注：1、上述所列品牌供参考，所选品牌和品质应优于或相当于上述品牌，但不限于上述品牌。2、以上材料均必须满足国家环保要求。</w:t>
            </w:r>
          </w:p>
          <w:p>
            <w:pPr>
              <w:pStyle w:val="null3"/>
            </w:pPr>
            <w:r>
              <w:rPr>
                <w:rFonts w:ascii="仿宋_GB2312" w:hAnsi="仿宋_GB2312" w:cs="仿宋_GB2312" w:eastAsia="仿宋_GB2312"/>
              </w:rPr>
              <w:t xml:space="preserve">三、服务时间 </w:t>
            </w:r>
          </w:p>
          <w:p>
            <w:pPr>
              <w:pStyle w:val="null3"/>
            </w:pPr>
            <w:r>
              <w:rPr>
                <w:rFonts w:ascii="仿宋_GB2312" w:hAnsi="仿宋_GB2312" w:cs="仿宋_GB2312" w:eastAsia="仿宋_GB2312"/>
              </w:rPr>
              <w:t>医院医疗工作的特殊性，决定着部分工作必须全年全天工作制，为医院医疗工作提供保障，所以要有24小时值班制度。需要有值班人员在岗，确保医院维修工作。</w:t>
            </w:r>
          </w:p>
          <w:p>
            <w:pPr>
              <w:pStyle w:val="null3"/>
            </w:pPr>
            <w:r>
              <w:rPr>
                <w:rFonts w:ascii="仿宋_GB2312" w:hAnsi="仿宋_GB2312" w:cs="仿宋_GB2312" w:eastAsia="仿宋_GB2312"/>
              </w:rPr>
              <w:t>四、服务方式</w:t>
            </w:r>
          </w:p>
          <w:p>
            <w:pPr>
              <w:pStyle w:val="null3"/>
            </w:pPr>
            <w:r>
              <w:rPr>
                <w:rFonts w:ascii="仿宋_GB2312" w:hAnsi="仿宋_GB2312" w:cs="仿宋_GB2312" w:eastAsia="仿宋_GB2312"/>
              </w:rPr>
              <w:t>本项目采取供应商包工包料形式。</w:t>
            </w:r>
          </w:p>
          <w:p>
            <w:pPr>
              <w:pStyle w:val="null3"/>
            </w:pPr>
            <w:r>
              <w:rPr>
                <w:rFonts w:ascii="仿宋_GB2312" w:hAnsi="仿宋_GB2312" w:cs="仿宋_GB2312" w:eastAsia="仿宋_GB2312"/>
              </w:rPr>
              <w:t>报价明细表列出的项目，合同期内不再调整人工费和材料费。</w:t>
            </w:r>
          </w:p>
          <w:p>
            <w:pPr>
              <w:pStyle w:val="null3"/>
            </w:pPr>
            <w:r>
              <w:rPr>
                <w:rFonts w:ascii="仿宋_GB2312" w:hAnsi="仿宋_GB2312" w:cs="仿宋_GB2312" w:eastAsia="仿宋_GB2312"/>
              </w:rPr>
              <w:t>本项目不得分包、转包。</w:t>
            </w:r>
          </w:p>
          <w:p>
            <w:pPr>
              <w:pStyle w:val="null3"/>
            </w:pPr>
            <w:r>
              <w:rPr>
                <w:rFonts w:ascii="仿宋_GB2312" w:hAnsi="仿宋_GB2312" w:cs="仿宋_GB2312" w:eastAsia="仿宋_GB2312"/>
              </w:rPr>
              <w:t>五、服务人员要求</w:t>
            </w:r>
          </w:p>
          <w:p>
            <w:pPr>
              <w:pStyle w:val="null3"/>
            </w:pPr>
            <w:r>
              <w:rPr>
                <w:rFonts w:ascii="仿宋_GB2312" w:hAnsi="仿宋_GB2312" w:cs="仿宋_GB2312" w:eastAsia="仿宋_GB2312"/>
              </w:rPr>
              <w:t>本项目服务须配备相关管理人员，包括现场管理人员、专业技术及操作人员，专业技术、操作人员有资格证书的需要提供证书。为了确保医院医疗工作正常运转，本项目要求投标人在医院的维修工作人员不少于6人（不含管理人员，6人中需含电焊工一名）。</w:t>
            </w:r>
          </w:p>
          <w:p>
            <w:pPr>
              <w:pStyle w:val="null3"/>
            </w:pPr>
            <w:r>
              <w:rPr>
                <w:rFonts w:ascii="仿宋_GB2312" w:hAnsi="仿宋_GB2312" w:cs="仿宋_GB2312" w:eastAsia="仿宋_GB2312"/>
              </w:rPr>
              <w:t>六、岗位配置及相关要求</w:t>
            </w:r>
          </w:p>
          <w:p>
            <w:pPr>
              <w:pStyle w:val="null3"/>
            </w:pPr>
            <w:r>
              <w:rPr>
                <w:rFonts w:ascii="仿宋_GB2312" w:hAnsi="仿宋_GB2312" w:cs="仿宋_GB2312" w:eastAsia="仿宋_GB2312"/>
              </w:rPr>
              <w:t>1.该项目常驻维修人员不得少于6人（不含管理人员，6人中需含电焊工一名）。在进驻项目前一周，乙方须将各岗位配置人员的身份证、上岗证、专业技术证书或职业技能资格证书在甲方备案。</w:t>
            </w:r>
          </w:p>
          <w:p>
            <w:pPr>
              <w:pStyle w:val="null3"/>
            </w:pPr>
            <w:r>
              <w:rPr>
                <w:rFonts w:ascii="仿宋_GB2312" w:hAnsi="仿宋_GB2312" w:cs="仿宋_GB2312" w:eastAsia="仿宋_GB2312"/>
              </w:rPr>
              <w:t>2.在乙方服务过程中，如因人员劳动效率不高，达不到招标文件中的质量要求，乙方应无条件增加服务人员或时间，以确保服务质量要求。否则，甲方将按照当季服务费的80%支付，情节严重的，甲方有权单方终止合同。</w:t>
            </w:r>
          </w:p>
          <w:p>
            <w:pPr>
              <w:pStyle w:val="null3"/>
            </w:pPr>
            <w:r>
              <w:rPr>
                <w:rFonts w:ascii="仿宋_GB2312" w:hAnsi="仿宋_GB2312" w:cs="仿宋_GB2312" w:eastAsia="仿宋_GB2312"/>
              </w:rPr>
              <w:t>（1）派驻的项目经理需责任心强，具有一定的工作经验和业绩，具有一定的沟通协调能力和文字表达能力，所派驻的项目经理不得随意更换，如必须更换，必须征得甲方书面同意。</w:t>
            </w:r>
          </w:p>
          <w:p>
            <w:pPr>
              <w:pStyle w:val="null3"/>
            </w:pPr>
            <w:r>
              <w:rPr>
                <w:rFonts w:ascii="仿宋_GB2312" w:hAnsi="仿宋_GB2312" w:cs="仿宋_GB2312" w:eastAsia="仿宋_GB2312"/>
              </w:rPr>
              <w:t>（2）新的管理团队上岗前必须通过专业培训，更换的管理人员必须提前三天到岗办理交接手续，员工必须一周内到岗，并充分听取甲方意见，否则，旧的管理团队不得离开岗位。项目经理的主管副总每月必须保证至少有一天在本院工作。</w:t>
            </w:r>
          </w:p>
          <w:p>
            <w:pPr>
              <w:pStyle w:val="null3"/>
            </w:pPr>
            <w:r>
              <w:rPr>
                <w:rFonts w:ascii="仿宋_GB2312" w:hAnsi="仿宋_GB2312" w:cs="仿宋_GB2312" w:eastAsia="仿宋_GB2312"/>
              </w:rPr>
              <w:t>（3）派驻的从业人员，法定工作年龄，身体健康。</w:t>
            </w:r>
          </w:p>
          <w:p>
            <w:pPr>
              <w:pStyle w:val="null3"/>
            </w:pPr>
            <w:r>
              <w:rPr>
                <w:rFonts w:ascii="仿宋_GB2312" w:hAnsi="仿宋_GB2312" w:cs="仿宋_GB2312" w:eastAsia="仿宋_GB2312"/>
              </w:rPr>
              <w:t>（4）乙方须对作业人员进行安全生产作业培训，保证作业人员的人身安全。</w:t>
            </w:r>
          </w:p>
          <w:p>
            <w:pPr>
              <w:pStyle w:val="null3"/>
            </w:pPr>
            <w:r>
              <w:rPr>
                <w:rFonts w:ascii="仿宋_GB2312" w:hAnsi="仿宋_GB2312" w:cs="仿宋_GB2312" w:eastAsia="仿宋_GB2312"/>
              </w:rPr>
              <w:t>（5）本合同服务期内，乙方作业人员的人身安全由乙方公司全权负责。</w:t>
            </w:r>
          </w:p>
          <w:p>
            <w:pPr>
              <w:pStyle w:val="null3"/>
            </w:pPr>
            <w:r>
              <w:rPr>
                <w:rFonts w:ascii="仿宋_GB2312" w:hAnsi="仿宋_GB2312" w:cs="仿宋_GB2312" w:eastAsia="仿宋_GB2312"/>
              </w:rPr>
              <w:t>七、服务要求</w:t>
            </w:r>
          </w:p>
          <w:p>
            <w:pPr>
              <w:pStyle w:val="null3"/>
            </w:pPr>
            <w:r>
              <w:rPr>
                <w:rFonts w:ascii="仿宋_GB2312" w:hAnsi="仿宋_GB2312" w:cs="仿宋_GB2312" w:eastAsia="仿宋_GB2312"/>
              </w:rPr>
              <w:t>1.每月甲方根据乙方具体的维修工作量、工作内容、服务态度对乙方的服务进行考核，具体有现场巡查考核、工作汇报考核、电话回访护士长考核、满意度调查等综合评分考核方式。考核分数权重经双方商议后确定。</w:t>
            </w:r>
          </w:p>
          <w:p>
            <w:pPr>
              <w:pStyle w:val="null3"/>
            </w:pPr>
            <w:r>
              <w:rPr>
                <w:rFonts w:ascii="仿宋_GB2312" w:hAnsi="仿宋_GB2312" w:cs="仿宋_GB2312" w:eastAsia="仿宋_GB2312"/>
              </w:rPr>
              <w:t>2.所有施工乙方需自备工具进行施工，甲方不予提供。</w:t>
            </w:r>
          </w:p>
          <w:p>
            <w:pPr>
              <w:pStyle w:val="null3"/>
            </w:pPr>
            <w:r>
              <w:rPr>
                <w:rFonts w:ascii="仿宋_GB2312" w:hAnsi="仿宋_GB2312" w:cs="仿宋_GB2312" w:eastAsia="仿宋_GB2312"/>
              </w:rPr>
              <w:t>3.乙方必须于每月10日前向甲方提供当月各岗位服务人员名单和作业人员分布表，以备检查和抽查使用。</w:t>
            </w:r>
          </w:p>
          <w:p>
            <w:pPr>
              <w:pStyle w:val="null3"/>
            </w:pPr>
            <w:r>
              <w:rPr>
                <w:rFonts w:ascii="仿宋_GB2312" w:hAnsi="仿宋_GB2312" w:cs="仿宋_GB2312" w:eastAsia="仿宋_GB2312"/>
              </w:rPr>
              <w:t>4.经综合考核，乙方连续三个月考核不合格，甲方随时终止合同。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须配备相关管理人员，包括现场管理人员、专业技术及操作人员，项目经理应取得建筑工程贰级及以上建造师注册证书，掌握基本的建筑法律法规。专业技术、操作人员有资格证书的需要提供证书。投标文件中确定的项目负责人（项目经理）具有建安B类证书，证书须齐全且在有效期内。 为了确保医院医疗工作正常运转，本项目要求投标人在医院的维修工作人员不少于6人（不含管理人员，6人中需含电焊工一名）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供应商须按照采购人要求，本项目除零星用工外，供应商须提供实施相关服务的工具及材料。</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合同有效期为一年，在合同有效期内，如果甲方按照合同清单项项实施服务，当金额达到合同总预算金额后，合同自动终止。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乙方完成服务内容后，向甲方提出验收申请，甲方接到乙方验收申请后组织验收（必要时可聘请相应专家或委托相应部门验收），验收合格后，出具使用验收合格证明。 2、最终验收：最终验收结果作为付款依据，乙方填写验收单，并向甲方提交实施过程中的所有资料，以便甲方日后管理和维护。 3、验收依据： 3-1、合同文本、合同附件、竞争性磋商文件、成交供应商的响应文件。 3-2、国内相应的标准、规范。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进度款，每满三个月根据实际产生的维修量及审定情况支付该时间段的维修费用。 （1）按季度付款，每季度零星维修满意度调查，调查结果平均分达到80分以上同时检查结果都合格时，由甲方付季度工程款，否则甲方可根据考核标准直接扣减相应款项。 （2）年终或合同结束零星维修质量考核平均分达到80分以上，且未发生任何安全责任事故，甲方向乙方付清未结款项，否则甲方可根据考核标准直接扣减相应款项。 （3）甲方付款前，乙方需按照甲方要求提供发票，否则甲方有权拒付费用且不承担任何责任，达到付款条件起30个工作日内，支付合同总金额的25.0%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进度款，每满三个月根据实际产生的维修量及审定情况支付该时间段的维修费用。 （1）按季度付款，每季度零星维修满意度调查，调查结果平均分达到80分以上同时检查结果都合格时，由甲方付季度工程款，否则甲方可根据考核标准直接扣减相应款项。 （2）年终或合同结束零星维修质量考核平均分达到80分以上，且未发生任何安全责任事故，甲方向乙方付清未结款项，否则甲方可根据考核标准直接扣减相应款项。 （3）甲方付款前，乙方需按照甲方要求提供发票，否则甲方有权拒付费用且不承担任何责任，达到付款条件起30个工作日内，支付合同总金额的25.0%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进度款，每满三个月根据实际产生的维修量及审定情况支付该时间段的维修费用。 （1）按季度付款，每季度零星维修满意度调查，调查结果平均分达到80分以上同时检查结果都合格时，由甲方付季度工程款，否则甲方可根据考核标准直接扣减相应款项。 （2）年终或合同结束零星维修质量考核平均分达到80分以上，且未发生任何安全责任事故，甲方向乙方付清未结款项，否则甲方可根据考核标准直接扣减相应款项。 （3）甲方付款前，乙方需按照甲方要求提供发票，否则甲方有权拒付费用且不承担任何责任，达到付款条件起30个工作日内，支付合同总金额的25.0%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进度款，每满三个月根据实际产生的维修量及审定情况支付该时间段的维修费用。 （1）按季度付款，每季度零星维修满意度调查，调查结果平均分达到80分以上同时检查结果都合格时，由甲方付季度工程款，否则甲方可根据考核标准直接扣减相应款项。 （2）年终或合同结束零星维修质量考核平均分达到80分以上，且未发生任何安全责任事故，甲方向乙方付清未结款项，否则甲方可根据考核标准直接扣减相应款项。 （3）甲方付款前，乙方需按照甲方要求提供发票，否则甲方有权拒付费用且不承担任何责任，达到付款条件起30个工作日内，支付合同总金额的25.0%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本项目需要进行二次报价，最后的分项报价表须按照磋商响应文件格式中的分项报价表调整价格后在陕西省政府采购综合管理平台上传。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（2）提供资信证明扫描件，应满足以下要求：①资信证明须为递交响应文件截止时间前三个月内由供应商基本账户开户银行出具，银行出具的存款证明不能替代银行资信证明。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响应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企业资质和项目经理资质</w:t>
            </w:r>
          </w:p>
        </w:tc>
        <w:tc>
          <w:tcPr>
            <w:tcW w:type="dxa" w:w="3322"/>
          </w:tcPr>
          <w:p>
            <w:pPr>
              <w:pStyle w:val="null3"/>
            </w:pPr>
            <w:r>
              <w:rPr>
                <w:rFonts w:ascii="仿宋_GB2312" w:hAnsi="仿宋_GB2312" w:cs="仿宋_GB2312" w:eastAsia="仿宋_GB2312"/>
              </w:rPr>
              <w:t>供应商须具备建筑工程施工总承包三级及以上或建筑装修装饰工程专业承包二级及以上资质，并具备合法有效的安全生产许可证;供应商拟派项目经理须具备建筑工程专业二级及以上注册建造师资格，具备有效的安全生产考核合格证书且无在建工程、无不良记录（提供无在建工程、无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陕西省建筑市场监管与诚信信息发布平台查询</w:t>
            </w:r>
          </w:p>
        </w:tc>
        <w:tc>
          <w:tcPr>
            <w:tcW w:type="dxa" w:w="3322"/>
          </w:tcPr>
          <w:p>
            <w:pPr>
              <w:pStyle w:val="null3"/>
            </w:pPr>
            <w:r>
              <w:rPr>
                <w:rFonts w:ascii="仿宋_GB2312" w:hAnsi="仿宋_GB2312" w:cs="仿宋_GB2312" w:eastAsia="仿宋_GB2312"/>
              </w:rPr>
              <w:t>供应商及拟派项目经理须在“陕西省建筑市场监管与诚信信息发布平台”可查询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(1)法定代表人或单位负责人磋商的，应提供法定代表人或单位负责人身份证明;(2)授权代表磋商的，应提供法定代表人或单位负责人身份证明、授权委托书及授权代表在本单位缴纳养老保险证明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供应商非西安市精神卫生中心职工及其亲属投资开办或控股的企业。</w:t>
            </w:r>
          </w:p>
        </w:tc>
        <w:tc>
          <w:tcPr>
            <w:tcW w:type="dxa" w:w="3322"/>
          </w:tcPr>
          <w:p>
            <w:pPr>
              <w:pStyle w:val="null3"/>
            </w:pPr>
            <w:r>
              <w:rPr>
                <w:rFonts w:ascii="仿宋_GB2312" w:hAnsi="仿宋_GB2312" w:cs="仿宋_GB2312" w:eastAsia="仿宋_GB2312"/>
              </w:rPr>
              <w:t>供应商非西安市精神卫生中心职工及其亲属投资开办或控股的企业。</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磋商小组基于专业判断，认为供应商报价过低，有可能影响产品质量或者不能诚信履约的其他情形。相关法律法规对供应商报价有规定的，从其规定。二、磋商小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三、供应商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响应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业绩.docx 分项报价表.docx 中小企业声明函 残疾人福利性单位声明函 标的清单 报价表 实施方案.docx 响应函 资格证明文件.docx 监狱企业的证明文件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供应商响应报价没有超出采购预算或最高限价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响应内容满足采购文件中商务要求和技术实质性要求、不存在漏项或数量与要求不符</w:t>
            </w:r>
          </w:p>
        </w:tc>
        <w:tc>
          <w:tcPr>
            <w:tcW w:type="dxa" w:w="1661"/>
          </w:tcPr>
          <w:p>
            <w:pPr>
              <w:pStyle w:val="null3"/>
            </w:pPr>
            <w:r>
              <w:rPr>
                <w:rFonts w:ascii="仿宋_GB2312" w:hAnsi="仿宋_GB2312" w:cs="仿宋_GB2312" w:eastAsia="仿宋_GB2312"/>
              </w:rPr>
              <w:t>分项报价表.docx 实施方案.docx 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遵循公平竞争的原则，没有弄虚作假、恶意串通或妨碍其他投标人的竞争行为，损害采购人或者其他供应商的合法权益</w:t>
            </w:r>
          </w:p>
        </w:tc>
        <w:tc>
          <w:tcPr>
            <w:tcW w:type="dxa" w:w="1661"/>
          </w:tcPr>
          <w:p>
            <w:pPr>
              <w:pStyle w:val="null3"/>
            </w:pPr>
            <w:r>
              <w:rPr>
                <w:rFonts w:ascii="仿宋_GB2312" w:hAnsi="仿宋_GB2312" w:cs="仿宋_GB2312" w:eastAsia="仿宋_GB2312"/>
              </w:rPr>
              <w:t>响应文件封面 业绩.docx 分项报价表.docx 中小企业声明函 残疾人福利性单位声明函 标的清单 报价表 实施方案.docx 响应函 资格证明文件.docx 监狱企业的证明文件 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业绩.docx 分项报价表.docx 中小企业声明函 残疾人福利性单位声明函 标的清单 报价表 实施方案.docx 响应函 资格证明文件.docx 监狱企业的证明文件 响应方案.docx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服务对象、项目特点进行分析，根据对本项目的分析情况制定服务方案，服务方案详细、具体、合理可行得5分；服务方案基本全面，合理性、可行性一般得3分；方案不全面，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质量保证与质量控制措施</w:t>
            </w:r>
          </w:p>
        </w:tc>
        <w:tc>
          <w:tcPr>
            <w:tcW w:type="dxa" w:w="2492"/>
          </w:tcPr>
          <w:p>
            <w:pPr>
              <w:pStyle w:val="null3"/>
            </w:pPr>
            <w:r>
              <w:rPr>
                <w:rFonts w:ascii="仿宋_GB2312" w:hAnsi="仿宋_GB2312" w:cs="仿宋_GB2312" w:eastAsia="仿宋_GB2312"/>
              </w:rPr>
              <w:t>供应商根据本项目具体服务内容作出质量保证与质量控制措施方案，措施方案详细、具体、合理可行得5分；措施方案基本全面，合理性、可行性一般得3分；措施方案不全面，不合理得1分；未提供不得分。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保障服务人员安全作业的有效防范措施及发生人员伤亡等意外事故时的处理措施</w:t>
            </w:r>
          </w:p>
        </w:tc>
        <w:tc>
          <w:tcPr>
            <w:tcW w:type="dxa" w:w="2492"/>
          </w:tcPr>
          <w:p>
            <w:pPr>
              <w:pStyle w:val="null3"/>
            </w:pPr>
            <w:r>
              <w:rPr>
                <w:rFonts w:ascii="仿宋_GB2312" w:hAnsi="仿宋_GB2312" w:cs="仿宋_GB2312" w:eastAsia="仿宋_GB2312"/>
              </w:rPr>
              <w:t>提供保障服务人员安全作业的有效防范措施及发生人员伤亡等意外事故时的处理措施，措施方案详细、具体、合理可行得5分；措施方案基本全面，合理性、可行性一般得3分；措施方案不全面，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确保在服务期间发生故障或事故时能够及时、有效的解决问题的应急预案，针对本项目的应急预案完整，科学合理的计5分；针对本项目的应急预案基本全面，合理性、可行性一般计3分；确针对本项目的应急预案不全面，不合理的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详尽、可行的实质性服务承诺，承诺工作响应及时，能高效、优质的完成响应工作，承诺内容详细、具体、合理可行得5分；承诺内容基本全面，合理性、可行性一般得3分；承诺内容不全面，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内控制度和健全的人员管理制度</w:t>
            </w:r>
          </w:p>
        </w:tc>
        <w:tc>
          <w:tcPr>
            <w:tcW w:type="dxa" w:w="2492"/>
          </w:tcPr>
          <w:p>
            <w:pPr>
              <w:pStyle w:val="null3"/>
            </w:pPr>
            <w:r>
              <w:rPr>
                <w:rFonts w:ascii="仿宋_GB2312" w:hAnsi="仿宋_GB2312" w:cs="仿宋_GB2312" w:eastAsia="仿宋_GB2312"/>
              </w:rPr>
              <w:t>供应商具有针对本项目的良好的内控制度和健全的人员管理制度，管理制度详细、具体、合理可行得5分；管理制度基本全面，合理性、可行性一般得3分；管理制度不全面，不合理得1分；未提供不得分。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岗位工作标准、服务质量标准、作业流程标准</w:t>
            </w:r>
          </w:p>
        </w:tc>
        <w:tc>
          <w:tcPr>
            <w:tcW w:type="dxa" w:w="2492"/>
          </w:tcPr>
          <w:p>
            <w:pPr>
              <w:pStyle w:val="null3"/>
            </w:pPr>
            <w:r>
              <w:rPr>
                <w:rFonts w:ascii="仿宋_GB2312" w:hAnsi="仿宋_GB2312" w:cs="仿宋_GB2312" w:eastAsia="仿宋_GB2312"/>
              </w:rPr>
              <w:t>具有岗位工作标准、服务质量标准、作业流程标准，标准详细、具体、合理可行得5分；标准基本全面，合理性、可行性一般得3分；标准不全面，不合理得1分；未提供不得分。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员工日常管理办法</w:t>
            </w:r>
          </w:p>
        </w:tc>
        <w:tc>
          <w:tcPr>
            <w:tcW w:type="dxa" w:w="2492"/>
          </w:tcPr>
          <w:p>
            <w:pPr>
              <w:pStyle w:val="null3"/>
            </w:pPr>
            <w:r>
              <w:rPr>
                <w:rFonts w:ascii="仿宋_GB2312" w:hAnsi="仿宋_GB2312" w:cs="仿宋_GB2312" w:eastAsia="仿宋_GB2312"/>
              </w:rPr>
              <w:t>具有员工日常管理办法、请销假制度、奖惩措施等制度，内容详细、具体、合理可行得5分；内容基本全面，合理性、可行性一般得3分；内容不全面，不合理得1分；未提供不得分。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根据本项目情况提供合理化建议，内容详细、具体、合理可行得5分；内容基本全面，合理性、可行性一般得3分；内容不全面，不合理得1分；未提供不得分。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维修方案内容包含：①维修保养制度②维修保养操作规范③维护保养范围、维修记录方案；方案详细、具体、合理可行得5分；方案基本全面，合理性、可行性一般得3分；方案不全面，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1、根据本项目成立项目服务部，具备专门的技术人员，项目部人员6人（不包含项目经理）得5分，其中至少包含一名电焊工，且需持有效证件，不满足不得分；本项每增加1人，增加1分，本项最多得8分。 2、拟派项目经理的从业经验不低于5年，提供证明材料得2分，否则不得分。 注：以上人员需提供人员近半年内三个月的社保或劳动合同，否则不得分。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近三年（2023年1月1日至今）承接过类似维修服务的，每项得2分，最高得6分； 注：本项总分为6分，业绩须提供合同复印件(需加盖公章)，否则不得分。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维修时限</w:t>
            </w:r>
          </w:p>
        </w:tc>
        <w:tc>
          <w:tcPr>
            <w:tcW w:type="dxa" w:w="2492"/>
          </w:tcPr>
          <w:p>
            <w:pPr>
              <w:pStyle w:val="null3"/>
            </w:pPr>
            <w:r>
              <w:rPr>
                <w:rFonts w:ascii="仿宋_GB2312" w:hAnsi="仿宋_GB2312" w:cs="仿宋_GB2312" w:eastAsia="仿宋_GB2312"/>
              </w:rPr>
              <w:t>承诺在收到采购人有关工程质量维修通知后15分钟内到达现场，如需简单维修应在30分钟内完成；如维修事项复杂，应及时做好解释工作，并于24小时内解决问题得4分，否则不得分。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1.最低有效报价为基准价，得30分。 2.按（最低有效报价/有效报价×30）的公式计算价格得分。 3.本项目报价为所有清单报价总和（日常零星维修工作单价合计+零星用工单价合计）。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