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3C4CFD39">
      <w:pPr>
        <w:pStyle w:val="13"/>
      </w:pPr>
      <w:r>
        <w:rPr>
          <w:rFonts w:ascii="仿宋_GB2312" w:hAnsi="仿宋_GB2312" w:eastAsia="仿宋_GB2312" w:cs="仿宋_GB2312"/>
        </w:rPr>
        <w:t>1、具有独立承担民事责任能力：具有独立承担民事责任能力的法人、其他组织或自然人，并出具合法有效的营业执照或事业单位法人证书等国家规定的相关证明，自然人参与的提供其身份证明；</w:t>
      </w:r>
    </w:p>
    <w:p w14:paraId="0DE09591">
      <w:pPr>
        <w:pStyle w:val="13"/>
      </w:pPr>
      <w:r>
        <w:rPr>
          <w:rFonts w:ascii="仿宋_GB2312" w:hAnsi="仿宋_GB2312" w:eastAsia="仿宋_GB2312" w:cs="仿宋_GB2312"/>
        </w:rPr>
        <w:t>2、</w:t>
      </w:r>
      <w:r>
        <w:rPr>
          <w:rFonts w:hint="eastAsia" w:ascii="仿宋_GB2312" w:hAnsi="仿宋_GB2312" w:eastAsia="仿宋_GB2312" w:cs="仿宋_GB2312"/>
        </w:rPr>
        <w:t>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14:paraId="24750403">
      <w:pPr>
        <w:pStyle w:val="13"/>
      </w:pPr>
      <w:r>
        <w:rPr>
          <w:rFonts w:ascii="仿宋_GB2312" w:hAnsi="仿宋_GB2312" w:eastAsia="仿宋_GB2312" w:cs="仿宋_GB2312"/>
        </w:rPr>
        <w:t>3、</w:t>
      </w:r>
      <w:r>
        <w:rPr>
          <w:rFonts w:hint="eastAsia" w:ascii="仿宋_GB2312" w:hAnsi="仿宋_GB2312" w:eastAsia="仿宋_GB2312" w:cs="仿宋_GB2312"/>
        </w:rPr>
        <w:t>税收缴纳证明：提供</w:t>
      </w:r>
      <w:r>
        <w:rPr>
          <w:rFonts w:hint="eastAsia" w:ascii="仿宋_GB2312" w:hAnsi="仿宋_GB2312" w:eastAsia="仿宋_GB2312" w:cs="仿宋_GB2312"/>
          <w:lang w:val="en-US" w:eastAsia="zh-CN"/>
        </w:rPr>
        <w:t>响应</w:t>
      </w:r>
      <w:r>
        <w:rPr>
          <w:rFonts w:hint="eastAsia" w:ascii="仿宋_GB2312" w:hAnsi="仿宋_GB2312" w:eastAsia="仿宋_GB2312" w:cs="仿宋_GB2312"/>
        </w:rPr>
        <w:t>文件递交截止日前一年内已缴存的至少一个月的纳税证明或完税证明。依法免税的投标人应提供相关文件证明；</w:t>
      </w:r>
    </w:p>
    <w:p w14:paraId="4E74B9FA">
      <w:pPr>
        <w:pStyle w:val="13"/>
      </w:pPr>
      <w:r>
        <w:rPr>
          <w:rFonts w:ascii="仿宋_GB2312" w:hAnsi="仿宋_GB2312" w:eastAsia="仿宋_GB2312" w:cs="仿宋_GB2312"/>
        </w:rPr>
        <w:t>4、</w:t>
      </w:r>
      <w:r>
        <w:rPr>
          <w:rFonts w:hint="eastAsia" w:ascii="仿宋_GB2312" w:hAnsi="仿宋_GB2312" w:eastAsia="仿宋_GB2312" w:cs="仿宋_GB2312"/>
        </w:rPr>
        <w:t>社会保障资金缴纳证明：提供</w:t>
      </w:r>
      <w:r>
        <w:rPr>
          <w:rFonts w:hint="eastAsia" w:ascii="仿宋_GB2312" w:hAnsi="仿宋_GB2312" w:eastAsia="仿宋_GB2312" w:cs="仿宋_GB2312"/>
          <w:lang w:val="en-US" w:eastAsia="zh-CN"/>
        </w:rPr>
        <w:t>响应</w:t>
      </w:r>
      <w:r>
        <w:rPr>
          <w:rFonts w:hint="eastAsia" w:ascii="仿宋_GB2312" w:hAnsi="仿宋_GB2312" w:eastAsia="仿宋_GB2312" w:cs="仿宋_GB2312"/>
        </w:rPr>
        <w:t>文件递交截止日前一年内已缴存的至少一个月的社会保障资金缴存单据或社保机构开具的社会保险参保缴费情况证明，依法不需要缴纳社会保障资金的单位应提供相关证明材料；</w:t>
      </w:r>
    </w:p>
    <w:p w14:paraId="70180322">
      <w:pPr>
        <w:pStyle w:val="13"/>
      </w:pPr>
      <w:r>
        <w:rPr>
          <w:rFonts w:ascii="仿宋_GB2312" w:hAnsi="仿宋_GB2312" w:eastAsia="仿宋_GB2312" w:cs="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14:paraId="727D4F37">
      <w:pPr>
        <w:pStyle w:val="13"/>
      </w:pPr>
      <w:r>
        <w:rPr>
          <w:rFonts w:ascii="仿宋_GB2312" w:hAnsi="仿宋_GB2312" w:eastAsia="仿宋_GB2312" w:cs="仿宋_GB2312"/>
        </w:rPr>
        <w:t>6、具有履行合同所必需的设备和专业技术能力：具有履行合同所必需的设备和专业技术能力的承诺及说明；</w:t>
      </w:r>
    </w:p>
    <w:p w14:paraId="7C8F84E2">
      <w:pPr>
        <w:pStyle w:val="13"/>
      </w:pPr>
      <w:r>
        <w:rPr>
          <w:rFonts w:ascii="仿宋_GB2312" w:hAnsi="仿宋_GB2312" w:eastAsia="仿宋_GB2312" w:cs="仿宋_GB2312"/>
        </w:rPr>
        <w:t>7、法定代表人授权书：供应商应授权合法的人员参加磋商，其中法定代表人直接参加的，须出具法定代表人证明书；被授权代表参加的，须出具法定代表人授权书；（非法人单位的负责人均参照执行）；</w:t>
      </w:r>
    </w:p>
    <w:p w14:paraId="0E3700A9">
      <w:pPr>
        <w:pStyle w:val="13"/>
      </w:pPr>
      <w:r>
        <w:rPr>
          <w:rFonts w:ascii="仿宋_GB2312" w:hAnsi="仿宋_GB2312" w:eastAsia="仿宋_GB2312" w:cs="仿宋_GB2312"/>
        </w:rPr>
        <w:t>8、建筑资质：</w:t>
      </w:r>
      <w:r>
        <w:rPr>
          <w:rFonts w:hint="eastAsia" w:ascii="仿宋_GB2312" w:hAnsi="仿宋_GB2312" w:eastAsia="仿宋_GB2312" w:cs="仿宋_GB2312"/>
          <w:lang w:eastAsia="zh-CN"/>
        </w:rPr>
        <w:t>具备建设行政主管部门核发的建筑装修装饰工程专业承包二级资质及以上资质</w:t>
      </w:r>
      <w:r>
        <w:rPr>
          <w:rFonts w:ascii="仿宋_GB2312" w:hAnsi="仿宋_GB2312" w:eastAsia="仿宋_GB2312" w:cs="仿宋_GB2312"/>
        </w:rPr>
        <w:t>；</w:t>
      </w:r>
    </w:p>
    <w:p w14:paraId="287F0543">
      <w:pPr>
        <w:pStyle w:val="13"/>
      </w:pPr>
      <w:r>
        <w:rPr>
          <w:rFonts w:ascii="仿宋_GB2312" w:hAnsi="仿宋_GB2312" w:eastAsia="仿宋_GB2312" w:cs="仿宋_GB2312"/>
        </w:rPr>
        <w:t>9、安全生产许可证：具备有效的安全生产许可证；</w:t>
      </w:r>
    </w:p>
    <w:p w14:paraId="79CEAD24">
      <w:pPr>
        <w:pStyle w:val="13"/>
      </w:pPr>
      <w:r>
        <w:rPr>
          <w:rFonts w:ascii="仿宋_GB2312" w:hAnsi="仿宋_GB2312" w:eastAsia="仿宋_GB2312" w:cs="仿宋_GB2312"/>
        </w:rPr>
        <w:t>10、项目经理：拟派项目经理须具备建筑工程专业二级（含二级）及以上建造师资格，同时具备有效的安全生产考核合格证（建安B证），且无在建项目（提供无在建工程承诺书）；</w:t>
      </w:r>
    </w:p>
    <w:p w14:paraId="0C8E5C83">
      <w:pPr>
        <w:pStyle w:val="13"/>
      </w:pPr>
      <w:r>
        <w:rPr>
          <w:rFonts w:ascii="仿宋_GB2312" w:hAnsi="仿宋_GB2312" w:eastAsia="仿宋_GB2312" w:cs="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21C8F813">
      <w:pPr>
        <w:pStyle w:val="13"/>
        <w:rPr>
          <w:rFonts w:hint="eastAsia" w:hAnsi="宋体"/>
          <w:b w:val="0"/>
          <w:bCs w:val="0"/>
          <w:sz w:val="24"/>
          <w:szCs w:val="24"/>
          <w:lang w:val="en-US" w:eastAsia="zh-CN"/>
        </w:rPr>
      </w:pPr>
      <w:r>
        <w:rPr>
          <w:rFonts w:ascii="仿宋_GB2312" w:hAnsi="仿宋_GB2312" w:eastAsia="仿宋_GB2312" w:cs="仿宋_GB2312"/>
        </w:rPr>
        <w:t>12、直接控股、管理关系：单位负责人为同一人或存在直接控股、管理关系的不同单位，不得同时参加本项目投标活动。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8B0821"/>
    <w:rsid w:val="11A94C23"/>
    <w:rsid w:val="1E0D76E3"/>
    <w:rsid w:val="1E6B23BF"/>
    <w:rsid w:val="20297065"/>
    <w:rsid w:val="20761336"/>
    <w:rsid w:val="213276BA"/>
    <w:rsid w:val="225B3D0D"/>
    <w:rsid w:val="28C05101"/>
    <w:rsid w:val="28F936C6"/>
    <w:rsid w:val="2D4A47CE"/>
    <w:rsid w:val="2E421934"/>
    <w:rsid w:val="35DD32B6"/>
    <w:rsid w:val="38394E18"/>
    <w:rsid w:val="3A214088"/>
    <w:rsid w:val="3B297A57"/>
    <w:rsid w:val="3D3879AE"/>
    <w:rsid w:val="3DDD67A7"/>
    <w:rsid w:val="3F8F3AD1"/>
    <w:rsid w:val="47CA47F2"/>
    <w:rsid w:val="53472F26"/>
    <w:rsid w:val="58AE4B70"/>
    <w:rsid w:val="5A582DD4"/>
    <w:rsid w:val="66E31E89"/>
    <w:rsid w:val="6E9922D7"/>
    <w:rsid w:val="703634AF"/>
    <w:rsid w:val="79523A37"/>
    <w:rsid w:val="7F791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2602</Words>
  <Characters>2648</Characters>
  <Lines>0</Lines>
  <Paragraphs>0</Paragraphs>
  <TotalTime>0</TotalTime>
  <ScaleCrop>false</ScaleCrop>
  <LinksUpToDate>false</LinksUpToDate>
  <CharactersWithSpaces>3203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2026-07-03T09:34:08Z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