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版本号：SXJC-ZC-202601020260512001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2026年洋县谢村镇下溢水村优质农业基础设施提升项目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SXJC-ZC-2026010</w:t>
      </w:r>
      <w:r>
        <w:br/>
      </w:r>
      <w:r>
        <w:br/>
      </w:r>
      <w:r>
        <w:br/>
      </w:r>
    </w:p>
    <w:p>
      <w:pPr>
        <w:pStyle w:val="null3"/>
        <w:jc w:val="center"/>
        <w:outlineLvl w:val="2"/>
      </w:pPr>
      <w:r>
        <w:rPr>
          <w:rFonts w:ascii="仿宋_GB2312" w:hAnsi="仿宋_GB2312" w:cs="仿宋_GB2312" w:eastAsia="仿宋_GB2312"/>
          <w:sz w:val="28"/>
          <w:b/>
        </w:rPr>
        <w:t>洋县谢村镇人民政府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洋县谢村镇人民政府</w:t>
      </w:r>
      <w:r>
        <w:rPr>
          <w:rFonts w:ascii="仿宋_GB2312" w:hAnsi="仿宋_GB2312" w:cs="仿宋_GB2312" w:eastAsia="仿宋_GB2312"/>
        </w:rPr>
        <w:t>委托，拟对</w:t>
      </w:r>
      <w:r>
        <w:rPr>
          <w:rFonts w:ascii="仿宋_GB2312" w:hAnsi="仿宋_GB2312" w:cs="仿宋_GB2312" w:eastAsia="仿宋_GB2312"/>
        </w:rPr>
        <w:t>2026年洋县谢村镇下溢水村优质农业基础设施提升项目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2026年洋县谢村镇下溢水村优质农业基础设施提升项目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建设冷库200m³及配套设施，设备厂房400㎡，购置烘干机4台（套）(详见工程量清单）。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采购包1（2026年洋县谢村镇下溢水村优质农业基础设施提升项目）：属于专门面向中小企业采购。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3、企业资质要求：供应商须具备建设行政主管部门颁发的建筑工程施工总承包三级（含三级）及以上资质，具有有效的安全生产许可证；</w:t>
      </w:r>
    </w:p>
    <w:p>
      <w:pPr>
        <w:pStyle w:val="null3"/>
      </w:pPr>
      <w:r>
        <w:rPr>
          <w:rFonts w:ascii="仿宋_GB2312" w:hAnsi="仿宋_GB2312" w:cs="仿宋_GB2312" w:eastAsia="仿宋_GB2312"/>
        </w:rPr>
        <w:t>4、项目经理资格要求：项目经理须具备建筑工程专业二级（含二级）及以上注册建造师资格、具有有效的安全考核合格证（B证），且无在建工程。</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洋县谢村镇人民政府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陕西省汉中市洋县谢村镇谢村街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0916-8522455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0916-8212034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 改革委办公厅关于招标代理服务收费有关问题的通知》(发改办价格[2003]857号)和《国家发展改革委关于降低 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洋县谢村镇人民政府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洋县谢村镇人民政府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洋县谢村镇人民政府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联系人：赵群</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800,471.59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2026年洋县谢村镇下溢水村优质农业基础设施提升项目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标的名称：2026年洋县谢村镇下溢水村优质农业基础设施提升项目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1、采购内容：建设冷库200m³及配套设施，设备厂房400㎡，购置烘干机4台（套）（详见工程量清单）。</w:t>
            </w:r>
          </w:p>
          <w:p>
            <w:pPr>
              <w:pStyle w:val="null3"/>
            </w:pPr>
            <w:r>
              <w:rPr>
                <w:rFonts w:ascii="仿宋_GB2312" w:hAnsi="仿宋_GB2312" w:cs="仿宋_GB2312" w:eastAsia="仿宋_GB2312"/>
              </w:rPr>
              <w:t>2、工期：60日历天</w:t>
            </w:r>
          </w:p>
          <w:p>
            <w:pPr>
              <w:pStyle w:val="null3"/>
            </w:pPr>
            <w:r>
              <w:rPr>
                <w:rFonts w:ascii="仿宋_GB2312" w:hAnsi="仿宋_GB2312" w:cs="仿宋_GB2312" w:eastAsia="仿宋_GB2312"/>
              </w:rPr>
              <w:t>3、质量标准：合格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供应商须具备建设行政主管部门颁发的建筑工程施工总承包三级（含三级）及以上资质，具有有效的安全生产许可证；</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1、磋商报价唯一；2、报价货币符合采购文件要求；3、未超出采购预算或采购文件规定的最高限价。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汉中市政府采购供应商资格承诺函.docx 响应文件封面 项目管理机构组成表 企业资质要求.docx 残疾人福利性单位声明函 报价函 标的清单 供应商类似项目业绩一览表 响应函 主要人员简历表 响应文件签署人身份证明.docx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根据供应商制定的项目施工方案及措施进行综合评审。 1、施工方案完整详细、有针对性，完全满足项目实施，具有优化建议的得[8-10]分；2、施工方案完整，可行，有针对性，能满足项目实施的全部要求的得[5-8]分； 3、施工方案非专门针对本项目，存在逻辑漏洞或前后内容不一致的得[2-5]分；4、施工方案有较大缺陷，或完全套用其他项目且内容较少的得[0-2]分；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 1、措施计划详细齐全、合理且切实可行，完全满足采购人需求，具有优化建议的得[8-10]分；2、措施计划齐全、合理、切实可行，满足采购人需求得[5-8]分； 3、措施计划非专门针对本项目，存在逻辑漏洞或前后内容不一致的得[2-5]分； 4、措施计划有较大缺陷，或完全套用其他项目且内容较少的得[0-2]分；5、未提供得0分。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 1、提供具体详细、有针对性的安全作业方案及安全配套措施，完全符合采购人安全作业要求且具有优化建议的，得[8-10]分； 2、提供安全作业方案及安全配套措施，符合采购人安全作业的要求，得[5-8]分；3、提供的安全作业方案及安全配套措施非专门针对本项目，套用其他项目内容，存在逻辑漏洞或前后内容不一致的得[2-5]分； 4、提供的安全作业方案及安全配套措施简陋，存在不利于采购人安全作业要求实现的，得[0-2]分。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 1、措施计划详细齐全、合理且切实可行，完全满足采购人需求，具有优化建议的得[8-10]分； 2、措施计划齐全、合理、切实可行，满足采购人需求得[5-8]分； 3、措施计划非专门针对本项目，存在逻辑漏洞或前后内容不一致的得[2-5]分； 4、措施计划有较大缺陷，或完全套用其他项目且内容较少的得[0-2]分；5、未提供得0分。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根据供应商制定的文明施工措施计划进行综合评审。1、措施计划详细齐全、合理且切实可行，完全满足采购人需求，具有优化建议的得[8-10]分；2、措施计划齐全、合理、切实可行，满足采购人需求得[5-8]分； 3、措施计划非专门针对本项目，存在逻辑漏洞或前后内容不一致的得[2-5]分；4、措施计划有较大缺陷，或完全套用其他项目且内容较少得[0-2]分；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 1、机构设置合理完善，人员配备齐全，技术经验丰富，人员专业性强，完全满足项目需求得[8-10]分； 2、机构设置合理，人员配备齐全，且具备从业经验，满足项目需求得[5-8]分；3、机构设置非专门针对本项目，人员配备、技术经验有缺陷的得[2-5]分；4、机构设置、人员配备不完整，或无相关经验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质量保修承诺完整、合理及后续服务条款具体、可行，得[2-5]分；质量保修承诺含糊及后续服务条款基本可行，得（0-2]分；未提供不计分。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供应商提供2023年1月1日起至今已完成的类似业绩证明材料，每提供1项得2.5分，最多得5分。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