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19BC5">
      <w:pPr>
        <w:rPr>
          <w:rFonts w:hint="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供应商须具备建设行政主管部门颁发的建筑工程施工总承包三级（含三级）及以上资质，具有有效的安全生产许可证；</w:t>
      </w:r>
      <w:bookmarkEnd w:id="0"/>
      <w:r>
        <w:rPr>
          <w:rFonts w:hint="eastAsia"/>
          <w:sz w:val="28"/>
          <w:szCs w:val="36"/>
          <w:lang w:val="en-US" w:eastAsia="zh-CN"/>
        </w:rPr>
        <w:t xml:space="preserve"> </w:t>
      </w:r>
    </w:p>
    <w:p w14:paraId="545326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B2575B"/>
    <w:rsid w:val="602438D2"/>
    <w:rsid w:val="6D87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2025-12-24T13:54:00Z</dcterms:created>
  <dc:creator>Administrator</dc:creator>
  <cp:lastModifiedBy>像向日葵一样终日守护倪</cp:lastModifiedBy>
  <dcterms:modified xsi:type="dcterms:W3CDTF">2026-04-23T07:32:07Z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eyJoZGlkIjoiZTQ1MDQyZDc4ODhiYTExMDNjZTYwYjc3YzZlZWExN2YiLCJ1c2VySWQiOiIzODg0NjMxMDQifQ==</vt:lpwstr>
  </property>
  <property fmtid="{D5CDD505-2E9C-101B-9397-08002B2CF9AE}" pid="4" name="ICV">
    <vt:lpwstr>BD85F8A7F474463BB1E62319EF8A6D4C_12</vt:lpwstr>
  </property>
</Properties>
</file>