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版本号：CRQ-ZB26050720260607002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2024年省级高技能人才培训基地(1)</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CRQ-ZB260507</w:t>
      </w:r>
      <w:r>
        <w:br/>
      </w:r>
      <w:r>
        <w:br/>
      </w:r>
      <w:r>
        <w:br/>
      </w:r>
    </w:p>
    <w:p>
      <w:pPr>
        <w:pStyle w:val="null3"/>
        <w:jc w:val="center"/>
        <w:outlineLvl w:val="2"/>
      </w:pPr>
      <w:r>
        <w:rPr>
          <w:rFonts w:ascii="仿宋_GB2312" w:hAnsi="仿宋_GB2312" w:cs="仿宋_GB2312" w:eastAsia="仿宋_GB2312"/>
          <w:sz w:val="28"/>
          <w:b/>
        </w:rPr>
        <w:t>西安市技工学校</w:t>
      </w:r>
    </w:p>
    <w:p>
      <w:pPr>
        <w:pStyle w:val="null3"/>
        <w:jc w:val="center"/>
        <w:outlineLvl w:val="2"/>
      </w:pPr>
      <w:r>
        <w:rPr>
          <w:rFonts w:ascii="仿宋_GB2312" w:hAnsi="仿宋_GB2312" w:cs="仿宋_GB2312" w:eastAsia="仿宋_GB2312"/>
          <w:sz w:val="28"/>
          <w:b/>
        </w:rPr>
        <w:t>陕西承瑞祺项目管理咨询有限公司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陕西承瑞祺项目管理咨询有限公司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西安市技工学校</w:t>
      </w:r>
      <w:r>
        <w:rPr>
          <w:rFonts w:ascii="仿宋_GB2312" w:hAnsi="仿宋_GB2312" w:cs="仿宋_GB2312" w:eastAsia="仿宋_GB2312"/>
        </w:rPr>
        <w:t>委托，拟对</w:t>
      </w:r>
      <w:r>
        <w:rPr>
          <w:rFonts w:ascii="仿宋_GB2312" w:hAnsi="仿宋_GB2312" w:cs="仿宋_GB2312" w:eastAsia="仿宋_GB2312"/>
        </w:rPr>
        <w:t>2024年省级高技能人才培训基地(1)</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CRQ-ZB260507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2024年省级高技能人才培训基地(1)</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2024年省级高技能人才培训基地建设采购项目（1）采购项目，本项目包括电驱动总成装调与检修工作平台1套、驱动电机总成拆装实训平台2套、高压连接器插拔实训台1套、新能源汽车高压控制系统实训平台1套、动力电池装调技术智能交互实训平台1套、动力电池电气构建装调实训平台1套、电池装调实训平台1套、交直流充电原理实训平台1套、新能源汽车CAN-BUS系统实训台1套、小型智能底盘开发套件1套、智能网联工具包1套、新能源整车故障诊断平台1套、绝缘工具套装1套、工作台5套、故障诊断仪1套、诊断均衡充放电一体机1套、电池包气密性检测仪1套、电池包模组充放电一体机1套、7kw充电桩1套、交互智能平板1套，具体采购内容及要求详见本项目磋商文件、答疑文件等文件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采购包1（2024年省级高技能人才培训基地(1)）：属于专门面向中小企业采购。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西安市技工学校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西安市碑林区互助路14号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02983285684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陕西承瑞祺项目管理咨询有限公司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陕西省西安市雁塔区丈八一路1号汇鑫中心B座24层2403室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李银杰、杨新羽、贺婷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17309202676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交互智能平板中的显示设备</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货物及相应服务内容完全不涉及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货物及相应服务内容完全不涉及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代理服务费收费标准：参照国家计委颁发的《招标代理服务收费管理暂行办法》（计价格[2002]1980号）和国家发改委办公厅颁发的《关于招标代理服务收费有关问题的通知》（发改办价格[2003] 857号）的有关规定下浮20%向采购代理机构一次付清代理服务费。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西安市技工学校</w:t>
      </w:r>
      <w:r>
        <w:rPr>
          <w:rFonts w:ascii="仿宋_GB2312" w:hAnsi="仿宋_GB2312" w:cs="仿宋_GB2312" w:eastAsia="仿宋_GB2312"/>
        </w:rPr>
        <w:t>和</w:t>
      </w:r>
      <w:r>
        <w:rPr>
          <w:rFonts w:ascii="仿宋_GB2312" w:hAnsi="仿宋_GB2312" w:cs="仿宋_GB2312" w:eastAsia="仿宋_GB2312"/>
        </w:rPr>
        <w:t>陕西承瑞祺项目管理咨询有限公司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西安市技工学校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陕西承瑞祺项目管理咨询有限公司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西安市技工学校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陕西承瑞祺项目管理咨询有限公司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陕西承瑞祺项目管理咨询有限公司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联系人：李银杰</w:t>
      </w:r>
    </w:p>
    <w:p>
      <w:pPr>
        <w:pStyle w:val="null3"/>
      </w:pPr>
      <w:r>
        <w:rPr>
          <w:rFonts w:ascii="仿宋_GB2312" w:hAnsi="仿宋_GB2312" w:cs="仿宋_GB2312" w:eastAsia="仿宋_GB2312"/>
        </w:rPr>
        <w:t>联系电话：17309202676</w:t>
      </w:r>
    </w:p>
    <w:p>
      <w:pPr>
        <w:pStyle w:val="null3"/>
      </w:pPr>
      <w:r>
        <w:rPr>
          <w:rFonts w:ascii="仿宋_GB2312" w:hAnsi="仿宋_GB2312" w:cs="仿宋_GB2312" w:eastAsia="仿宋_GB2312"/>
        </w:rPr>
        <w:t>地址：陕西省西安市雁塔区丈八一路1号汇鑫中心B座24层2403室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2024年省级高技能人才培训基地建设采购项目（1）采购项目，本项目包括电驱动总成装调与检修工作平台1套、驱动电机总成拆装实训平台2套、高压连接器插拔实训台1套、新能源汽车高压控制系统实训平台1套、动力电池装调技术智能交互实训平台1套、动力电池电气构建装调实训平台1套、电池装调实训平台1套、交直流充电原理实训平台1套、新能源汽车CAN-BUS系统实训台1套、小型智能底盘开发套件1套、智能网联工具包1套、新能源整车故障诊断平台1套、绝缘工具套装1套、工作台5套、故障诊断仪1套、诊断均衡充放电一体机1套、电池包气密性检测仪1套、电池包模组充放电一体机1套、7kw充电桩1套、交互智能平板1套，具体采购内容及要求详见本项目磋商文件、答疑文件等文件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1,490,000.00</w:t>
      </w:r>
    </w:p>
    <w:p>
      <w:pPr>
        <w:pStyle w:val="null3"/>
      </w:pPr>
      <w:r>
        <w:rPr>
          <w:rFonts w:ascii="仿宋_GB2312" w:hAnsi="仿宋_GB2312" w:cs="仿宋_GB2312" w:eastAsia="仿宋_GB2312"/>
        </w:rPr>
        <w:t>采购包最高限价（元）: 1,490,000.00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汽修实训教学仪器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标的名称：汽修实训教学仪器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设备清单</w:t>
            </w:r>
          </w:p>
          <w:tbl>
            <w:tblPr>
              <w:tblBorders>
                <w:top w:val="none" w:color="000000" w:sz="4"/>
                <w:left w:val="none" w:color="000000" w:sz="4"/>
                <w:bottom w:val="none" w:color="000000" w:sz="4"/>
                <w:right w:val="none" w:color="000000" w:sz="4"/>
                <w:insideH w:val="none"/>
                <w:insideV w:val="none"/>
              </w:tblBorders>
            </w:tblPr>
            <w:tblGrid>
              <w:gridCol w:w="286"/>
              <w:gridCol w:w="387"/>
              <w:gridCol w:w="647"/>
              <w:gridCol w:w="242"/>
              <w:gridCol w:w="382"/>
              <w:gridCol w:w="352"/>
              <w:gridCol w:w="875"/>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内容</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单价限价</w:t>
                  </w:r>
                </w:p>
                <w:p>
                  <w:pPr>
                    <w:pStyle w:val="null3"/>
                    <w:jc w:val="center"/>
                  </w:pPr>
                  <w:r>
                    <w:rPr>
                      <w:rFonts w:ascii="仿宋_GB2312" w:hAnsi="仿宋_GB2312" w:cs="仿宋_GB2312" w:eastAsia="仿宋_GB2312"/>
                      <w:sz w:val="24"/>
                      <w:b/>
                    </w:rPr>
                    <w:t>（万元）</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合价限价</w:t>
                  </w:r>
                </w:p>
                <w:p>
                  <w:pPr>
                    <w:pStyle w:val="null3"/>
                    <w:jc w:val="center"/>
                  </w:pPr>
                  <w:r>
                    <w:rPr>
                      <w:rFonts w:ascii="仿宋_GB2312" w:hAnsi="仿宋_GB2312" w:cs="仿宋_GB2312" w:eastAsia="仿宋_GB2312"/>
                      <w:sz w:val="24"/>
                      <w:b/>
                    </w:rPr>
                    <w:t>（万元）</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电机</w:t>
                  </w:r>
                </w:p>
                <w:p>
                  <w:pPr>
                    <w:pStyle w:val="null3"/>
                    <w:jc w:val="center"/>
                  </w:pPr>
                  <w:r>
                    <w:rPr>
                      <w:rFonts w:ascii="仿宋_GB2312" w:hAnsi="仿宋_GB2312" w:cs="仿宋_GB2312" w:eastAsia="仿宋_GB2312"/>
                      <w:sz w:val="24"/>
                    </w:rPr>
                    <w:t>实训室</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电驱动总成装调与检修工作平台</w:t>
                  </w:r>
                </w:p>
                <w:p>
                  <w:pPr>
                    <w:pStyle w:val="null3"/>
                    <w:jc w:val="center"/>
                  </w:pPr>
                  <w:r>
                    <w:rPr>
                      <w:rFonts w:ascii="仿宋_GB2312" w:hAnsi="仿宋_GB2312" w:cs="仿宋_GB2312" w:eastAsia="仿宋_GB2312"/>
                      <w:sz w:val="24"/>
                    </w:rPr>
                    <w:t>【核心产品】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驱动电机总成拆装实训平台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新能源电池电控实训室</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高压连接器插拔实训台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新能源汽车高压控制系统实训平台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动力电池装调技术智能交互实训平台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动力电池电气构建装调实训平台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电池装调实训平台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交直流充电原理实训平台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新能源整车实训室（智能网联小车）</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r>
                    <w:rPr>
                      <w:rFonts w:ascii="仿宋_GB2312" w:hAnsi="仿宋_GB2312" w:cs="仿宋_GB2312" w:eastAsia="仿宋_GB2312"/>
                      <w:sz w:val="24"/>
                    </w:rPr>
                    <w:t>CAN-BUS系统实训台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小型智能底盘开发套件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智能网联工具包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8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新能源整车故障诊断平台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26.21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26.21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绝缘工具套装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5套</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故障诊断仪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0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诊断均衡充放电一体机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电池包气密性检测仪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0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电池包模组充放电一体机</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0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7kw充电桩</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0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FF0000"/>
                    </w:rPr>
                    <w:t>交互智能平板</w:t>
                  </w:r>
                </w:p>
                <w:p>
                  <w:pPr>
                    <w:pStyle w:val="null3"/>
                    <w:jc w:val="left"/>
                  </w:p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FF0000"/>
                    </w:rPr>
                    <w:t>注：</w:t>
                  </w:r>
                  <w:r>
                    <w:rPr>
                      <w:rFonts w:ascii="仿宋_GB2312" w:hAnsi="仿宋_GB2312" w:cs="仿宋_GB2312" w:eastAsia="仿宋_GB2312"/>
                      <w:sz w:val="24"/>
                      <w:color w:val="FF0000"/>
                    </w:rPr>
                    <w:t>本项目采购的</w:t>
                  </w:r>
                  <w:r>
                    <w:rPr>
                      <w:rFonts w:ascii="仿宋_GB2312" w:hAnsi="仿宋_GB2312" w:cs="仿宋_GB2312" w:eastAsia="仿宋_GB2312"/>
                      <w:sz w:val="24"/>
                      <w:color w:val="FF0000"/>
                    </w:rPr>
                    <w:t>交互智能平板显示设备涉及</w:t>
                  </w:r>
                  <w:r>
                    <w:rPr>
                      <w:rFonts w:ascii="仿宋_GB2312" w:hAnsi="仿宋_GB2312" w:cs="仿宋_GB2312" w:eastAsia="仿宋_GB2312"/>
                      <w:sz w:val="24"/>
                      <w:color w:val="FF0000"/>
                    </w:rPr>
                    <w:t>产品属于节能产品政府采购品目清单中应强制采购的产品范围，供应商应当提供国家确定的认证机构出具的、处于有效期之内的节能产品认证证书，否则作无效投标处理。</w:t>
                  </w:r>
                </w:p>
              </w:tc>
            </w:tr>
          </w:tbl>
          <w:p>
            <w:pPr>
              <w:pStyle w:val="null3"/>
            </w:pPr>
            <w:r>
              <w:rPr>
                <w:rFonts w:ascii="仿宋_GB2312" w:hAnsi="仿宋_GB2312" w:cs="仿宋_GB2312" w:eastAsia="仿宋_GB2312"/>
                <w:sz w:val="24"/>
                <w:b/>
              </w:rPr>
              <w:t>二、技术参数与性能指标</w:t>
            </w:r>
          </w:p>
          <w:tbl>
            <w:tblPr>
              <w:tblBorders>
                <w:top w:val="none" w:color="000000" w:sz="4"/>
                <w:left w:val="none" w:color="000000" w:sz="4"/>
                <w:bottom w:val="none" w:color="000000" w:sz="4"/>
                <w:right w:val="none" w:color="000000" w:sz="4"/>
                <w:insideH w:val="none"/>
                <w:insideV w:val="none"/>
              </w:tblBorders>
            </w:tblPr>
            <w:tblGrid>
              <w:gridCol w:w="249"/>
              <w:gridCol w:w="333"/>
              <w:gridCol w:w="2273"/>
              <w:gridCol w:w="323"/>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6A6DFF"/>
                    </w:rPr>
                    <w:t>序号</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6A6DFF"/>
                    </w:rPr>
                    <w:t>名称</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6A6DFF"/>
                    </w:rPr>
                    <w:t>技术参数与性能指标</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6A6DFF"/>
                    </w:rPr>
                    <w:t>数量</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电驱动总成装调与检修工作平台</w:t>
                  </w:r>
                </w:p>
                <w:p>
                  <w:pPr>
                    <w:pStyle w:val="null3"/>
                    <w:jc w:val="center"/>
                  </w:pPr>
                  <w:r>
                    <w:rPr>
                      <w:rFonts w:ascii="仿宋_GB2312" w:hAnsi="仿宋_GB2312" w:cs="仿宋_GB2312" w:eastAsia="仿宋_GB2312"/>
                      <w:sz w:val="24"/>
                      <w:color w:val="6A6DFF"/>
                    </w:rPr>
                    <w:t>【核心产品】</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一、产品基本要求</w:t>
                  </w:r>
                </w:p>
                <w:p>
                  <w:pPr>
                    <w:pStyle w:val="null3"/>
                    <w:jc w:val="left"/>
                  </w:pPr>
                  <w:r>
                    <w:rPr>
                      <w:rFonts w:ascii="仿宋_GB2312" w:hAnsi="仿宋_GB2312" w:cs="仿宋_GB2312" w:eastAsia="仿宋_GB2312"/>
                      <w:sz w:val="24"/>
                    </w:rPr>
                    <w:t>配套电机控制器及动力电源系统、故障设置系统。在实现驱动电机与减速器拆装、驱动电机总成拆装、减速器总成拆装的同时，又可通过电控系统和直流电源实现永磁同步电机运行的状态演示，包含点火、档位、加速、制动的运行测试，同时也可通过故障设置系统对驱动控制系统进行设故、数据检测等原理教学。整体可实现新能源汽车电驱动总成装调、检修、教学、考核的功能。</w:t>
                  </w:r>
                </w:p>
                <w:p>
                  <w:pPr>
                    <w:pStyle w:val="null3"/>
                    <w:jc w:val="left"/>
                  </w:pPr>
                  <w:r>
                    <w:rPr>
                      <w:rFonts w:ascii="仿宋_GB2312" w:hAnsi="仿宋_GB2312" w:cs="仿宋_GB2312" w:eastAsia="仿宋_GB2312"/>
                      <w:sz w:val="24"/>
                      <w:b/>
                    </w:rPr>
                    <w:t>二、产品配置要求</w:t>
                  </w:r>
                </w:p>
                <w:p>
                  <w:pPr>
                    <w:pStyle w:val="null3"/>
                    <w:jc w:val="left"/>
                  </w:pPr>
                  <w:r>
                    <w:rPr>
                      <w:rFonts w:ascii="仿宋_GB2312" w:hAnsi="仿宋_GB2312" w:cs="仿宋_GB2312" w:eastAsia="仿宋_GB2312"/>
                      <w:sz w:val="24"/>
                    </w:rPr>
                    <w:t>1.主要由电驱动总成装调与检修工作平台金属台体、驱动电机、驱动电机合装机、减速器、减速器翻转机构、永磁同步电机控制器、配套主机及配套显示装置、故障盒、减速器壳体工装、减速器齿轮组工装、高精度测量平台、故障设置系统、直流电源系统、桌面开关、驱动电机控制器上位机系统（软件）等组成。</w:t>
                  </w:r>
                </w:p>
                <w:p>
                  <w:pPr>
                    <w:pStyle w:val="null3"/>
                    <w:jc w:val="left"/>
                  </w:pPr>
                  <w:r>
                    <w:rPr>
                      <w:rFonts w:ascii="仿宋_GB2312" w:hAnsi="仿宋_GB2312" w:cs="仿宋_GB2312" w:eastAsia="仿宋_GB2312"/>
                      <w:sz w:val="24"/>
                    </w:rPr>
                    <w:t>2.电驱动总成装调与检修工作平台金属台体（单位：毫米）</w:t>
                  </w:r>
                </w:p>
                <w:p>
                  <w:pPr>
                    <w:pStyle w:val="null3"/>
                    <w:jc w:val="left"/>
                  </w:pPr>
                  <w:r>
                    <w:rPr>
                      <w:rFonts w:ascii="仿宋_GB2312" w:hAnsi="仿宋_GB2312" w:cs="仿宋_GB2312" w:eastAsia="仿宋_GB2312"/>
                      <w:sz w:val="24"/>
                    </w:rPr>
                    <w:t>设备整体设计尺寸：</w:t>
                  </w:r>
                  <w:r>
                    <w:rPr>
                      <w:rFonts w:ascii="仿宋_GB2312" w:hAnsi="仿宋_GB2312" w:cs="仿宋_GB2312" w:eastAsia="仿宋_GB2312"/>
                      <w:sz w:val="24"/>
                    </w:rPr>
                    <w:t>≥1640*810*1590mm（长*宽*高）</w:t>
                  </w:r>
                </w:p>
                <w:p>
                  <w:pPr>
                    <w:pStyle w:val="null3"/>
                    <w:jc w:val="left"/>
                  </w:pPr>
                  <w:r>
                    <w:rPr>
                      <w:rFonts w:ascii="仿宋_GB2312" w:hAnsi="仿宋_GB2312" w:cs="仿宋_GB2312" w:eastAsia="仿宋_GB2312"/>
                      <w:sz w:val="24"/>
                    </w:rPr>
                    <w:t>3.永磁同步电机</w:t>
                  </w:r>
                </w:p>
                <w:p>
                  <w:pPr>
                    <w:pStyle w:val="null3"/>
                    <w:jc w:val="left"/>
                  </w:pPr>
                  <w:r>
                    <w:rPr>
                      <w:rFonts w:ascii="仿宋_GB2312" w:hAnsi="仿宋_GB2312" w:cs="仿宋_GB2312" w:eastAsia="仿宋_GB2312"/>
                      <w:sz w:val="24"/>
                    </w:rPr>
                    <w:t>整体尺寸：</w:t>
                  </w:r>
                  <w:r>
                    <w:rPr>
                      <w:rFonts w:ascii="仿宋_GB2312" w:hAnsi="仿宋_GB2312" w:cs="仿宋_GB2312" w:eastAsia="仿宋_GB2312"/>
                      <w:sz w:val="24"/>
                    </w:rPr>
                    <w:t>≥390*360*310mm（长*宽*高）</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驱动电压：</w:t>
                  </w:r>
                  <w:r>
                    <w:rPr>
                      <w:rFonts w:ascii="仿宋_GB2312" w:hAnsi="仿宋_GB2312" w:cs="仿宋_GB2312" w:eastAsia="仿宋_GB2312"/>
                      <w:sz w:val="24"/>
                    </w:rPr>
                    <w:t>≥80V DC</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额定功率：</w:t>
                  </w:r>
                  <w:r>
                    <w:rPr>
                      <w:rFonts w:ascii="仿宋_GB2312" w:hAnsi="仿宋_GB2312" w:cs="仿宋_GB2312" w:eastAsia="仿宋_GB2312"/>
                      <w:sz w:val="24"/>
                    </w:rPr>
                    <w:t>≥80KW</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4"/>
                    </w:rPr>
                    <w:t>额定转速：</w:t>
                  </w:r>
                  <w:r>
                    <w:rPr>
                      <w:rFonts w:ascii="仿宋_GB2312" w:hAnsi="仿宋_GB2312" w:cs="仿宋_GB2312" w:eastAsia="仿宋_GB2312"/>
                      <w:sz w:val="24"/>
                    </w:rPr>
                    <w:t>≥5100r/min</w:t>
                  </w:r>
                </w:p>
                <w:p>
                  <w:pPr>
                    <w:pStyle w:val="null3"/>
                    <w:jc w:val="left"/>
                  </w:pPr>
                  <w:r>
                    <w:rPr>
                      <w:rFonts w:ascii="仿宋_GB2312" w:hAnsi="仿宋_GB2312" w:cs="仿宋_GB2312" w:eastAsia="仿宋_GB2312"/>
                      <w:sz w:val="24"/>
                    </w:rPr>
                    <w:t>3.4</w:t>
                  </w:r>
                  <w:r>
                    <w:rPr>
                      <w:rFonts w:ascii="仿宋_GB2312" w:hAnsi="仿宋_GB2312" w:cs="仿宋_GB2312" w:eastAsia="仿宋_GB2312"/>
                      <w:sz w:val="24"/>
                    </w:rPr>
                    <w:t>最大输出扭矩：</w:t>
                  </w:r>
                  <w:r>
                    <w:rPr>
                      <w:rFonts w:ascii="仿宋_GB2312" w:hAnsi="仿宋_GB2312" w:cs="仿宋_GB2312" w:eastAsia="仿宋_GB2312"/>
                      <w:sz w:val="24"/>
                    </w:rPr>
                    <w:t>≥300N.m</w:t>
                  </w:r>
                </w:p>
                <w:p>
                  <w:pPr>
                    <w:pStyle w:val="null3"/>
                    <w:jc w:val="left"/>
                  </w:pPr>
                  <w:r>
                    <w:rPr>
                      <w:rFonts w:ascii="仿宋_GB2312" w:hAnsi="仿宋_GB2312" w:cs="仿宋_GB2312" w:eastAsia="仿宋_GB2312"/>
                      <w:sz w:val="24"/>
                    </w:rPr>
                    <w:t>3.5</w:t>
                  </w:r>
                  <w:r>
                    <w:rPr>
                      <w:rFonts w:ascii="仿宋_GB2312" w:hAnsi="仿宋_GB2312" w:cs="仿宋_GB2312" w:eastAsia="仿宋_GB2312"/>
                      <w:sz w:val="24"/>
                    </w:rPr>
                    <w:t>极对数：</w:t>
                  </w:r>
                  <w:r>
                    <w:rPr>
                      <w:rFonts w:ascii="仿宋_GB2312" w:hAnsi="仿宋_GB2312" w:cs="仿宋_GB2312" w:eastAsia="仿宋_GB2312"/>
                      <w:sz w:val="24"/>
                    </w:rPr>
                    <w:t>4极及以上</w:t>
                  </w:r>
                </w:p>
                <w:p>
                  <w:pPr>
                    <w:pStyle w:val="null3"/>
                    <w:jc w:val="left"/>
                  </w:pPr>
                  <w:r>
                    <w:rPr>
                      <w:rFonts w:ascii="仿宋_GB2312" w:hAnsi="仿宋_GB2312" w:cs="仿宋_GB2312" w:eastAsia="仿宋_GB2312"/>
                      <w:sz w:val="24"/>
                    </w:rPr>
                    <w:t>3.6</w:t>
                  </w:r>
                  <w:r>
                    <w:rPr>
                      <w:rFonts w:ascii="仿宋_GB2312" w:hAnsi="仿宋_GB2312" w:cs="仿宋_GB2312" w:eastAsia="仿宋_GB2312"/>
                      <w:sz w:val="24"/>
                    </w:rPr>
                    <w:t>绝缘等级：</w:t>
                  </w:r>
                  <w:r>
                    <w:rPr>
                      <w:rFonts w:ascii="仿宋_GB2312" w:hAnsi="仿宋_GB2312" w:cs="仿宋_GB2312" w:eastAsia="仿宋_GB2312"/>
                      <w:sz w:val="24"/>
                    </w:rPr>
                    <w:t>≥H</w:t>
                  </w:r>
                </w:p>
                <w:p>
                  <w:pPr>
                    <w:pStyle w:val="null3"/>
                    <w:jc w:val="left"/>
                  </w:pPr>
                  <w:r>
                    <w:rPr>
                      <w:rFonts w:ascii="仿宋_GB2312" w:hAnsi="仿宋_GB2312" w:cs="仿宋_GB2312" w:eastAsia="仿宋_GB2312"/>
                      <w:sz w:val="24"/>
                    </w:rPr>
                    <w:t>3.7</w:t>
                  </w:r>
                  <w:r>
                    <w:rPr>
                      <w:rFonts w:ascii="仿宋_GB2312" w:hAnsi="仿宋_GB2312" w:cs="仿宋_GB2312" w:eastAsia="仿宋_GB2312"/>
                      <w:sz w:val="24"/>
                    </w:rPr>
                    <w:t>冷却方式：液冷</w:t>
                  </w:r>
                </w:p>
                <w:p>
                  <w:pPr>
                    <w:pStyle w:val="null3"/>
                    <w:jc w:val="left"/>
                  </w:pPr>
                  <w:r>
                    <w:rPr>
                      <w:rFonts w:ascii="仿宋_GB2312" w:hAnsi="仿宋_GB2312" w:cs="仿宋_GB2312" w:eastAsia="仿宋_GB2312"/>
                      <w:sz w:val="24"/>
                    </w:rPr>
                    <w:t>4.驱动电机合装机</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整体尺寸：</w:t>
                  </w:r>
                  <w:r>
                    <w:rPr>
                      <w:rFonts w:ascii="仿宋_GB2312" w:hAnsi="仿宋_GB2312" w:cs="仿宋_GB2312" w:eastAsia="仿宋_GB2312"/>
                      <w:sz w:val="24"/>
                    </w:rPr>
                    <w:t>≥1040*330*320mm  （长*宽*高）</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丝杠螺母机构：</w:t>
                  </w:r>
                  <w:r>
                    <w:rPr>
                      <w:rFonts w:ascii="仿宋_GB2312" w:hAnsi="仿宋_GB2312" w:cs="仿宋_GB2312" w:eastAsia="仿宋_GB2312"/>
                      <w:sz w:val="24"/>
                    </w:rPr>
                    <w:t>≥2路</w:t>
                  </w:r>
                </w:p>
                <w:p>
                  <w:pPr>
                    <w:pStyle w:val="null3"/>
                    <w:jc w:val="left"/>
                  </w:pPr>
                  <w:r>
                    <w:rPr>
                      <w:rFonts w:ascii="仿宋_GB2312" w:hAnsi="仿宋_GB2312" w:cs="仿宋_GB2312" w:eastAsia="仿宋_GB2312"/>
                      <w:sz w:val="24"/>
                    </w:rPr>
                    <w:t>4.3</w:t>
                  </w:r>
                  <w:r>
                    <w:rPr>
                      <w:rFonts w:ascii="仿宋_GB2312" w:hAnsi="仿宋_GB2312" w:cs="仿宋_GB2312" w:eastAsia="仿宋_GB2312"/>
                      <w:sz w:val="24"/>
                    </w:rPr>
                    <w:t>丝杠有效行程：</w:t>
                  </w:r>
                  <w:r>
                    <w:rPr>
                      <w:rFonts w:ascii="仿宋_GB2312" w:hAnsi="仿宋_GB2312" w:cs="仿宋_GB2312" w:eastAsia="仿宋_GB2312"/>
                      <w:sz w:val="24"/>
                    </w:rPr>
                    <w:t>≥800mm</w:t>
                  </w:r>
                </w:p>
                <w:p>
                  <w:pPr>
                    <w:pStyle w:val="null3"/>
                    <w:jc w:val="left"/>
                  </w:pPr>
                  <w:r>
                    <w:rPr>
                      <w:rFonts w:ascii="仿宋_GB2312" w:hAnsi="仿宋_GB2312" w:cs="仿宋_GB2312" w:eastAsia="仿宋_GB2312"/>
                      <w:sz w:val="24"/>
                    </w:rPr>
                    <w:t>4.4</w:t>
                  </w:r>
                  <w:r>
                    <w:rPr>
                      <w:rFonts w:ascii="仿宋_GB2312" w:hAnsi="仿宋_GB2312" w:cs="仿宋_GB2312" w:eastAsia="仿宋_GB2312"/>
                      <w:sz w:val="24"/>
                    </w:rPr>
                    <w:t>顶针中心高度：</w:t>
                  </w:r>
                  <w:r>
                    <w:rPr>
                      <w:rFonts w:ascii="仿宋_GB2312" w:hAnsi="仿宋_GB2312" w:cs="仿宋_GB2312" w:eastAsia="仿宋_GB2312"/>
                      <w:sz w:val="24"/>
                    </w:rPr>
                    <w:t>270-300mm</w:t>
                  </w:r>
                </w:p>
                <w:p>
                  <w:pPr>
                    <w:pStyle w:val="null3"/>
                    <w:jc w:val="left"/>
                  </w:pPr>
                  <w:r>
                    <w:rPr>
                      <w:rFonts w:ascii="仿宋_GB2312" w:hAnsi="仿宋_GB2312" w:cs="仿宋_GB2312" w:eastAsia="仿宋_GB2312"/>
                      <w:sz w:val="24"/>
                    </w:rPr>
                    <w:t>4.5</w:t>
                  </w:r>
                  <w:r>
                    <w:rPr>
                      <w:rFonts w:ascii="仿宋_GB2312" w:hAnsi="仿宋_GB2312" w:cs="仿宋_GB2312" w:eastAsia="仿宋_GB2312"/>
                      <w:sz w:val="24"/>
                    </w:rPr>
                    <w:t>手摇轮：</w:t>
                  </w:r>
                  <w:r>
                    <w:rPr>
                      <w:rFonts w:ascii="仿宋_GB2312" w:hAnsi="仿宋_GB2312" w:cs="仿宋_GB2312" w:eastAsia="仿宋_GB2312"/>
                      <w:sz w:val="24"/>
                    </w:rPr>
                    <w:t>2个</w:t>
                  </w:r>
                </w:p>
                <w:p>
                  <w:pPr>
                    <w:pStyle w:val="null3"/>
                    <w:jc w:val="left"/>
                  </w:pPr>
                  <w:r>
                    <w:rPr>
                      <w:rFonts w:ascii="仿宋_GB2312" w:hAnsi="仿宋_GB2312" w:cs="仿宋_GB2312" w:eastAsia="仿宋_GB2312"/>
                      <w:sz w:val="24"/>
                    </w:rPr>
                    <w:t>5.减速器</w:t>
                  </w:r>
                </w:p>
                <w:p>
                  <w:pPr>
                    <w:pStyle w:val="null3"/>
                    <w:jc w:val="left"/>
                  </w:pPr>
                  <w:r>
                    <w:rPr>
                      <w:rFonts w:ascii="仿宋_GB2312" w:hAnsi="仿宋_GB2312" w:cs="仿宋_GB2312" w:eastAsia="仿宋_GB2312"/>
                      <w:sz w:val="24"/>
                    </w:rPr>
                    <w:t>5.1</w:t>
                  </w:r>
                  <w:r>
                    <w:rPr>
                      <w:rFonts w:ascii="仿宋_GB2312" w:hAnsi="仿宋_GB2312" w:cs="仿宋_GB2312" w:eastAsia="仿宋_GB2312"/>
                      <w:sz w:val="24"/>
                    </w:rPr>
                    <w:t>整体尺寸：</w:t>
                  </w:r>
                  <w:r>
                    <w:rPr>
                      <w:rFonts w:ascii="仿宋_GB2312" w:hAnsi="仿宋_GB2312" w:cs="仿宋_GB2312" w:eastAsia="仿宋_GB2312"/>
                      <w:sz w:val="24"/>
                    </w:rPr>
                    <w:t>≥460*310*200mm  （长*宽*高）</w:t>
                  </w:r>
                </w:p>
                <w:p>
                  <w:pPr>
                    <w:pStyle w:val="null3"/>
                    <w:jc w:val="left"/>
                  </w:pPr>
                  <w:r>
                    <w:rPr>
                      <w:rFonts w:ascii="仿宋_GB2312" w:hAnsi="仿宋_GB2312" w:cs="仿宋_GB2312" w:eastAsia="仿宋_GB2312"/>
                      <w:sz w:val="24"/>
                    </w:rPr>
                    <w:t>5.2</w:t>
                  </w:r>
                  <w:r>
                    <w:rPr>
                      <w:rFonts w:ascii="仿宋_GB2312" w:hAnsi="仿宋_GB2312" w:cs="仿宋_GB2312" w:eastAsia="仿宋_GB2312"/>
                      <w:sz w:val="24"/>
                    </w:rPr>
                    <w:t>类型：固定齿比变速器</w:t>
                  </w:r>
                </w:p>
                <w:p>
                  <w:pPr>
                    <w:pStyle w:val="null3"/>
                    <w:jc w:val="left"/>
                  </w:pPr>
                  <w:r>
                    <w:rPr>
                      <w:rFonts w:ascii="仿宋_GB2312" w:hAnsi="仿宋_GB2312" w:cs="仿宋_GB2312" w:eastAsia="仿宋_GB2312"/>
                      <w:sz w:val="24"/>
                    </w:rPr>
                    <w:t>6.减速器翻转机构</w:t>
                  </w:r>
                </w:p>
                <w:p>
                  <w:pPr>
                    <w:pStyle w:val="null3"/>
                    <w:jc w:val="left"/>
                  </w:pPr>
                  <w:r>
                    <w:rPr>
                      <w:rFonts w:ascii="仿宋_GB2312" w:hAnsi="仿宋_GB2312" w:cs="仿宋_GB2312" w:eastAsia="仿宋_GB2312"/>
                      <w:sz w:val="24"/>
                    </w:rPr>
                    <w:t>6.1</w:t>
                  </w:r>
                  <w:r>
                    <w:rPr>
                      <w:rFonts w:ascii="仿宋_GB2312" w:hAnsi="仿宋_GB2312" w:cs="仿宋_GB2312" w:eastAsia="仿宋_GB2312"/>
                      <w:sz w:val="24"/>
                    </w:rPr>
                    <w:t>整体尺寸：</w:t>
                  </w:r>
                  <w:r>
                    <w:rPr>
                      <w:rFonts w:ascii="仿宋_GB2312" w:hAnsi="仿宋_GB2312" w:cs="仿宋_GB2312" w:eastAsia="仿宋_GB2312"/>
                      <w:sz w:val="24"/>
                    </w:rPr>
                    <w:t>≥565*70*240mm  （长*宽*高）</w:t>
                  </w:r>
                </w:p>
                <w:p>
                  <w:pPr>
                    <w:pStyle w:val="null3"/>
                    <w:jc w:val="left"/>
                  </w:pPr>
                  <w:r>
                    <w:rPr>
                      <w:rFonts w:ascii="仿宋_GB2312" w:hAnsi="仿宋_GB2312" w:cs="仿宋_GB2312" w:eastAsia="仿宋_GB2312"/>
                      <w:sz w:val="24"/>
                    </w:rPr>
                    <w:t>6.2</w:t>
                  </w:r>
                  <w:r>
                    <w:rPr>
                      <w:rFonts w:ascii="仿宋_GB2312" w:hAnsi="仿宋_GB2312" w:cs="仿宋_GB2312" w:eastAsia="仿宋_GB2312"/>
                      <w:sz w:val="24"/>
                    </w:rPr>
                    <w:t>翻转角度：</w:t>
                  </w:r>
                  <w:r>
                    <w:rPr>
                      <w:rFonts w:ascii="仿宋_GB2312" w:hAnsi="仿宋_GB2312" w:cs="仿宋_GB2312" w:eastAsia="仿宋_GB2312"/>
                      <w:sz w:val="24"/>
                    </w:rPr>
                    <w:t>≥270°</w:t>
                  </w:r>
                </w:p>
                <w:p>
                  <w:pPr>
                    <w:pStyle w:val="null3"/>
                    <w:jc w:val="left"/>
                  </w:pPr>
                  <w:r>
                    <w:rPr>
                      <w:rFonts w:ascii="仿宋_GB2312" w:hAnsi="仿宋_GB2312" w:cs="仿宋_GB2312" w:eastAsia="仿宋_GB2312"/>
                      <w:sz w:val="24"/>
                    </w:rPr>
                    <w:t>6.3</w:t>
                  </w:r>
                  <w:r>
                    <w:rPr>
                      <w:rFonts w:ascii="仿宋_GB2312" w:hAnsi="仿宋_GB2312" w:cs="仿宋_GB2312" w:eastAsia="仿宋_GB2312"/>
                      <w:sz w:val="24"/>
                    </w:rPr>
                    <w:t>配套减速机：</w:t>
                  </w:r>
                </w:p>
                <w:p>
                  <w:pPr>
                    <w:pStyle w:val="null3"/>
                    <w:jc w:val="left"/>
                  </w:pPr>
                  <w:r>
                    <w:rPr>
                      <w:rFonts w:ascii="仿宋_GB2312" w:hAnsi="仿宋_GB2312" w:cs="仿宋_GB2312" w:eastAsia="仿宋_GB2312"/>
                      <w:sz w:val="24"/>
                    </w:rPr>
                    <w:t>6.3.1</w:t>
                  </w:r>
                  <w:r>
                    <w:rPr>
                      <w:rFonts w:ascii="仿宋_GB2312" w:hAnsi="仿宋_GB2312" w:cs="仿宋_GB2312" w:eastAsia="仿宋_GB2312"/>
                      <w:sz w:val="24"/>
                    </w:rPr>
                    <w:t>减速比：</w:t>
                  </w:r>
                  <w:r>
                    <w:rPr>
                      <w:rFonts w:ascii="仿宋_GB2312" w:hAnsi="仿宋_GB2312" w:cs="仿宋_GB2312" w:eastAsia="仿宋_GB2312"/>
                      <w:sz w:val="24"/>
                    </w:rPr>
                    <w:t>≥40</w:t>
                  </w:r>
                </w:p>
                <w:p>
                  <w:pPr>
                    <w:pStyle w:val="null3"/>
                    <w:jc w:val="left"/>
                  </w:pPr>
                  <w:r>
                    <w:rPr>
                      <w:rFonts w:ascii="仿宋_GB2312" w:hAnsi="仿宋_GB2312" w:cs="仿宋_GB2312" w:eastAsia="仿宋_GB2312"/>
                      <w:sz w:val="24"/>
                    </w:rPr>
                    <w:t>6.3.2</w:t>
                  </w:r>
                  <w:r>
                    <w:rPr>
                      <w:rFonts w:ascii="仿宋_GB2312" w:hAnsi="仿宋_GB2312" w:cs="仿宋_GB2312" w:eastAsia="仿宋_GB2312"/>
                      <w:sz w:val="24"/>
                    </w:rPr>
                    <w:t>输入轴：</w:t>
                  </w:r>
                  <w:r>
                    <w:rPr>
                      <w:rFonts w:ascii="仿宋_GB2312" w:hAnsi="仿宋_GB2312" w:cs="仿宋_GB2312" w:eastAsia="仿宋_GB2312"/>
                      <w:sz w:val="24"/>
                    </w:rPr>
                    <w:t>≥φ10mm</w:t>
                  </w:r>
                </w:p>
                <w:p>
                  <w:pPr>
                    <w:pStyle w:val="null3"/>
                    <w:jc w:val="left"/>
                  </w:pPr>
                  <w:r>
                    <w:rPr>
                      <w:rFonts w:ascii="仿宋_GB2312" w:hAnsi="仿宋_GB2312" w:cs="仿宋_GB2312" w:eastAsia="仿宋_GB2312"/>
                      <w:sz w:val="24"/>
                    </w:rPr>
                    <w:t>6.3.3</w:t>
                  </w:r>
                  <w:r>
                    <w:rPr>
                      <w:rFonts w:ascii="仿宋_GB2312" w:hAnsi="仿宋_GB2312" w:cs="仿宋_GB2312" w:eastAsia="仿宋_GB2312"/>
                      <w:sz w:val="24"/>
                    </w:rPr>
                    <w:t>输出孔：</w:t>
                  </w:r>
                  <w:r>
                    <w:rPr>
                      <w:rFonts w:ascii="仿宋_GB2312" w:hAnsi="仿宋_GB2312" w:cs="仿宋_GB2312" w:eastAsia="仿宋_GB2312"/>
                      <w:sz w:val="24"/>
                    </w:rPr>
                    <w:t>≥φ14mm</w:t>
                  </w:r>
                </w:p>
                <w:p>
                  <w:pPr>
                    <w:pStyle w:val="null3"/>
                    <w:jc w:val="left"/>
                  </w:pPr>
                  <w:r>
                    <w:rPr>
                      <w:rFonts w:ascii="仿宋_GB2312" w:hAnsi="仿宋_GB2312" w:cs="仿宋_GB2312" w:eastAsia="仿宋_GB2312"/>
                      <w:sz w:val="24"/>
                    </w:rPr>
                    <w:t>6.3.4</w:t>
                  </w:r>
                  <w:r>
                    <w:rPr>
                      <w:rFonts w:ascii="仿宋_GB2312" w:hAnsi="仿宋_GB2312" w:cs="仿宋_GB2312" w:eastAsia="仿宋_GB2312"/>
                      <w:sz w:val="24"/>
                    </w:rPr>
                    <w:t>手摇轮外径：</w:t>
                  </w:r>
                  <w:r>
                    <w:rPr>
                      <w:rFonts w:ascii="仿宋_GB2312" w:hAnsi="仿宋_GB2312" w:cs="仿宋_GB2312" w:eastAsia="仿宋_GB2312"/>
                      <w:sz w:val="24"/>
                    </w:rPr>
                    <w:t>≥φ100mm</w:t>
                  </w:r>
                </w:p>
                <w:p>
                  <w:pPr>
                    <w:pStyle w:val="null3"/>
                    <w:jc w:val="left"/>
                  </w:pPr>
                  <w:r>
                    <w:rPr>
                      <w:rFonts w:ascii="仿宋_GB2312" w:hAnsi="仿宋_GB2312" w:cs="仿宋_GB2312" w:eastAsia="仿宋_GB2312"/>
                      <w:sz w:val="24"/>
                    </w:rPr>
                    <w:t>7.永磁同步电机驱动器</w:t>
                  </w:r>
                </w:p>
                <w:p>
                  <w:pPr>
                    <w:pStyle w:val="null3"/>
                    <w:jc w:val="left"/>
                  </w:pPr>
                  <w:r>
                    <w:rPr>
                      <w:rFonts w:ascii="仿宋_GB2312" w:hAnsi="仿宋_GB2312" w:cs="仿宋_GB2312" w:eastAsia="仿宋_GB2312"/>
                      <w:sz w:val="24"/>
                    </w:rPr>
                    <w:t>7.1</w:t>
                  </w:r>
                  <w:r>
                    <w:rPr>
                      <w:rFonts w:ascii="仿宋_GB2312" w:hAnsi="仿宋_GB2312" w:cs="仿宋_GB2312" w:eastAsia="仿宋_GB2312"/>
                      <w:sz w:val="24"/>
                    </w:rPr>
                    <w:t>整体尺寸：</w:t>
                  </w:r>
                  <w:r>
                    <w:rPr>
                      <w:rFonts w:ascii="仿宋_GB2312" w:hAnsi="仿宋_GB2312" w:cs="仿宋_GB2312" w:eastAsia="仿宋_GB2312"/>
                      <w:sz w:val="24"/>
                    </w:rPr>
                    <w:t>≥250*230*120mm  （长*宽*高）</w:t>
                  </w:r>
                </w:p>
                <w:p>
                  <w:pPr>
                    <w:pStyle w:val="null3"/>
                    <w:jc w:val="left"/>
                  </w:pPr>
                  <w:r>
                    <w:rPr>
                      <w:rFonts w:ascii="仿宋_GB2312" w:hAnsi="仿宋_GB2312" w:cs="仿宋_GB2312" w:eastAsia="仿宋_GB2312"/>
                      <w:sz w:val="24"/>
                    </w:rPr>
                    <w:t>7.2</w:t>
                  </w:r>
                  <w:r>
                    <w:rPr>
                      <w:rFonts w:ascii="仿宋_GB2312" w:hAnsi="仿宋_GB2312" w:cs="仿宋_GB2312" w:eastAsia="仿宋_GB2312"/>
                      <w:sz w:val="24"/>
                    </w:rPr>
                    <w:t>额定电压：</w:t>
                  </w:r>
                  <w:r>
                    <w:rPr>
                      <w:rFonts w:ascii="仿宋_GB2312" w:hAnsi="仿宋_GB2312" w:cs="仿宋_GB2312" w:eastAsia="仿宋_GB2312"/>
                      <w:sz w:val="24"/>
                    </w:rPr>
                    <w:t>80-360V DC</w:t>
                  </w:r>
                </w:p>
                <w:p>
                  <w:pPr>
                    <w:pStyle w:val="null3"/>
                    <w:jc w:val="left"/>
                  </w:pPr>
                  <w:r>
                    <w:rPr>
                      <w:rFonts w:ascii="仿宋_GB2312" w:hAnsi="仿宋_GB2312" w:cs="仿宋_GB2312" w:eastAsia="仿宋_GB2312"/>
                      <w:sz w:val="24"/>
                    </w:rPr>
                    <w:t>7.3</w:t>
                  </w:r>
                  <w:r>
                    <w:rPr>
                      <w:rFonts w:ascii="仿宋_GB2312" w:hAnsi="仿宋_GB2312" w:cs="仿宋_GB2312" w:eastAsia="仿宋_GB2312"/>
                      <w:sz w:val="24"/>
                    </w:rPr>
                    <w:t>额定电流：</w:t>
                  </w:r>
                  <w:r>
                    <w:rPr>
                      <w:rFonts w:ascii="仿宋_GB2312" w:hAnsi="仿宋_GB2312" w:cs="仿宋_GB2312" w:eastAsia="仿宋_GB2312"/>
                      <w:sz w:val="24"/>
                    </w:rPr>
                    <w:t>≥50A</w:t>
                  </w:r>
                </w:p>
                <w:p>
                  <w:pPr>
                    <w:pStyle w:val="null3"/>
                    <w:jc w:val="left"/>
                  </w:pPr>
                  <w:r>
                    <w:rPr>
                      <w:rFonts w:ascii="仿宋_GB2312" w:hAnsi="仿宋_GB2312" w:cs="仿宋_GB2312" w:eastAsia="仿宋_GB2312"/>
                      <w:sz w:val="24"/>
                    </w:rPr>
                    <w:t>7.4</w:t>
                  </w:r>
                  <w:r>
                    <w:rPr>
                      <w:rFonts w:ascii="仿宋_GB2312" w:hAnsi="仿宋_GB2312" w:cs="仿宋_GB2312" w:eastAsia="仿宋_GB2312"/>
                      <w:sz w:val="24"/>
                    </w:rPr>
                    <w:t>控制电压：</w:t>
                  </w:r>
                  <w:r>
                    <w:rPr>
                      <w:rFonts w:ascii="仿宋_GB2312" w:hAnsi="仿宋_GB2312" w:cs="仿宋_GB2312" w:eastAsia="仿宋_GB2312"/>
                      <w:sz w:val="24"/>
                    </w:rPr>
                    <w:t>10.5-30V DC</w:t>
                  </w:r>
                </w:p>
                <w:p>
                  <w:pPr>
                    <w:pStyle w:val="null3"/>
                    <w:jc w:val="left"/>
                  </w:pPr>
                  <w:r>
                    <w:rPr>
                      <w:rFonts w:ascii="仿宋_GB2312" w:hAnsi="仿宋_GB2312" w:cs="仿宋_GB2312" w:eastAsia="仿宋_GB2312"/>
                      <w:sz w:val="24"/>
                    </w:rPr>
                    <w:t>7.5</w:t>
                  </w:r>
                  <w:r>
                    <w:rPr>
                      <w:rFonts w:ascii="仿宋_GB2312" w:hAnsi="仿宋_GB2312" w:cs="仿宋_GB2312" w:eastAsia="仿宋_GB2312"/>
                      <w:sz w:val="24"/>
                    </w:rPr>
                    <w:t>额定功率：</w:t>
                  </w:r>
                  <w:r>
                    <w:rPr>
                      <w:rFonts w:ascii="仿宋_GB2312" w:hAnsi="仿宋_GB2312" w:cs="仿宋_GB2312" w:eastAsia="仿宋_GB2312"/>
                      <w:sz w:val="24"/>
                    </w:rPr>
                    <w:t>≥12KW</w:t>
                  </w:r>
                </w:p>
                <w:p>
                  <w:pPr>
                    <w:pStyle w:val="null3"/>
                    <w:jc w:val="left"/>
                  </w:pPr>
                  <w:r>
                    <w:rPr>
                      <w:rFonts w:ascii="仿宋_GB2312" w:hAnsi="仿宋_GB2312" w:cs="仿宋_GB2312" w:eastAsia="仿宋_GB2312"/>
                      <w:sz w:val="24"/>
                    </w:rPr>
                    <w:t>7.6</w:t>
                  </w:r>
                  <w:r>
                    <w:rPr>
                      <w:rFonts w:ascii="仿宋_GB2312" w:hAnsi="仿宋_GB2312" w:cs="仿宋_GB2312" w:eastAsia="仿宋_GB2312"/>
                      <w:sz w:val="24"/>
                    </w:rPr>
                    <w:t>通讯方式：</w:t>
                  </w:r>
                  <w:r>
                    <w:rPr>
                      <w:rFonts w:ascii="仿宋_GB2312" w:hAnsi="仿宋_GB2312" w:cs="仿宋_GB2312" w:eastAsia="仿宋_GB2312"/>
                      <w:sz w:val="24"/>
                    </w:rPr>
                    <w:t>CAN</w:t>
                  </w:r>
                </w:p>
                <w:p>
                  <w:pPr>
                    <w:pStyle w:val="null3"/>
                    <w:jc w:val="left"/>
                  </w:pPr>
                  <w:r>
                    <w:rPr>
                      <w:rFonts w:ascii="仿宋_GB2312" w:hAnsi="仿宋_GB2312" w:cs="仿宋_GB2312" w:eastAsia="仿宋_GB2312"/>
                      <w:sz w:val="24"/>
                    </w:rPr>
                    <w:t>7.7</w:t>
                  </w:r>
                  <w:r>
                    <w:rPr>
                      <w:rFonts w:ascii="仿宋_GB2312" w:hAnsi="仿宋_GB2312" w:cs="仿宋_GB2312" w:eastAsia="仿宋_GB2312"/>
                      <w:sz w:val="24"/>
                    </w:rPr>
                    <w:t>最高效率（不含电机）：</w:t>
                  </w:r>
                  <w:r>
                    <w:rPr>
                      <w:rFonts w:ascii="仿宋_GB2312" w:hAnsi="仿宋_GB2312" w:cs="仿宋_GB2312" w:eastAsia="仿宋_GB2312"/>
                      <w:sz w:val="24"/>
                    </w:rPr>
                    <w:t>≥93%</w:t>
                  </w:r>
                </w:p>
                <w:p>
                  <w:pPr>
                    <w:pStyle w:val="null3"/>
                    <w:jc w:val="left"/>
                  </w:pPr>
                  <w:r>
                    <w:rPr>
                      <w:rFonts w:ascii="仿宋_GB2312" w:hAnsi="仿宋_GB2312" w:cs="仿宋_GB2312" w:eastAsia="仿宋_GB2312"/>
                      <w:sz w:val="24"/>
                    </w:rPr>
                    <w:t>8.配套主机</w:t>
                  </w:r>
                </w:p>
                <w:p>
                  <w:pPr>
                    <w:pStyle w:val="null3"/>
                    <w:jc w:val="left"/>
                  </w:pPr>
                  <w:r>
                    <w:rPr>
                      <w:rFonts w:ascii="仿宋_GB2312" w:hAnsi="仿宋_GB2312" w:cs="仿宋_GB2312" w:eastAsia="仿宋_GB2312"/>
                      <w:sz w:val="24"/>
                    </w:rPr>
                    <w:t>8.1</w:t>
                  </w:r>
                  <w:r>
                    <w:rPr>
                      <w:rFonts w:ascii="仿宋_GB2312" w:hAnsi="仿宋_GB2312" w:cs="仿宋_GB2312" w:eastAsia="仿宋_GB2312"/>
                      <w:sz w:val="24"/>
                    </w:rPr>
                    <w:t>工作电压要求：</w:t>
                  </w:r>
                  <w:r>
                    <w:rPr>
                      <w:rFonts w:ascii="仿宋_GB2312" w:hAnsi="仿宋_GB2312" w:cs="仿宋_GB2312" w:eastAsia="仿宋_GB2312"/>
                      <w:sz w:val="24"/>
                    </w:rPr>
                    <w:t>220V AC</w:t>
                  </w:r>
                </w:p>
                <w:p>
                  <w:pPr>
                    <w:pStyle w:val="null3"/>
                    <w:jc w:val="left"/>
                  </w:pPr>
                  <w:r>
                    <w:rPr>
                      <w:rFonts w:ascii="仿宋_GB2312" w:hAnsi="仿宋_GB2312" w:cs="仿宋_GB2312" w:eastAsia="仿宋_GB2312"/>
                      <w:sz w:val="24"/>
                    </w:rPr>
                    <w:t>8.2</w:t>
                  </w:r>
                  <w:r>
                    <w:rPr>
                      <w:rFonts w:ascii="仿宋_GB2312" w:hAnsi="仿宋_GB2312" w:cs="仿宋_GB2312" w:eastAsia="仿宋_GB2312"/>
                      <w:sz w:val="24"/>
                    </w:rPr>
                    <w:t>内存要求：</w:t>
                  </w:r>
                  <w:r>
                    <w:rPr>
                      <w:rFonts w:ascii="仿宋_GB2312" w:hAnsi="仿宋_GB2312" w:cs="仿宋_GB2312" w:eastAsia="仿宋_GB2312"/>
                      <w:sz w:val="24"/>
                    </w:rPr>
                    <w:t>≥16 GB</w:t>
                  </w:r>
                </w:p>
                <w:p>
                  <w:pPr>
                    <w:pStyle w:val="null3"/>
                    <w:jc w:val="left"/>
                  </w:pPr>
                  <w:r>
                    <w:rPr>
                      <w:rFonts w:ascii="仿宋_GB2312" w:hAnsi="仿宋_GB2312" w:cs="仿宋_GB2312" w:eastAsia="仿宋_GB2312"/>
                      <w:sz w:val="24"/>
                    </w:rPr>
                    <w:t>8.3</w:t>
                  </w:r>
                  <w:r>
                    <w:rPr>
                      <w:rFonts w:ascii="仿宋_GB2312" w:hAnsi="仿宋_GB2312" w:cs="仿宋_GB2312" w:eastAsia="仿宋_GB2312"/>
                      <w:sz w:val="24"/>
                    </w:rPr>
                    <w:t>硬盘要求：</w:t>
                  </w:r>
                  <w:r>
                    <w:rPr>
                      <w:rFonts w:ascii="仿宋_GB2312" w:hAnsi="仿宋_GB2312" w:cs="仿宋_GB2312" w:eastAsia="仿宋_GB2312"/>
                      <w:sz w:val="24"/>
                    </w:rPr>
                    <w:t>≥256 GB</w:t>
                  </w:r>
                </w:p>
                <w:p>
                  <w:pPr>
                    <w:pStyle w:val="null3"/>
                    <w:jc w:val="left"/>
                  </w:pPr>
                  <w:r>
                    <w:rPr>
                      <w:rFonts w:ascii="仿宋_GB2312" w:hAnsi="仿宋_GB2312" w:cs="仿宋_GB2312" w:eastAsia="仿宋_GB2312"/>
                      <w:sz w:val="24"/>
                    </w:rPr>
                    <w:t>8.4</w:t>
                  </w:r>
                  <w:r>
                    <w:rPr>
                      <w:rFonts w:ascii="仿宋_GB2312" w:hAnsi="仿宋_GB2312" w:cs="仿宋_GB2312" w:eastAsia="仿宋_GB2312"/>
                      <w:sz w:val="24"/>
                    </w:rPr>
                    <w:t>处理器要求：</w:t>
                  </w:r>
                  <w:r>
                    <w:rPr>
                      <w:rFonts w:ascii="仿宋_GB2312" w:hAnsi="仿宋_GB2312" w:cs="仿宋_GB2312" w:eastAsia="仿宋_GB2312"/>
                      <w:sz w:val="24"/>
                    </w:rPr>
                    <w:t>≥主频3.6GHz、八核十六线程；</w:t>
                  </w:r>
                </w:p>
                <w:p>
                  <w:pPr>
                    <w:pStyle w:val="null3"/>
                    <w:jc w:val="left"/>
                  </w:pPr>
                  <w:r>
                    <w:rPr>
                      <w:rFonts w:ascii="仿宋_GB2312" w:hAnsi="仿宋_GB2312" w:cs="仿宋_GB2312" w:eastAsia="仿宋_GB2312"/>
                      <w:sz w:val="24"/>
                    </w:rPr>
                    <w:t>8.5</w:t>
                  </w:r>
                  <w:r>
                    <w:rPr>
                      <w:rFonts w:ascii="仿宋_GB2312" w:hAnsi="仿宋_GB2312" w:cs="仿宋_GB2312" w:eastAsia="仿宋_GB2312"/>
                      <w:sz w:val="24"/>
                    </w:rPr>
                    <w:t>配套显示装置：</w:t>
                  </w:r>
                  <w:r>
                    <w:rPr>
                      <w:rFonts w:ascii="仿宋_GB2312" w:hAnsi="仿宋_GB2312" w:cs="仿宋_GB2312" w:eastAsia="仿宋_GB2312"/>
                      <w:sz w:val="24"/>
                    </w:rPr>
                    <w:t>≥37英寸</w:t>
                  </w:r>
                </w:p>
                <w:p>
                  <w:pPr>
                    <w:pStyle w:val="null3"/>
                    <w:jc w:val="left"/>
                  </w:pPr>
                  <w:r>
                    <w:rPr>
                      <w:rFonts w:ascii="仿宋_GB2312" w:hAnsi="仿宋_GB2312" w:cs="仿宋_GB2312" w:eastAsia="仿宋_GB2312"/>
                      <w:sz w:val="24"/>
                    </w:rPr>
                    <w:t>9.故障盒</w:t>
                  </w:r>
                </w:p>
                <w:p>
                  <w:pPr>
                    <w:pStyle w:val="null3"/>
                    <w:jc w:val="left"/>
                  </w:pPr>
                  <w:r>
                    <w:rPr>
                      <w:rFonts w:ascii="仿宋_GB2312" w:hAnsi="仿宋_GB2312" w:cs="仿宋_GB2312" w:eastAsia="仿宋_GB2312"/>
                      <w:sz w:val="24"/>
                    </w:rPr>
                    <w:t>9.1</w:t>
                  </w:r>
                  <w:r>
                    <w:rPr>
                      <w:rFonts w:ascii="仿宋_GB2312" w:hAnsi="仿宋_GB2312" w:cs="仿宋_GB2312" w:eastAsia="仿宋_GB2312"/>
                      <w:sz w:val="24"/>
                    </w:rPr>
                    <w:t>整体尺寸：</w:t>
                  </w:r>
                  <w:r>
                    <w:rPr>
                      <w:rFonts w:ascii="仿宋_GB2312" w:hAnsi="仿宋_GB2312" w:cs="仿宋_GB2312" w:eastAsia="仿宋_GB2312"/>
                      <w:sz w:val="24"/>
                    </w:rPr>
                    <w:t>≥550*345*100mm（长*宽*高）</w:t>
                  </w:r>
                </w:p>
                <w:p>
                  <w:pPr>
                    <w:pStyle w:val="null3"/>
                    <w:jc w:val="left"/>
                  </w:pPr>
                  <w:r>
                    <w:rPr>
                      <w:rFonts w:ascii="仿宋_GB2312" w:hAnsi="仿宋_GB2312" w:cs="仿宋_GB2312" w:eastAsia="仿宋_GB2312"/>
                      <w:sz w:val="24"/>
                    </w:rPr>
                    <w:t>9.2</w:t>
                  </w:r>
                  <w:r>
                    <w:rPr>
                      <w:rFonts w:ascii="仿宋_GB2312" w:hAnsi="仿宋_GB2312" w:cs="仿宋_GB2312" w:eastAsia="仿宋_GB2312"/>
                      <w:sz w:val="24"/>
                    </w:rPr>
                    <w:t>可满足故障设计线路数：</w:t>
                  </w:r>
                  <w:r>
                    <w:rPr>
                      <w:rFonts w:ascii="仿宋_GB2312" w:hAnsi="仿宋_GB2312" w:cs="仿宋_GB2312" w:eastAsia="仿宋_GB2312"/>
                      <w:sz w:val="24"/>
                    </w:rPr>
                    <w:t>≥80路</w:t>
                  </w:r>
                </w:p>
                <w:p>
                  <w:pPr>
                    <w:pStyle w:val="null3"/>
                    <w:jc w:val="left"/>
                  </w:pPr>
                  <w:r>
                    <w:rPr>
                      <w:rFonts w:ascii="仿宋_GB2312" w:hAnsi="仿宋_GB2312" w:cs="仿宋_GB2312" w:eastAsia="仿宋_GB2312"/>
                      <w:sz w:val="24"/>
                    </w:rPr>
                    <w:t>9.3</w:t>
                  </w:r>
                  <w:r>
                    <w:rPr>
                      <w:rFonts w:ascii="仿宋_GB2312" w:hAnsi="仿宋_GB2312" w:cs="仿宋_GB2312" w:eastAsia="仿宋_GB2312"/>
                      <w:sz w:val="24"/>
                    </w:rPr>
                    <w:t>面板数据测量孔：</w:t>
                  </w:r>
                  <w:r>
                    <w:rPr>
                      <w:rFonts w:ascii="仿宋_GB2312" w:hAnsi="仿宋_GB2312" w:cs="仿宋_GB2312" w:eastAsia="仿宋_GB2312"/>
                      <w:sz w:val="24"/>
                    </w:rPr>
                    <w:t>≥40个</w:t>
                  </w:r>
                </w:p>
                <w:p>
                  <w:pPr>
                    <w:pStyle w:val="null3"/>
                    <w:jc w:val="left"/>
                  </w:pPr>
                  <w:r>
                    <w:rPr>
                      <w:rFonts w:ascii="仿宋_GB2312" w:hAnsi="仿宋_GB2312" w:cs="仿宋_GB2312" w:eastAsia="仿宋_GB2312"/>
                      <w:sz w:val="24"/>
                    </w:rPr>
                    <w:t>9.4</w:t>
                  </w:r>
                  <w:r>
                    <w:rPr>
                      <w:rFonts w:ascii="仿宋_GB2312" w:hAnsi="仿宋_GB2312" w:cs="仿宋_GB2312" w:eastAsia="仿宋_GB2312"/>
                      <w:sz w:val="24"/>
                    </w:rPr>
                    <w:t>点火开关：</w:t>
                  </w:r>
                  <w:r>
                    <w:rPr>
                      <w:rFonts w:ascii="仿宋_GB2312" w:hAnsi="仿宋_GB2312" w:cs="仿宋_GB2312" w:eastAsia="仿宋_GB2312"/>
                      <w:sz w:val="24"/>
                    </w:rPr>
                    <w:t>1个</w:t>
                  </w:r>
                </w:p>
                <w:p>
                  <w:pPr>
                    <w:pStyle w:val="null3"/>
                    <w:jc w:val="left"/>
                  </w:pPr>
                  <w:r>
                    <w:rPr>
                      <w:rFonts w:ascii="仿宋_GB2312" w:hAnsi="仿宋_GB2312" w:cs="仿宋_GB2312" w:eastAsia="仿宋_GB2312"/>
                      <w:sz w:val="24"/>
                    </w:rPr>
                    <w:t>9.5</w:t>
                  </w:r>
                  <w:r>
                    <w:rPr>
                      <w:rFonts w:ascii="仿宋_GB2312" w:hAnsi="仿宋_GB2312" w:cs="仿宋_GB2312" w:eastAsia="仿宋_GB2312"/>
                      <w:sz w:val="24"/>
                    </w:rPr>
                    <w:t>档位开关：</w:t>
                  </w:r>
                  <w:r>
                    <w:rPr>
                      <w:rFonts w:ascii="仿宋_GB2312" w:hAnsi="仿宋_GB2312" w:cs="仿宋_GB2312" w:eastAsia="仿宋_GB2312"/>
                      <w:sz w:val="24"/>
                    </w:rPr>
                    <w:t>1个</w:t>
                  </w:r>
                </w:p>
                <w:p>
                  <w:pPr>
                    <w:pStyle w:val="null3"/>
                    <w:jc w:val="left"/>
                  </w:pPr>
                  <w:r>
                    <w:rPr>
                      <w:rFonts w:ascii="仿宋_GB2312" w:hAnsi="仿宋_GB2312" w:cs="仿宋_GB2312" w:eastAsia="仿宋_GB2312"/>
                      <w:sz w:val="24"/>
                    </w:rPr>
                    <w:t>9.6</w:t>
                  </w:r>
                  <w:r>
                    <w:rPr>
                      <w:rFonts w:ascii="仿宋_GB2312" w:hAnsi="仿宋_GB2312" w:cs="仿宋_GB2312" w:eastAsia="仿宋_GB2312"/>
                      <w:sz w:val="24"/>
                    </w:rPr>
                    <w:t>制动开关：</w:t>
                  </w:r>
                  <w:r>
                    <w:rPr>
                      <w:rFonts w:ascii="仿宋_GB2312" w:hAnsi="仿宋_GB2312" w:cs="仿宋_GB2312" w:eastAsia="仿宋_GB2312"/>
                      <w:sz w:val="24"/>
                    </w:rPr>
                    <w:t>1个</w:t>
                  </w:r>
                </w:p>
                <w:p>
                  <w:pPr>
                    <w:pStyle w:val="null3"/>
                    <w:jc w:val="left"/>
                  </w:pPr>
                  <w:r>
                    <w:rPr>
                      <w:rFonts w:ascii="仿宋_GB2312" w:hAnsi="仿宋_GB2312" w:cs="仿宋_GB2312" w:eastAsia="仿宋_GB2312"/>
                      <w:sz w:val="24"/>
                    </w:rPr>
                    <w:t>9.7</w:t>
                  </w:r>
                  <w:r>
                    <w:rPr>
                      <w:rFonts w:ascii="仿宋_GB2312" w:hAnsi="仿宋_GB2312" w:cs="仿宋_GB2312" w:eastAsia="仿宋_GB2312"/>
                      <w:sz w:val="24"/>
                    </w:rPr>
                    <w:t>加速开关：</w:t>
                  </w:r>
                  <w:r>
                    <w:rPr>
                      <w:rFonts w:ascii="仿宋_GB2312" w:hAnsi="仿宋_GB2312" w:cs="仿宋_GB2312" w:eastAsia="仿宋_GB2312"/>
                      <w:sz w:val="24"/>
                    </w:rPr>
                    <w:t>1个</w:t>
                  </w:r>
                </w:p>
                <w:p>
                  <w:pPr>
                    <w:pStyle w:val="null3"/>
                    <w:jc w:val="left"/>
                  </w:pPr>
                  <w:r>
                    <w:rPr>
                      <w:rFonts w:ascii="仿宋_GB2312" w:hAnsi="仿宋_GB2312" w:cs="仿宋_GB2312" w:eastAsia="仿宋_GB2312"/>
                      <w:sz w:val="24"/>
                    </w:rPr>
                    <w:t>10.高精度测量平台</w:t>
                  </w:r>
                </w:p>
                <w:p>
                  <w:pPr>
                    <w:pStyle w:val="null3"/>
                    <w:jc w:val="left"/>
                  </w:pPr>
                  <w:r>
                    <w:rPr>
                      <w:rFonts w:ascii="仿宋_GB2312" w:hAnsi="仿宋_GB2312" w:cs="仿宋_GB2312" w:eastAsia="仿宋_GB2312"/>
                      <w:sz w:val="24"/>
                    </w:rPr>
                    <w:t>10.1</w:t>
                  </w:r>
                  <w:r>
                    <w:rPr>
                      <w:rFonts w:ascii="仿宋_GB2312" w:hAnsi="仿宋_GB2312" w:cs="仿宋_GB2312" w:eastAsia="仿宋_GB2312"/>
                      <w:sz w:val="24"/>
                    </w:rPr>
                    <w:t>整体尺寸：</w:t>
                  </w:r>
                  <w:r>
                    <w:rPr>
                      <w:rFonts w:ascii="仿宋_GB2312" w:hAnsi="仿宋_GB2312" w:cs="仿宋_GB2312" w:eastAsia="仿宋_GB2312"/>
                      <w:sz w:val="24"/>
                    </w:rPr>
                    <w:t>≥520*135mm（长*宽）</w:t>
                  </w:r>
                </w:p>
                <w:p>
                  <w:pPr>
                    <w:pStyle w:val="null3"/>
                    <w:jc w:val="left"/>
                  </w:pPr>
                  <w:r>
                    <w:rPr>
                      <w:rFonts w:ascii="仿宋_GB2312" w:hAnsi="仿宋_GB2312" w:cs="仿宋_GB2312" w:eastAsia="仿宋_GB2312"/>
                      <w:sz w:val="24"/>
                    </w:rPr>
                    <w:t>10.2</w:t>
                  </w:r>
                  <w:r>
                    <w:rPr>
                      <w:rFonts w:ascii="仿宋_GB2312" w:hAnsi="仿宋_GB2312" w:cs="仿宋_GB2312" w:eastAsia="仿宋_GB2312"/>
                      <w:sz w:val="24"/>
                    </w:rPr>
                    <w:t>精度等级：国标</w:t>
                  </w:r>
                  <w:r>
                    <w:rPr>
                      <w:rFonts w:ascii="仿宋_GB2312" w:hAnsi="仿宋_GB2312" w:cs="仿宋_GB2312" w:eastAsia="仿宋_GB2312"/>
                      <w:sz w:val="24"/>
                    </w:rPr>
                    <w:t>00级</w:t>
                  </w:r>
                </w:p>
                <w:p>
                  <w:pPr>
                    <w:pStyle w:val="null3"/>
                    <w:jc w:val="left"/>
                  </w:pPr>
                  <w:r>
                    <w:rPr>
                      <w:rFonts w:ascii="仿宋_GB2312" w:hAnsi="仿宋_GB2312" w:cs="仿宋_GB2312" w:eastAsia="仿宋_GB2312"/>
                      <w:sz w:val="24"/>
                    </w:rPr>
                    <w:t>10.3</w:t>
                  </w:r>
                  <w:r>
                    <w:rPr>
                      <w:rFonts w:ascii="仿宋_GB2312" w:hAnsi="仿宋_GB2312" w:cs="仿宋_GB2312" w:eastAsia="仿宋_GB2312"/>
                      <w:sz w:val="24"/>
                    </w:rPr>
                    <w:t>抗压强度：</w:t>
                  </w:r>
                  <w:r>
                    <w:rPr>
                      <w:rFonts w:ascii="仿宋_GB2312" w:hAnsi="仿宋_GB2312" w:cs="仿宋_GB2312" w:eastAsia="仿宋_GB2312"/>
                      <w:sz w:val="24"/>
                    </w:rPr>
                    <w:t>≥240 N/mm²</w:t>
                  </w:r>
                </w:p>
                <w:p>
                  <w:pPr>
                    <w:pStyle w:val="null3"/>
                    <w:jc w:val="left"/>
                  </w:pPr>
                  <w:r>
                    <w:rPr>
                      <w:rFonts w:ascii="仿宋_GB2312" w:hAnsi="仿宋_GB2312" w:cs="仿宋_GB2312" w:eastAsia="仿宋_GB2312"/>
                      <w:sz w:val="24"/>
                    </w:rPr>
                    <w:t>10.4</w:t>
                  </w:r>
                  <w:r>
                    <w:rPr>
                      <w:rFonts w:ascii="仿宋_GB2312" w:hAnsi="仿宋_GB2312" w:cs="仿宋_GB2312" w:eastAsia="仿宋_GB2312"/>
                      <w:sz w:val="24"/>
                    </w:rPr>
                    <w:t>吸水率：＜</w:t>
                  </w:r>
                  <w:r>
                    <w:rPr>
                      <w:rFonts w:ascii="仿宋_GB2312" w:hAnsi="仿宋_GB2312" w:cs="仿宋_GB2312" w:eastAsia="仿宋_GB2312"/>
                      <w:sz w:val="24"/>
                    </w:rPr>
                    <w:t>0.13%</w:t>
                  </w:r>
                </w:p>
                <w:p>
                  <w:pPr>
                    <w:pStyle w:val="null3"/>
                    <w:jc w:val="left"/>
                  </w:pPr>
                  <w:r>
                    <w:rPr>
                      <w:rFonts w:ascii="仿宋_GB2312" w:hAnsi="仿宋_GB2312" w:cs="仿宋_GB2312" w:eastAsia="仿宋_GB2312"/>
                      <w:sz w:val="24"/>
                    </w:rPr>
                    <w:t>10.5</w:t>
                  </w:r>
                  <w:r>
                    <w:rPr>
                      <w:rFonts w:ascii="仿宋_GB2312" w:hAnsi="仿宋_GB2312" w:cs="仿宋_GB2312" w:eastAsia="仿宋_GB2312"/>
                      <w:sz w:val="24"/>
                    </w:rPr>
                    <w:t>肖氏硬度：＞</w:t>
                  </w:r>
                  <w:r>
                    <w:rPr>
                      <w:rFonts w:ascii="仿宋_GB2312" w:hAnsi="仿宋_GB2312" w:cs="仿宋_GB2312" w:eastAsia="仿宋_GB2312"/>
                      <w:sz w:val="24"/>
                    </w:rPr>
                    <w:t>HS70</w:t>
                  </w:r>
                </w:p>
                <w:p>
                  <w:pPr>
                    <w:pStyle w:val="null3"/>
                    <w:jc w:val="left"/>
                  </w:pPr>
                  <w:r>
                    <w:rPr>
                      <w:rFonts w:ascii="仿宋_GB2312" w:hAnsi="仿宋_GB2312" w:cs="仿宋_GB2312" w:eastAsia="仿宋_GB2312"/>
                      <w:sz w:val="24"/>
                    </w:rPr>
                    <w:t>11.直流电源</w:t>
                  </w:r>
                </w:p>
                <w:p>
                  <w:pPr>
                    <w:pStyle w:val="null3"/>
                    <w:jc w:val="left"/>
                  </w:pPr>
                  <w:r>
                    <w:rPr>
                      <w:rFonts w:ascii="仿宋_GB2312" w:hAnsi="仿宋_GB2312" w:cs="仿宋_GB2312" w:eastAsia="仿宋_GB2312"/>
                      <w:sz w:val="24"/>
                    </w:rPr>
                    <w:t>11.1</w:t>
                  </w:r>
                  <w:r>
                    <w:rPr>
                      <w:rFonts w:ascii="仿宋_GB2312" w:hAnsi="仿宋_GB2312" w:cs="仿宋_GB2312" w:eastAsia="仿宋_GB2312"/>
                      <w:sz w:val="24"/>
                    </w:rPr>
                    <w:t>输入功率：</w:t>
                  </w:r>
                  <w:r>
                    <w:rPr>
                      <w:rFonts w:ascii="仿宋_GB2312" w:hAnsi="仿宋_GB2312" w:cs="仿宋_GB2312" w:eastAsia="仿宋_GB2312"/>
                      <w:sz w:val="24"/>
                    </w:rPr>
                    <w:t>≥2.2KW</w:t>
                  </w:r>
                </w:p>
                <w:p>
                  <w:pPr>
                    <w:pStyle w:val="null3"/>
                    <w:jc w:val="left"/>
                  </w:pPr>
                  <w:r>
                    <w:rPr>
                      <w:rFonts w:ascii="仿宋_GB2312" w:hAnsi="仿宋_GB2312" w:cs="仿宋_GB2312" w:eastAsia="仿宋_GB2312"/>
                      <w:sz w:val="24"/>
                    </w:rPr>
                    <w:t>11.2</w:t>
                  </w:r>
                  <w:r>
                    <w:rPr>
                      <w:rFonts w:ascii="仿宋_GB2312" w:hAnsi="仿宋_GB2312" w:cs="仿宋_GB2312" w:eastAsia="仿宋_GB2312"/>
                      <w:sz w:val="24"/>
                    </w:rPr>
                    <w:t>输入电压：</w:t>
                  </w:r>
                  <w:r>
                    <w:rPr>
                      <w:rFonts w:ascii="仿宋_GB2312" w:hAnsi="仿宋_GB2312" w:cs="仿宋_GB2312" w:eastAsia="仿宋_GB2312"/>
                      <w:sz w:val="24"/>
                    </w:rPr>
                    <w:t>220V AC</w:t>
                  </w:r>
                </w:p>
                <w:p>
                  <w:pPr>
                    <w:pStyle w:val="null3"/>
                    <w:jc w:val="left"/>
                  </w:pPr>
                  <w:r>
                    <w:rPr>
                      <w:rFonts w:ascii="仿宋_GB2312" w:hAnsi="仿宋_GB2312" w:cs="仿宋_GB2312" w:eastAsia="仿宋_GB2312"/>
                      <w:sz w:val="24"/>
                    </w:rPr>
                    <w:t>11.3</w:t>
                  </w:r>
                  <w:r>
                    <w:rPr>
                      <w:rFonts w:ascii="仿宋_GB2312" w:hAnsi="仿宋_GB2312" w:cs="仿宋_GB2312" w:eastAsia="仿宋_GB2312"/>
                      <w:sz w:val="24"/>
                    </w:rPr>
                    <w:t>输出电压：</w:t>
                  </w:r>
                  <w:r>
                    <w:rPr>
                      <w:rFonts w:ascii="仿宋_GB2312" w:hAnsi="仿宋_GB2312" w:cs="仿宋_GB2312" w:eastAsia="仿宋_GB2312"/>
                      <w:sz w:val="24"/>
                    </w:rPr>
                    <w:t>0-345V DC</w:t>
                  </w:r>
                </w:p>
                <w:p>
                  <w:pPr>
                    <w:pStyle w:val="null3"/>
                    <w:jc w:val="left"/>
                  </w:pPr>
                  <w:r>
                    <w:rPr>
                      <w:rFonts w:ascii="仿宋_GB2312" w:hAnsi="仿宋_GB2312" w:cs="仿宋_GB2312" w:eastAsia="仿宋_GB2312"/>
                      <w:sz w:val="24"/>
                    </w:rPr>
                    <w:t>11.4</w:t>
                  </w:r>
                  <w:r>
                    <w:rPr>
                      <w:rFonts w:ascii="仿宋_GB2312" w:hAnsi="仿宋_GB2312" w:cs="仿宋_GB2312" w:eastAsia="仿宋_GB2312"/>
                      <w:sz w:val="24"/>
                    </w:rPr>
                    <w:t>电压显示精度：</w:t>
                  </w:r>
                  <w:r>
                    <w:rPr>
                      <w:rFonts w:ascii="仿宋_GB2312" w:hAnsi="仿宋_GB2312" w:cs="仿宋_GB2312" w:eastAsia="仿宋_GB2312"/>
                      <w:sz w:val="24"/>
                    </w:rPr>
                    <w:t>0.1V</w:t>
                  </w:r>
                </w:p>
                <w:p>
                  <w:pPr>
                    <w:pStyle w:val="null3"/>
                    <w:jc w:val="left"/>
                  </w:pPr>
                  <w:r>
                    <w:rPr>
                      <w:rFonts w:ascii="仿宋_GB2312" w:hAnsi="仿宋_GB2312" w:cs="仿宋_GB2312" w:eastAsia="仿宋_GB2312"/>
                      <w:sz w:val="24"/>
                    </w:rPr>
                    <w:t>11.5</w:t>
                  </w:r>
                  <w:r>
                    <w:rPr>
                      <w:rFonts w:ascii="仿宋_GB2312" w:hAnsi="仿宋_GB2312" w:cs="仿宋_GB2312" w:eastAsia="仿宋_GB2312"/>
                      <w:sz w:val="24"/>
                    </w:rPr>
                    <w:t>电流显示精度：</w:t>
                  </w:r>
                  <w:r>
                    <w:rPr>
                      <w:rFonts w:ascii="仿宋_GB2312" w:hAnsi="仿宋_GB2312" w:cs="仿宋_GB2312" w:eastAsia="仿宋_GB2312"/>
                      <w:sz w:val="24"/>
                    </w:rPr>
                    <w:t>0.1A</w:t>
                  </w:r>
                </w:p>
                <w:p>
                  <w:pPr>
                    <w:pStyle w:val="null3"/>
                    <w:jc w:val="left"/>
                  </w:pPr>
                  <w:r>
                    <w:rPr>
                      <w:rFonts w:ascii="仿宋_GB2312" w:hAnsi="仿宋_GB2312" w:cs="仿宋_GB2312" w:eastAsia="仿宋_GB2312"/>
                      <w:sz w:val="24"/>
                      <w:b/>
                    </w:rPr>
                    <w:t>三、产品功能要求</w:t>
                  </w:r>
                </w:p>
                <w:p>
                  <w:pPr>
                    <w:pStyle w:val="null3"/>
                    <w:jc w:val="left"/>
                  </w:pPr>
                  <w:r>
                    <w:rPr>
                      <w:rFonts w:ascii="仿宋_GB2312" w:hAnsi="仿宋_GB2312" w:cs="仿宋_GB2312" w:eastAsia="仿宋_GB2312"/>
                      <w:sz w:val="24"/>
                    </w:rPr>
                    <w:t>（一）由电机装调区、故障检测区、零件收纳区、动态测试区、减速器装调区、工具收纳区六大功能区组成。</w:t>
                  </w:r>
                </w:p>
                <w:p>
                  <w:pPr>
                    <w:pStyle w:val="null3"/>
                    <w:jc w:val="left"/>
                  </w:pPr>
                  <w:r>
                    <w:rPr>
                      <w:rFonts w:ascii="仿宋_GB2312" w:hAnsi="仿宋_GB2312" w:cs="仿宋_GB2312" w:eastAsia="仿宋_GB2312"/>
                      <w:sz w:val="24"/>
                    </w:rPr>
                    <w:t>（二）主体外壳采用</w:t>
                  </w:r>
                  <w:r>
                    <w:rPr>
                      <w:rFonts w:ascii="仿宋_GB2312" w:hAnsi="仿宋_GB2312" w:cs="仿宋_GB2312" w:eastAsia="仿宋_GB2312"/>
                      <w:sz w:val="24"/>
                    </w:rPr>
                    <w:t>≥1.5mm厚冷轧板，经过酸洗、喷塑、丝印；主体框架采用钢结构焊接，表面采用防静电喷涂工艺处理，系统部件通过激光切割和数控加工结构件，配置带锁止功能的万向静音脚轮。</w:t>
                  </w:r>
                </w:p>
                <w:p>
                  <w:pPr>
                    <w:pStyle w:val="null3"/>
                    <w:jc w:val="left"/>
                  </w:pPr>
                  <w:r>
                    <w:rPr>
                      <w:rFonts w:ascii="仿宋_GB2312" w:hAnsi="仿宋_GB2312" w:cs="仿宋_GB2312" w:eastAsia="仿宋_GB2312"/>
                      <w:sz w:val="24"/>
                    </w:rPr>
                    <w:t>（三）电机装调区</w:t>
                  </w:r>
                </w:p>
                <w:p>
                  <w:pPr>
                    <w:pStyle w:val="null3"/>
                    <w:jc w:val="left"/>
                  </w:pPr>
                  <w:r>
                    <w:rPr>
                      <w:rFonts w:ascii="仿宋_GB2312" w:hAnsi="仿宋_GB2312" w:cs="仿宋_GB2312" w:eastAsia="仿宋_GB2312"/>
                      <w:sz w:val="24"/>
                    </w:rPr>
                    <w:t>1.电机装调区应由电机合装机、驱动电机、电机控制器、减速器、减速器翻转机构、手摇轮等部件组成，可用于驱动电机总成拆装、检修、调试作业，减速器装调、检修、测量作业。</w:t>
                  </w:r>
                </w:p>
                <w:p>
                  <w:pPr>
                    <w:pStyle w:val="null3"/>
                    <w:jc w:val="left"/>
                  </w:pPr>
                  <w:r>
                    <w:rPr>
                      <w:rFonts w:ascii="仿宋_GB2312" w:hAnsi="仿宋_GB2312" w:cs="仿宋_GB2312" w:eastAsia="仿宋_GB2312"/>
                      <w:sz w:val="24"/>
                    </w:rPr>
                    <w:t>2.驱动电机应选用新能源汽车原车驱动电机，应主要包含转子总成、定子总成、三相转接板、三相接线柱、后端盖、温度传感器、旋变传感器等，满足对驱动电机的拆装调试需求。</w:t>
                  </w:r>
                </w:p>
                <w:p>
                  <w:pPr>
                    <w:pStyle w:val="null3"/>
                    <w:jc w:val="left"/>
                  </w:pPr>
                  <w:r>
                    <w:rPr>
                      <w:rFonts w:ascii="仿宋_GB2312" w:hAnsi="仿宋_GB2312" w:cs="仿宋_GB2312" w:eastAsia="仿宋_GB2312"/>
                      <w:sz w:val="24"/>
                    </w:rPr>
                    <w:t>驱动电机合装机应包含长顶针、短顶针、定子固定板、丝杠螺母机构、锁止滑块、手摇轮合装机底座等部件。合装机控制方式应采用手摇控制，通过配置的手摇轮控制电机拆装过程中的部件移动。同时在拆装过程中应满足转子磁感应强度、三相绕组冷态直流电阻、三相绕组对温度传感器绝缘电阻等数据的测量。合装机主体结构为铝型材切割加工，丝杠模组严格按照丝杠加工工艺操作，通过冷拔、滚花、车螺纹、校正、切断、倒角等一系列加工工艺制作而成，经电镀表面处理可防锈防腐。</w:t>
                  </w:r>
                </w:p>
                <w:p>
                  <w:pPr>
                    <w:pStyle w:val="null3"/>
                    <w:jc w:val="left"/>
                  </w:pPr>
                  <w:r>
                    <w:rPr>
                      <w:rFonts w:ascii="仿宋_GB2312" w:hAnsi="仿宋_GB2312" w:cs="仿宋_GB2312" w:eastAsia="仿宋_GB2312"/>
                      <w:sz w:val="24"/>
                    </w:rPr>
                    <w:t>（四）故障检测区</w:t>
                  </w:r>
                </w:p>
                <w:p>
                  <w:pPr>
                    <w:pStyle w:val="null3"/>
                    <w:jc w:val="left"/>
                  </w:pPr>
                  <w:r>
                    <w:rPr>
                      <w:rFonts w:ascii="仿宋_GB2312" w:hAnsi="仿宋_GB2312" w:cs="仿宋_GB2312" w:eastAsia="仿宋_GB2312"/>
                      <w:sz w:val="24"/>
                    </w:rPr>
                    <w:t>1.故障盒应由盒体机加工铝制组件、支撑杆、磁吸、机械锁、橡胶脚垫、合页、UV转印铝制测量面板、测量电路板、测量电路板护板、故障设置面板、故障设置板内衬、故障设置电路板、故障设置电路板垫板、点火开关、档位开关、制动开关、加速开关等部件组成。</w:t>
                  </w:r>
                </w:p>
                <w:p>
                  <w:pPr>
                    <w:pStyle w:val="null3"/>
                    <w:jc w:val="left"/>
                  </w:pPr>
                  <w:r>
                    <w:rPr>
                      <w:rFonts w:ascii="仿宋_GB2312" w:hAnsi="仿宋_GB2312" w:cs="仿宋_GB2312" w:eastAsia="仿宋_GB2312"/>
                      <w:sz w:val="24"/>
                    </w:rPr>
                    <w:t>2.测量面板应采用印制铝氧化，同时外覆绝缘膜处理，在保证绝缘的基础上同时保护印制电路图。通过测量面板电路原理图也可进行故障诊断及数据测量，测量电路板应焊有2mm测量端子（带绝缘套），可与万用表表笔配套测量。</w:t>
                  </w:r>
                </w:p>
                <w:p>
                  <w:pPr>
                    <w:pStyle w:val="null3"/>
                    <w:jc w:val="left"/>
                  </w:pPr>
                  <w:r>
                    <w:rPr>
                      <w:rFonts w:ascii="仿宋_GB2312" w:hAnsi="仿宋_GB2312" w:cs="仿宋_GB2312" w:eastAsia="仿宋_GB2312"/>
                      <w:sz w:val="24"/>
                    </w:rPr>
                    <w:t>3.故障设置板及数据测量板应采用一体化电路板设计，并采用机械贴片焊接，设备采用电弧灭弧保护电路与多重安全保护，内置一体化4层PCBA无铅环保电路整体封装。</w:t>
                  </w:r>
                </w:p>
                <w:p>
                  <w:pPr>
                    <w:pStyle w:val="null3"/>
                    <w:jc w:val="left"/>
                  </w:pPr>
                  <w:r>
                    <w:rPr>
                      <w:rFonts w:ascii="仿宋_GB2312" w:hAnsi="仿宋_GB2312" w:cs="仿宋_GB2312" w:eastAsia="仿宋_GB2312"/>
                      <w:sz w:val="24"/>
                    </w:rPr>
                    <w:t>4.故障设置板设计最大路数不少于80路，并设有口字型故障设置区域、及12V正负极电源线路接口，可通过故障设置模块与故障设置线束以及短路插件、断路插件设置断路、短路、虚接、交叉故障。</w:t>
                  </w:r>
                </w:p>
                <w:p>
                  <w:pPr>
                    <w:pStyle w:val="null3"/>
                    <w:jc w:val="left"/>
                  </w:pPr>
                  <w:r>
                    <w:rPr>
                      <w:rFonts w:ascii="仿宋_GB2312" w:hAnsi="仿宋_GB2312" w:cs="仿宋_GB2312" w:eastAsia="仿宋_GB2312"/>
                      <w:sz w:val="24"/>
                    </w:rPr>
                    <w:t>5.故障盒配套故障设置模块，种类规格应不少于短接模块、常用定值电阻模块（包括但不限于60Ω、100Ω、500Ω 等）、可调电位计模块（包括但不限于 1K、5K、10K 等）；同时应搭配故障设置线束，红色，黑色各不少于3根，以及短路插件不少于20个和断路插件不少于5个，用以设置驱动系统线路故障，故障类型包含断路、短路、虚接、交叉故障。</w:t>
                  </w:r>
                </w:p>
                <w:p>
                  <w:pPr>
                    <w:pStyle w:val="null3"/>
                    <w:jc w:val="left"/>
                  </w:pPr>
                  <w:r>
                    <w:rPr>
                      <w:rFonts w:ascii="仿宋_GB2312" w:hAnsi="仿宋_GB2312" w:cs="仿宋_GB2312" w:eastAsia="仿宋_GB2312"/>
                      <w:sz w:val="24"/>
                    </w:rPr>
                    <w:t>6.故障盒搭配驱动电机使用，可对驱动系统电源线路、控制器启动线路、开关控制线路、旋变传感器线路、温度传感器线路等进行故障设置与测量，可允许故障设置路数不少于20路，测量孔数据不少于40组。</w:t>
                  </w:r>
                </w:p>
                <w:p>
                  <w:pPr>
                    <w:pStyle w:val="null3"/>
                    <w:jc w:val="left"/>
                  </w:pPr>
                  <w:r>
                    <w:rPr>
                      <w:rFonts w:ascii="仿宋_GB2312" w:hAnsi="仿宋_GB2312" w:cs="仿宋_GB2312" w:eastAsia="仿宋_GB2312"/>
                      <w:sz w:val="24"/>
                    </w:rPr>
                    <w:t>（五）零件收纳区</w:t>
                  </w:r>
                </w:p>
                <w:p>
                  <w:pPr>
                    <w:pStyle w:val="null3"/>
                    <w:jc w:val="left"/>
                  </w:pPr>
                  <w:r>
                    <w:rPr>
                      <w:rFonts w:ascii="仿宋_GB2312" w:hAnsi="仿宋_GB2312" w:cs="仿宋_GB2312" w:eastAsia="仿宋_GB2312"/>
                      <w:sz w:val="24"/>
                    </w:rPr>
                    <w:t>零件收纳区应满足临时收纳拆装时的螺栓、线束、插头及工具，需配置超大双挂钩、超大单挂钩、研磨机拖、小挂钩等醒目的挂件。</w:t>
                  </w:r>
                </w:p>
                <w:p>
                  <w:pPr>
                    <w:pStyle w:val="null3"/>
                    <w:jc w:val="left"/>
                  </w:pPr>
                  <w:r>
                    <w:rPr>
                      <w:rFonts w:ascii="仿宋_GB2312" w:hAnsi="仿宋_GB2312" w:cs="仿宋_GB2312" w:eastAsia="仿宋_GB2312"/>
                      <w:sz w:val="24"/>
                    </w:rPr>
                    <w:t>（六）动态测试区</w:t>
                  </w:r>
                </w:p>
                <w:p>
                  <w:pPr>
                    <w:pStyle w:val="null3"/>
                    <w:jc w:val="left"/>
                  </w:pPr>
                  <w:r>
                    <w:rPr>
                      <w:rFonts w:ascii="仿宋_GB2312" w:hAnsi="仿宋_GB2312" w:cs="仿宋_GB2312" w:eastAsia="仿宋_GB2312"/>
                      <w:sz w:val="24"/>
                    </w:rPr>
                    <w:t>1.动态测试区配备≥37英寸的显示装置，并与设备下方的教学主机相连接，教学主机内配套设备用户手册、电驱动维修手册、减速器维修手册等。</w:t>
                  </w:r>
                </w:p>
                <w:p>
                  <w:pPr>
                    <w:pStyle w:val="null3"/>
                    <w:jc w:val="left"/>
                  </w:pPr>
                  <w:r>
                    <w:rPr>
                      <w:rFonts w:ascii="仿宋_GB2312" w:hAnsi="仿宋_GB2312" w:cs="仿宋_GB2312" w:eastAsia="仿宋_GB2312"/>
                      <w:sz w:val="24"/>
                    </w:rPr>
                    <w:t>2.应配置有电机控制器调试软件，学员可通过调试软件进行电机控制器旋变调零、相序判定、控制参数修改、运转状态监控等功能。</w:t>
                  </w:r>
                </w:p>
                <w:p>
                  <w:pPr>
                    <w:pStyle w:val="null3"/>
                    <w:jc w:val="left"/>
                  </w:pPr>
                  <w:r>
                    <w:rPr>
                      <w:rFonts w:ascii="仿宋_GB2312" w:hAnsi="仿宋_GB2312" w:cs="仿宋_GB2312" w:eastAsia="仿宋_GB2312"/>
                      <w:sz w:val="24"/>
                    </w:rPr>
                    <w:t>3.驱动电机控制器连接方式应为CAN-H、CAN-L两路线束连接。</w:t>
                  </w:r>
                </w:p>
                <w:p>
                  <w:pPr>
                    <w:pStyle w:val="null3"/>
                    <w:jc w:val="left"/>
                  </w:pPr>
                  <w:r>
                    <w:rPr>
                      <w:rFonts w:ascii="仿宋_GB2312" w:hAnsi="仿宋_GB2312" w:cs="仿宋_GB2312" w:eastAsia="仿宋_GB2312"/>
                      <w:sz w:val="24"/>
                    </w:rPr>
                    <w:t>4.上位机软件可在线修改、保存功能码参数，主要功能包括打开参数文件、保存参数。</w:t>
                  </w:r>
                </w:p>
                <w:p>
                  <w:pPr>
                    <w:pStyle w:val="null3"/>
                    <w:jc w:val="left"/>
                  </w:pPr>
                  <w:r>
                    <w:rPr>
                      <w:rFonts w:ascii="仿宋_GB2312" w:hAnsi="仿宋_GB2312" w:cs="仿宋_GB2312" w:eastAsia="仿宋_GB2312"/>
                      <w:sz w:val="24"/>
                    </w:rPr>
                    <w:t>5.应配置桌面开关，功能包含主机开机、重启、USB3.0、USB2.0、Type-C口等多种便捷功能。</w:t>
                  </w:r>
                </w:p>
                <w:p>
                  <w:pPr>
                    <w:pStyle w:val="null3"/>
                    <w:jc w:val="left"/>
                  </w:pPr>
                  <w:r>
                    <w:rPr>
                      <w:rFonts w:ascii="仿宋_GB2312" w:hAnsi="仿宋_GB2312" w:cs="仿宋_GB2312" w:eastAsia="仿宋_GB2312"/>
                      <w:sz w:val="24"/>
                    </w:rPr>
                    <w:t>（七）减速器装调区</w:t>
                  </w:r>
                </w:p>
                <w:p>
                  <w:pPr>
                    <w:pStyle w:val="null3"/>
                    <w:jc w:val="left"/>
                  </w:pPr>
                  <w:r>
                    <w:rPr>
                      <w:rFonts w:ascii="仿宋_GB2312" w:hAnsi="仿宋_GB2312" w:cs="仿宋_GB2312" w:eastAsia="仿宋_GB2312"/>
                      <w:sz w:val="24"/>
                    </w:rPr>
                    <w:t>减速器装调区应配有减速器壳体工装与减速器齿轮组工装，用于变速箱壳体与齿轮组件的清洁、测量、维修等作业，同时需配套有高精度测量平台，用于学生测量齿轮等零部件。高精度测量平台精度应达到</w:t>
                  </w:r>
                  <w:r>
                    <w:rPr>
                      <w:rFonts w:ascii="仿宋_GB2312" w:hAnsi="仿宋_GB2312" w:cs="仿宋_GB2312" w:eastAsia="仿宋_GB2312"/>
                      <w:sz w:val="24"/>
                    </w:rPr>
                    <w:t>00级，不易产生凸纹、毛刺、且稳定不易变形；能够耐酸、耐碱、耐腐蚀、抗磁、不会受潮生锈，使用维护方便。</w:t>
                  </w:r>
                </w:p>
                <w:p>
                  <w:pPr>
                    <w:pStyle w:val="null3"/>
                    <w:jc w:val="left"/>
                  </w:pPr>
                  <w:r>
                    <w:rPr>
                      <w:rFonts w:ascii="仿宋_GB2312" w:hAnsi="仿宋_GB2312" w:cs="仿宋_GB2312" w:eastAsia="仿宋_GB2312"/>
                      <w:sz w:val="24"/>
                    </w:rPr>
                    <w:t>（八）工具收纳区</w:t>
                  </w:r>
                </w:p>
                <w:p>
                  <w:pPr>
                    <w:pStyle w:val="null3"/>
                    <w:jc w:val="left"/>
                  </w:pPr>
                  <w:r>
                    <w:rPr>
                      <w:rFonts w:ascii="仿宋_GB2312" w:hAnsi="仿宋_GB2312" w:cs="仿宋_GB2312" w:eastAsia="仿宋_GB2312"/>
                      <w:sz w:val="24"/>
                    </w:rPr>
                    <w:t>设备下半部分应设有抽屉且根据零部件开模的内衬卡槽。应配备但不限于以下专用工具：收纳盒、键盘、鼠标、月牙扳手、合装机顶针、输入轴油封安装工具、合装机顶针支架、差速器油封安装工具、电驱动反电动势测试装置、滚花高头螺栓，用于驱动电机的辅助拆装、测量、调试。同时配备空白内衬，用于用户收纳零配件使用。</w:t>
                  </w:r>
                </w:p>
                <w:p>
                  <w:pPr>
                    <w:pStyle w:val="null3"/>
                    <w:jc w:val="left"/>
                  </w:pPr>
                  <w:r>
                    <w:rPr>
                      <w:rFonts w:ascii="仿宋_GB2312" w:hAnsi="仿宋_GB2312" w:cs="仿宋_GB2312" w:eastAsia="仿宋_GB2312"/>
                      <w:sz w:val="24"/>
                    </w:rPr>
                    <w:t>（九）整车控制器</w:t>
                  </w:r>
                  <w:r>
                    <w:rPr>
                      <w:rFonts w:ascii="仿宋_GB2312" w:hAnsi="仿宋_GB2312" w:cs="仿宋_GB2312" w:eastAsia="仿宋_GB2312"/>
                      <w:sz w:val="24"/>
                    </w:rPr>
                    <w:t>VCU</w:t>
                  </w:r>
                </w:p>
                <w:p>
                  <w:pPr>
                    <w:pStyle w:val="null3"/>
                    <w:jc w:val="left"/>
                  </w:pPr>
                  <w:r>
                    <w:rPr>
                      <w:rFonts w:ascii="仿宋_GB2312" w:hAnsi="仿宋_GB2312" w:cs="仿宋_GB2312" w:eastAsia="仿宋_GB2312"/>
                      <w:sz w:val="24"/>
                    </w:rPr>
                    <w:t>▲1.配备整车控制器，提供整车控制器VCU的原理图、C程序源代码，可进行二次开发，满足研发、辅助研发、测试等方面教学需求</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▲2.VCU须限制电机的功率和制动能量回收的功率，对电机控制器和电路起到保护的作用</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▲3.支持软件函数库编程。将相关芯片底层驱动和硬件电路以及数字信号处理过程封装为库函数，提供VCU的C语言库函数程序</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▲4.整车控制器支持基于模型的开发方式，提供与 Simulink兼容的开源例程资源，硬件外围资源覆盖范围广，布局清晰</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分区显示各系统功能部分，包含但不限于：电控电压、电控电流、电控温度、电控A相电流、电控B相电流、电机转速、电机扭矩、电机温度、电机效率、电机状态、电机工作模式。挡位信号：前进、后退。系统在不同工作阶段显示对应指示灯颜色，用于警示是否正常工作，帮助学生理解工作状态。</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▲6.系统内可通过仪表刻度形式显示电机当前实时转速，支持当前设定转速，使用预设好转速1、转速2、转速3可以设定当前电机转速大小，电机可按照设定转速进行实时运转</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▲7.提供电路原理图、提供各控制器之间的CAN通信协议，便于老师和学习在此基础上进行二次开发</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四、实训项目</w:t>
                  </w:r>
                </w:p>
                <w:p>
                  <w:pPr>
                    <w:pStyle w:val="null3"/>
                    <w:jc w:val="left"/>
                  </w:pPr>
                  <w:r>
                    <w:rPr>
                      <w:rFonts w:ascii="仿宋_GB2312" w:hAnsi="仿宋_GB2312" w:cs="仿宋_GB2312" w:eastAsia="仿宋_GB2312"/>
                      <w:sz w:val="24"/>
                    </w:rPr>
                    <w:t>转子总成拆装</w:t>
                  </w:r>
                </w:p>
                <w:p>
                  <w:pPr>
                    <w:pStyle w:val="null3"/>
                    <w:jc w:val="left"/>
                  </w:pPr>
                  <w:r>
                    <w:rPr>
                      <w:rFonts w:ascii="仿宋_GB2312" w:hAnsi="仿宋_GB2312" w:cs="仿宋_GB2312" w:eastAsia="仿宋_GB2312"/>
                      <w:sz w:val="24"/>
                    </w:rPr>
                    <w:t>定子总成拆装</w:t>
                  </w:r>
                </w:p>
                <w:p>
                  <w:pPr>
                    <w:pStyle w:val="null3"/>
                    <w:jc w:val="left"/>
                  </w:pPr>
                  <w:r>
                    <w:rPr>
                      <w:rFonts w:ascii="仿宋_GB2312" w:hAnsi="仿宋_GB2312" w:cs="仿宋_GB2312" w:eastAsia="仿宋_GB2312"/>
                      <w:sz w:val="24"/>
                    </w:rPr>
                    <w:t>后端盖拆装</w:t>
                  </w:r>
                </w:p>
                <w:p>
                  <w:pPr>
                    <w:pStyle w:val="null3"/>
                    <w:jc w:val="left"/>
                  </w:pPr>
                  <w:r>
                    <w:rPr>
                      <w:rFonts w:ascii="仿宋_GB2312" w:hAnsi="仿宋_GB2312" w:cs="仿宋_GB2312" w:eastAsia="仿宋_GB2312"/>
                      <w:sz w:val="24"/>
                    </w:rPr>
                    <w:t>三相接线柱拆装</w:t>
                  </w:r>
                </w:p>
                <w:p>
                  <w:pPr>
                    <w:pStyle w:val="null3"/>
                    <w:jc w:val="left"/>
                  </w:pPr>
                  <w:r>
                    <w:rPr>
                      <w:rFonts w:ascii="仿宋_GB2312" w:hAnsi="仿宋_GB2312" w:cs="仿宋_GB2312" w:eastAsia="仿宋_GB2312"/>
                      <w:sz w:val="24"/>
                    </w:rPr>
                    <w:t>驱动电机转子磁通量测量</w:t>
                  </w:r>
                </w:p>
                <w:p>
                  <w:pPr>
                    <w:pStyle w:val="null3"/>
                    <w:jc w:val="left"/>
                  </w:pPr>
                  <w:r>
                    <w:rPr>
                      <w:rFonts w:ascii="仿宋_GB2312" w:hAnsi="仿宋_GB2312" w:cs="仿宋_GB2312" w:eastAsia="仿宋_GB2312"/>
                      <w:sz w:val="24"/>
                    </w:rPr>
                    <w:t>旋变总成拆装、测量</w:t>
                  </w:r>
                </w:p>
                <w:p>
                  <w:pPr>
                    <w:pStyle w:val="null3"/>
                    <w:jc w:val="left"/>
                  </w:pPr>
                  <w:r>
                    <w:rPr>
                      <w:rFonts w:ascii="仿宋_GB2312" w:hAnsi="仿宋_GB2312" w:cs="仿宋_GB2312" w:eastAsia="仿宋_GB2312"/>
                      <w:sz w:val="24"/>
                    </w:rPr>
                    <w:t>温度传感器拆装、测量</w:t>
                  </w:r>
                </w:p>
                <w:p>
                  <w:pPr>
                    <w:pStyle w:val="null3"/>
                    <w:jc w:val="left"/>
                  </w:pPr>
                  <w:r>
                    <w:rPr>
                      <w:rFonts w:ascii="仿宋_GB2312" w:hAnsi="仿宋_GB2312" w:cs="仿宋_GB2312" w:eastAsia="仿宋_GB2312"/>
                      <w:sz w:val="24"/>
                    </w:rPr>
                    <w:t>高低压线束拆装、测量</w:t>
                  </w:r>
                </w:p>
                <w:p>
                  <w:pPr>
                    <w:pStyle w:val="null3"/>
                    <w:jc w:val="left"/>
                  </w:pPr>
                  <w:r>
                    <w:rPr>
                      <w:rFonts w:ascii="仿宋_GB2312" w:hAnsi="仿宋_GB2312" w:cs="仿宋_GB2312" w:eastAsia="仿宋_GB2312"/>
                      <w:sz w:val="24"/>
                    </w:rPr>
                    <w:t>定子绕组对机壳绝缘电阻测量</w:t>
                  </w:r>
                </w:p>
                <w:p>
                  <w:pPr>
                    <w:pStyle w:val="null3"/>
                    <w:jc w:val="left"/>
                  </w:pPr>
                  <w:r>
                    <w:rPr>
                      <w:rFonts w:ascii="仿宋_GB2312" w:hAnsi="仿宋_GB2312" w:cs="仿宋_GB2312" w:eastAsia="仿宋_GB2312"/>
                      <w:sz w:val="24"/>
                    </w:rPr>
                    <w:t>驱动电机定子绕组冷态直流电阻测量</w:t>
                  </w:r>
                </w:p>
                <w:p>
                  <w:pPr>
                    <w:pStyle w:val="null3"/>
                    <w:jc w:val="left"/>
                  </w:pPr>
                  <w:r>
                    <w:rPr>
                      <w:rFonts w:ascii="仿宋_GB2312" w:hAnsi="仿宋_GB2312" w:cs="仿宋_GB2312" w:eastAsia="仿宋_GB2312"/>
                      <w:sz w:val="24"/>
                    </w:rPr>
                    <w:t>定子绕组对温度传感器绝缘电阻测量</w:t>
                  </w:r>
                </w:p>
                <w:p>
                  <w:pPr>
                    <w:pStyle w:val="null3"/>
                    <w:jc w:val="left"/>
                  </w:pPr>
                  <w:r>
                    <w:rPr>
                      <w:rFonts w:ascii="仿宋_GB2312" w:hAnsi="仿宋_GB2312" w:cs="仿宋_GB2312" w:eastAsia="仿宋_GB2312"/>
                      <w:sz w:val="24"/>
                    </w:rPr>
                    <w:t>电机径向间隙测量</w:t>
                  </w:r>
                </w:p>
                <w:p>
                  <w:pPr>
                    <w:pStyle w:val="null3"/>
                    <w:jc w:val="left"/>
                  </w:pPr>
                  <w:r>
                    <w:rPr>
                      <w:rFonts w:ascii="仿宋_GB2312" w:hAnsi="仿宋_GB2312" w:cs="仿宋_GB2312" w:eastAsia="仿宋_GB2312"/>
                      <w:sz w:val="24"/>
                    </w:rPr>
                    <w:t>电机轴向间隙测量</w:t>
                  </w:r>
                </w:p>
                <w:p>
                  <w:pPr>
                    <w:pStyle w:val="null3"/>
                    <w:jc w:val="left"/>
                  </w:pPr>
                  <w:r>
                    <w:rPr>
                      <w:rFonts w:ascii="仿宋_GB2312" w:hAnsi="仿宋_GB2312" w:cs="仿宋_GB2312" w:eastAsia="仿宋_GB2312"/>
                      <w:sz w:val="24"/>
                    </w:rPr>
                    <w:t>轴伸径向圆跳动测量</w:t>
                  </w:r>
                </w:p>
                <w:p>
                  <w:pPr>
                    <w:pStyle w:val="null3"/>
                    <w:jc w:val="left"/>
                  </w:pPr>
                  <w:r>
                    <w:rPr>
                      <w:rFonts w:ascii="仿宋_GB2312" w:hAnsi="仿宋_GB2312" w:cs="仿宋_GB2312" w:eastAsia="仿宋_GB2312"/>
                      <w:sz w:val="24"/>
                    </w:rPr>
                    <w:t>冷却系统气密性检测</w:t>
                  </w:r>
                </w:p>
                <w:p>
                  <w:pPr>
                    <w:pStyle w:val="null3"/>
                    <w:jc w:val="left"/>
                  </w:pPr>
                  <w:r>
                    <w:rPr>
                      <w:rFonts w:ascii="仿宋_GB2312" w:hAnsi="仿宋_GB2312" w:cs="仿宋_GB2312" w:eastAsia="仿宋_GB2312"/>
                      <w:sz w:val="24"/>
                    </w:rPr>
                    <w:t>电机反电动势测量</w:t>
                  </w:r>
                </w:p>
                <w:p>
                  <w:pPr>
                    <w:pStyle w:val="null3"/>
                    <w:jc w:val="left"/>
                  </w:pPr>
                  <w:r>
                    <w:rPr>
                      <w:rFonts w:ascii="仿宋_GB2312" w:hAnsi="仿宋_GB2312" w:cs="仿宋_GB2312" w:eastAsia="仿宋_GB2312"/>
                      <w:sz w:val="24"/>
                    </w:rPr>
                    <w:t>电机与减速器总成拆装</w:t>
                  </w:r>
                </w:p>
                <w:p>
                  <w:pPr>
                    <w:pStyle w:val="null3"/>
                    <w:jc w:val="left"/>
                  </w:pPr>
                  <w:r>
                    <w:rPr>
                      <w:rFonts w:ascii="仿宋_GB2312" w:hAnsi="仿宋_GB2312" w:cs="仿宋_GB2312" w:eastAsia="仿宋_GB2312"/>
                      <w:sz w:val="24"/>
                    </w:rPr>
                    <w:t>减速器前后壳体拆装</w:t>
                  </w:r>
                </w:p>
                <w:p>
                  <w:pPr>
                    <w:pStyle w:val="null3"/>
                    <w:jc w:val="left"/>
                  </w:pPr>
                  <w:r>
                    <w:rPr>
                      <w:rFonts w:ascii="仿宋_GB2312" w:hAnsi="仿宋_GB2312" w:cs="仿宋_GB2312" w:eastAsia="仿宋_GB2312"/>
                      <w:sz w:val="24"/>
                    </w:rPr>
                    <w:t>减速器组件清洁</w:t>
                  </w:r>
                </w:p>
                <w:p>
                  <w:pPr>
                    <w:pStyle w:val="null3"/>
                    <w:jc w:val="left"/>
                  </w:pPr>
                  <w:r>
                    <w:rPr>
                      <w:rFonts w:ascii="仿宋_GB2312" w:hAnsi="仿宋_GB2312" w:cs="仿宋_GB2312" w:eastAsia="仿宋_GB2312"/>
                      <w:sz w:val="24"/>
                    </w:rPr>
                    <w:t>减速器输入轴拆装、测量</w:t>
                  </w:r>
                </w:p>
                <w:p>
                  <w:pPr>
                    <w:pStyle w:val="null3"/>
                    <w:jc w:val="left"/>
                  </w:pPr>
                  <w:r>
                    <w:rPr>
                      <w:rFonts w:ascii="仿宋_GB2312" w:hAnsi="仿宋_GB2312" w:cs="仿宋_GB2312" w:eastAsia="仿宋_GB2312"/>
                      <w:sz w:val="24"/>
                    </w:rPr>
                    <w:t>减速器中间轴拆装、测量</w:t>
                  </w:r>
                </w:p>
                <w:p>
                  <w:pPr>
                    <w:pStyle w:val="null3"/>
                    <w:jc w:val="left"/>
                  </w:pPr>
                  <w:r>
                    <w:rPr>
                      <w:rFonts w:ascii="仿宋_GB2312" w:hAnsi="仿宋_GB2312" w:cs="仿宋_GB2312" w:eastAsia="仿宋_GB2312"/>
                      <w:sz w:val="24"/>
                    </w:rPr>
                    <w:t>减速器差速器拆装、测量</w:t>
                  </w:r>
                </w:p>
                <w:p>
                  <w:pPr>
                    <w:pStyle w:val="null3"/>
                    <w:jc w:val="left"/>
                  </w:pPr>
                  <w:r>
                    <w:rPr>
                      <w:rFonts w:ascii="仿宋_GB2312" w:hAnsi="仿宋_GB2312" w:cs="仿宋_GB2312" w:eastAsia="仿宋_GB2312"/>
                      <w:sz w:val="24"/>
                    </w:rPr>
                    <w:t>减速器油封拆装、测量</w:t>
                  </w:r>
                </w:p>
                <w:p>
                  <w:pPr>
                    <w:pStyle w:val="null3"/>
                    <w:jc w:val="left"/>
                  </w:pPr>
                  <w:r>
                    <w:rPr>
                      <w:rFonts w:ascii="仿宋_GB2312" w:hAnsi="仿宋_GB2312" w:cs="仿宋_GB2312" w:eastAsia="仿宋_GB2312"/>
                      <w:sz w:val="24"/>
                    </w:rPr>
                    <w:t>电机控制器旋变自学习</w:t>
                  </w:r>
                </w:p>
                <w:p>
                  <w:pPr>
                    <w:pStyle w:val="null3"/>
                    <w:jc w:val="left"/>
                  </w:pPr>
                  <w:r>
                    <w:rPr>
                      <w:rFonts w:ascii="仿宋_GB2312" w:hAnsi="仿宋_GB2312" w:cs="仿宋_GB2312" w:eastAsia="仿宋_GB2312"/>
                      <w:sz w:val="24"/>
                    </w:rPr>
                    <w:t>电驱动总成档位测试</w:t>
                  </w:r>
                </w:p>
                <w:p>
                  <w:pPr>
                    <w:pStyle w:val="null3"/>
                    <w:jc w:val="left"/>
                  </w:pPr>
                  <w:r>
                    <w:rPr>
                      <w:rFonts w:ascii="仿宋_GB2312" w:hAnsi="仿宋_GB2312" w:cs="仿宋_GB2312" w:eastAsia="仿宋_GB2312"/>
                      <w:sz w:val="24"/>
                    </w:rPr>
                    <w:t>电驱动总成加速测试</w:t>
                  </w:r>
                </w:p>
                <w:p>
                  <w:pPr>
                    <w:pStyle w:val="null3"/>
                    <w:jc w:val="left"/>
                  </w:pPr>
                  <w:r>
                    <w:rPr>
                      <w:rFonts w:ascii="仿宋_GB2312" w:hAnsi="仿宋_GB2312" w:cs="仿宋_GB2312" w:eastAsia="仿宋_GB2312"/>
                      <w:sz w:val="24"/>
                    </w:rPr>
                    <w:t>电驱动总成制动测试</w:t>
                  </w:r>
                </w:p>
                <w:p>
                  <w:pPr>
                    <w:pStyle w:val="null3"/>
                    <w:jc w:val="left"/>
                  </w:pPr>
                  <w:r>
                    <w:rPr>
                      <w:rFonts w:ascii="仿宋_GB2312" w:hAnsi="仿宋_GB2312" w:cs="仿宋_GB2312" w:eastAsia="仿宋_GB2312"/>
                      <w:sz w:val="24"/>
                    </w:rPr>
                    <w:t>辅助电源故障检修</w:t>
                  </w:r>
                </w:p>
                <w:p>
                  <w:pPr>
                    <w:pStyle w:val="null3"/>
                    <w:jc w:val="left"/>
                  </w:pPr>
                  <w:r>
                    <w:rPr>
                      <w:rFonts w:ascii="仿宋_GB2312" w:hAnsi="仿宋_GB2312" w:cs="仿宋_GB2312" w:eastAsia="仿宋_GB2312"/>
                      <w:sz w:val="24"/>
                    </w:rPr>
                    <w:t>IG信号故障检修</w:t>
                  </w:r>
                </w:p>
                <w:p>
                  <w:pPr>
                    <w:pStyle w:val="null3"/>
                    <w:jc w:val="left"/>
                  </w:pPr>
                  <w:r>
                    <w:rPr>
                      <w:rFonts w:ascii="仿宋_GB2312" w:hAnsi="仿宋_GB2312" w:cs="仿宋_GB2312" w:eastAsia="仿宋_GB2312"/>
                      <w:sz w:val="24"/>
                    </w:rPr>
                    <w:t>直流电源故障检修</w:t>
                  </w:r>
                </w:p>
                <w:p>
                  <w:pPr>
                    <w:pStyle w:val="null3"/>
                    <w:jc w:val="left"/>
                  </w:pPr>
                  <w:r>
                    <w:rPr>
                      <w:rFonts w:ascii="仿宋_GB2312" w:hAnsi="仿宋_GB2312" w:cs="仿宋_GB2312" w:eastAsia="仿宋_GB2312"/>
                      <w:sz w:val="24"/>
                    </w:rPr>
                    <w:t>三相高压线故障检修</w:t>
                  </w:r>
                </w:p>
                <w:p>
                  <w:pPr>
                    <w:pStyle w:val="null3"/>
                    <w:jc w:val="left"/>
                  </w:pPr>
                  <w:r>
                    <w:rPr>
                      <w:rFonts w:ascii="仿宋_GB2312" w:hAnsi="仿宋_GB2312" w:cs="仿宋_GB2312" w:eastAsia="仿宋_GB2312"/>
                      <w:sz w:val="24"/>
                    </w:rPr>
                    <w:t>温度传感器故障检修</w:t>
                  </w:r>
                </w:p>
                <w:p>
                  <w:pPr>
                    <w:pStyle w:val="null3"/>
                    <w:jc w:val="left"/>
                  </w:pPr>
                  <w:r>
                    <w:rPr>
                      <w:rFonts w:ascii="仿宋_GB2312" w:hAnsi="仿宋_GB2312" w:cs="仿宋_GB2312" w:eastAsia="仿宋_GB2312"/>
                      <w:sz w:val="24"/>
                    </w:rPr>
                    <w:t>档位开关故障检修</w:t>
                  </w:r>
                </w:p>
                <w:p>
                  <w:pPr>
                    <w:pStyle w:val="null3"/>
                    <w:jc w:val="left"/>
                  </w:pPr>
                  <w:r>
                    <w:rPr>
                      <w:rFonts w:ascii="仿宋_GB2312" w:hAnsi="仿宋_GB2312" w:cs="仿宋_GB2312" w:eastAsia="仿宋_GB2312"/>
                      <w:sz w:val="24"/>
                    </w:rPr>
                    <w:t>制动开关故障检修</w:t>
                  </w:r>
                </w:p>
                <w:p>
                  <w:pPr>
                    <w:pStyle w:val="null3"/>
                    <w:jc w:val="left"/>
                  </w:pPr>
                  <w:r>
                    <w:rPr>
                      <w:rFonts w:ascii="仿宋_GB2312" w:hAnsi="仿宋_GB2312" w:cs="仿宋_GB2312" w:eastAsia="仿宋_GB2312"/>
                      <w:sz w:val="24"/>
                    </w:rPr>
                    <w:t>加速开关故障检修</w:t>
                  </w:r>
                </w:p>
                <w:p>
                  <w:pPr>
                    <w:pStyle w:val="null3"/>
                    <w:jc w:val="left"/>
                  </w:pPr>
                  <w:r>
                    <w:rPr>
                      <w:rFonts w:ascii="仿宋_GB2312" w:hAnsi="仿宋_GB2312" w:cs="仿宋_GB2312" w:eastAsia="仿宋_GB2312"/>
                      <w:sz w:val="24"/>
                    </w:rPr>
                    <w:t>励磁线圈故障检修</w:t>
                  </w:r>
                </w:p>
                <w:p>
                  <w:pPr>
                    <w:pStyle w:val="null3"/>
                    <w:jc w:val="left"/>
                  </w:pPr>
                  <w:r>
                    <w:rPr>
                      <w:rFonts w:ascii="仿宋_GB2312" w:hAnsi="仿宋_GB2312" w:cs="仿宋_GB2312" w:eastAsia="仿宋_GB2312"/>
                      <w:sz w:val="24"/>
                    </w:rPr>
                    <w:t>正弦线圈故障检修</w:t>
                  </w:r>
                </w:p>
                <w:p>
                  <w:pPr>
                    <w:pStyle w:val="null3"/>
                    <w:jc w:val="left"/>
                  </w:pPr>
                  <w:r>
                    <w:rPr>
                      <w:rFonts w:ascii="仿宋_GB2312" w:hAnsi="仿宋_GB2312" w:cs="仿宋_GB2312" w:eastAsia="仿宋_GB2312"/>
                      <w:sz w:val="24"/>
                    </w:rPr>
                    <w:t>余弦线圈故障检修</w:t>
                  </w:r>
                </w:p>
                <w:p>
                  <w:pPr>
                    <w:pStyle w:val="null3"/>
                    <w:jc w:val="left"/>
                  </w:pPr>
                  <w:r>
                    <w:rPr>
                      <w:rFonts w:ascii="仿宋_GB2312" w:hAnsi="仿宋_GB2312" w:cs="仿宋_GB2312" w:eastAsia="仿宋_GB2312"/>
                      <w:sz w:val="24"/>
                    </w:rPr>
                    <w:t>诊断总线故障检修</w:t>
                  </w:r>
                </w:p>
                <w:p>
                  <w:pPr>
                    <w:pStyle w:val="null3"/>
                    <w:jc w:val="left"/>
                  </w:pPr>
                  <w:r>
                    <w:rPr>
                      <w:rFonts w:ascii="仿宋_GB2312" w:hAnsi="仿宋_GB2312" w:cs="仿宋_GB2312" w:eastAsia="仿宋_GB2312"/>
                      <w:sz w:val="24"/>
                    </w:rPr>
                    <w:t>PEU参数异常故障检修</w:t>
                  </w:r>
                </w:p>
                <w:p>
                  <w:pPr>
                    <w:pStyle w:val="null3"/>
                    <w:jc w:val="left"/>
                  </w:pPr>
                  <w:r>
                    <w:rPr>
                      <w:rFonts w:ascii="仿宋_GB2312" w:hAnsi="仿宋_GB2312" w:cs="仿宋_GB2312" w:eastAsia="仿宋_GB2312"/>
                      <w:sz w:val="24"/>
                      <w:b/>
                    </w:rPr>
                    <w:t>五、技术支持服务内容</w:t>
                  </w:r>
                </w:p>
                <w:p>
                  <w:pPr>
                    <w:pStyle w:val="null3"/>
                    <w:jc w:val="left"/>
                  </w:pPr>
                  <w:r>
                    <w:rPr>
                      <w:rFonts w:ascii="仿宋_GB2312" w:hAnsi="仿宋_GB2312" w:cs="仿宋_GB2312" w:eastAsia="仿宋_GB2312"/>
                      <w:sz w:val="24"/>
                    </w:rPr>
                    <w:t>（一）提供技能大赛整套技术资料服务内容：</w:t>
                  </w:r>
                </w:p>
                <w:p>
                  <w:pPr>
                    <w:pStyle w:val="null3"/>
                    <w:jc w:val="left"/>
                  </w:pPr>
                  <w:r>
                    <w:rPr>
                      <w:rFonts w:ascii="仿宋_GB2312" w:hAnsi="仿宋_GB2312" w:cs="仿宋_GB2312" w:eastAsia="仿宋_GB2312"/>
                      <w:sz w:val="24"/>
                    </w:rPr>
                    <w:t>在设备整体质保期内，为我校举办的技能大赛提供整套（包括但不限于）以下技术材料：</w:t>
                  </w:r>
                </w:p>
                <w:p>
                  <w:pPr>
                    <w:pStyle w:val="null3"/>
                    <w:jc w:val="left"/>
                  </w:pPr>
                  <w:r>
                    <w:rPr>
                      <w:rFonts w:ascii="仿宋_GB2312" w:hAnsi="仿宋_GB2312" w:cs="仿宋_GB2312" w:eastAsia="仿宋_GB2312"/>
                      <w:sz w:val="24"/>
                    </w:rPr>
                    <w:t>1.大赛技术规则/技术总规程：包含竞赛依据、技术标准、总体原则、组织架构、裁判管理、成绩评定、申诉仲裁、安全规范。</w:t>
                  </w:r>
                </w:p>
                <w:p>
                  <w:pPr>
                    <w:pStyle w:val="null3"/>
                    <w:jc w:val="left"/>
                  </w:pPr>
                  <w:r>
                    <w:rPr>
                      <w:rFonts w:ascii="仿宋_GB2312" w:hAnsi="仿宋_GB2312" w:cs="仿宋_GB2312" w:eastAsia="仿宋_GB2312"/>
                      <w:sz w:val="24"/>
                    </w:rPr>
                    <w:t>2.技术工作方案：包含技术组职责、技术筹备计划、设备统筹、命题安排、裁判培训、赛场技术保障。</w:t>
                  </w:r>
                </w:p>
                <w:p>
                  <w:pPr>
                    <w:pStyle w:val="null3"/>
                    <w:jc w:val="left"/>
                  </w:pPr>
                  <w:r>
                    <w:rPr>
                      <w:rFonts w:ascii="仿宋_GB2312" w:hAnsi="仿宋_GB2312" w:cs="仿宋_GB2312" w:eastAsia="仿宋_GB2312"/>
                      <w:sz w:val="24"/>
                    </w:rPr>
                    <w:t xml:space="preserve">3.竞赛命题方案：包含命题原则、命题依据（国家职业标准/世赛标准）、命题范围、理论/实操比例、保密管理。  </w:t>
                  </w:r>
                </w:p>
                <w:p>
                  <w:pPr>
                    <w:pStyle w:val="null3"/>
                    <w:jc w:val="left"/>
                  </w:pPr>
                  <w:r>
                    <w:rPr>
                      <w:rFonts w:ascii="仿宋_GB2312" w:hAnsi="仿宋_GB2312" w:cs="仿宋_GB2312" w:eastAsia="仿宋_GB2312"/>
                      <w:sz w:val="24"/>
                    </w:rPr>
                    <w:t>4.裁判工作手册：包含裁判遴选、职责、回避制度、评分规范、纪律要求、争议处理。</w:t>
                  </w:r>
                </w:p>
                <w:p>
                  <w:pPr>
                    <w:pStyle w:val="null3"/>
                    <w:jc w:val="left"/>
                  </w:pPr>
                  <w:r>
                    <w:rPr>
                      <w:rFonts w:ascii="仿宋_GB2312" w:hAnsi="仿宋_GB2312" w:cs="仿宋_GB2312" w:eastAsia="仿宋_GB2312"/>
                      <w:sz w:val="24"/>
                    </w:rPr>
                    <w:t>5.赛场技术规范：包含场地布局、工位标准、安全要求、水电/网络/环保、防疫与应急等资料。</w:t>
                  </w:r>
                </w:p>
                <w:p>
                  <w:pPr>
                    <w:pStyle w:val="null3"/>
                    <w:jc w:val="left"/>
                  </w:pPr>
                  <w:r>
                    <w:rPr>
                      <w:rFonts w:ascii="仿宋_GB2312" w:hAnsi="仿宋_GB2312" w:cs="仿宋_GB2312" w:eastAsia="仿宋_GB2312"/>
                      <w:sz w:val="24"/>
                    </w:rPr>
                    <w:t>6.设备与耗材总清单：包含统一设备型号、耗材规格、供应商、验收标准等。</w:t>
                  </w:r>
                </w:p>
                <w:p>
                  <w:pPr>
                    <w:pStyle w:val="null3"/>
                    <w:jc w:val="left"/>
                  </w:pPr>
                  <w:r>
                    <w:rPr>
                      <w:rFonts w:ascii="仿宋_GB2312" w:hAnsi="仿宋_GB2312" w:cs="仿宋_GB2312" w:eastAsia="仿宋_GB2312"/>
                      <w:sz w:val="24"/>
                    </w:rPr>
                    <w:t>7.赛项技术准备要求：包含赛前培训、设备调试、样件/试件、试赛安排等。</w:t>
                  </w:r>
                </w:p>
                <w:p>
                  <w:pPr>
                    <w:pStyle w:val="null3"/>
                    <w:jc w:val="left"/>
                  </w:pPr>
                  <w:r>
                    <w:rPr>
                      <w:rFonts w:ascii="仿宋_GB2312" w:hAnsi="仿宋_GB2312" w:cs="仿宋_GB2312" w:eastAsia="仿宋_GB2312"/>
                      <w:sz w:val="24"/>
                    </w:rPr>
                    <w:t>8.赛项安全与环保预案：包含危险源、防护措施、应急处置、废弃物处理等安全预案。</w:t>
                  </w:r>
                </w:p>
                <w:p>
                  <w:pPr>
                    <w:pStyle w:val="null3"/>
                    <w:jc w:val="left"/>
                  </w:pPr>
                  <w:r>
                    <w:rPr>
                      <w:rFonts w:ascii="仿宋_GB2312" w:hAnsi="仿宋_GB2312" w:cs="仿宋_GB2312" w:eastAsia="仿宋_GB2312"/>
                      <w:sz w:val="24"/>
                    </w:rPr>
                    <w:t>9.其他配套服务内容：技术保密协议、设备验收报告、校准证书、技术答疑纪要、技术总结、分析报告等资料。</w:t>
                  </w:r>
                </w:p>
                <w:p>
                  <w:pPr>
                    <w:pStyle w:val="null3"/>
                    <w:jc w:val="left"/>
                  </w:pPr>
                  <w:r>
                    <w:rPr>
                      <w:rFonts w:ascii="仿宋_GB2312" w:hAnsi="仿宋_GB2312" w:cs="仿宋_GB2312" w:eastAsia="仿宋_GB2312"/>
                      <w:sz w:val="24"/>
                    </w:rPr>
                    <w:t>10.选派技术人员全程进行指导及协助工作，协助编制完成整套技术资料。</w:t>
                  </w:r>
                </w:p>
                <w:p>
                  <w:pPr>
                    <w:pStyle w:val="null3"/>
                    <w:jc w:val="left"/>
                  </w:pPr>
                  <w:r>
                    <w:rPr>
                      <w:rFonts w:ascii="仿宋_GB2312" w:hAnsi="仿宋_GB2312" w:cs="仿宋_GB2312" w:eastAsia="仿宋_GB2312"/>
                      <w:sz w:val="24"/>
                    </w:rPr>
                    <w:t>（二）提供承办技能大赛技术支持服务内容：</w:t>
                  </w:r>
                </w:p>
                <w:p>
                  <w:pPr>
                    <w:pStyle w:val="null3"/>
                    <w:jc w:val="left"/>
                  </w:pPr>
                  <w:r>
                    <w:rPr>
                      <w:rFonts w:ascii="仿宋_GB2312" w:hAnsi="仿宋_GB2312" w:cs="仿宋_GB2312" w:eastAsia="仿宋_GB2312"/>
                      <w:sz w:val="24"/>
                    </w:rPr>
                    <w:t>1.在设备整体质保期内，为我校承办或协办的市级以上技能大赛提供全套技术文件（含技术描述、赛题、评分标准、设备清单、安全规范）、支持与调拨赛项全部设备，负责参赛师生培训及裁判推选。</w:t>
                  </w:r>
                </w:p>
                <w:p>
                  <w:pPr>
                    <w:pStyle w:val="null3"/>
                    <w:jc w:val="left"/>
                  </w:pPr>
                  <w:r>
                    <w:rPr>
                      <w:rFonts w:ascii="仿宋_GB2312" w:hAnsi="仿宋_GB2312" w:cs="仿宋_GB2312" w:eastAsia="仿宋_GB2312"/>
                      <w:sz w:val="24"/>
                    </w:rPr>
                    <w:t>2.在设备整体质保期内，对师生参加国家及省市技能大赛提供培训、观摩和学习平台及裁判推选。</w:t>
                  </w:r>
                </w:p>
                <w:p>
                  <w:pPr>
                    <w:pStyle w:val="null3"/>
                    <w:jc w:val="left"/>
                  </w:pPr>
                  <w:r>
                    <w:rPr>
                      <w:rFonts w:ascii="仿宋_GB2312" w:hAnsi="仿宋_GB2312" w:cs="仿宋_GB2312" w:eastAsia="仿宋_GB2312"/>
                      <w:sz w:val="24"/>
                    </w:rPr>
                    <w:t>（三）提供学校现有汽车设备维修技术支持服务内容：</w:t>
                  </w:r>
                </w:p>
                <w:p>
                  <w:pPr>
                    <w:pStyle w:val="null3"/>
                    <w:jc w:val="left"/>
                  </w:pPr>
                  <w:r>
                    <w:rPr>
                      <w:rFonts w:ascii="仿宋_GB2312" w:hAnsi="仿宋_GB2312" w:cs="仿宋_GB2312" w:eastAsia="仿宋_GB2312"/>
                      <w:sz w:val="24"/>
                    </w:rPr>
                    <w:t>1.在设备整体质保期内，选派维修人员协助对学校现有设备进行年度安全性能检测与维护保养，所需耗材配件由学校购买。</w:t>
                  </w:r>
                </w:p>
                <w:p>
                  <w:pPr>
                    <w:pStyle w:val="null3"/>
                  </w:pPr>
                  <w:r>
                    <w:rPr>
                      <w:rFonts w:ascii="仿宋_GB2312" w:hAnsi="仿宋_GB2312" w:cs="仿宋_GB2312" w:eastAsia="仿宋_GB2312"/>
                      <w:sz w:val="24"/>
                    </w:rPr>
                    <w:t>2.在设备整体质保期内，提供全方位的设备操作培训、授课，需满足学校日常教学、职业培训、技能鉴定等相关要求。</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驱动电机总成拆装实训平台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一、产品简介</w:t>
                  </w:r>
                </w:p>
                <w:p>
                  <w:pPr>
                    <w:pStyle w:val="null3"/>
                    <w:jc w:val="left"/>
                  </w:pPr>
                  <w:r>
                    <w:rPr>
                      <w:rFonts w:ascii="仿宋_GB2312" w:hAnsi="仿宋_GB2312" w:cs="仿宋_GB2312" w:eastAsia="仿宋_GB2312"/>
                      <w:sz w:val="24"/>
                    </w:rPr>
                    <w:t>本设备采用新能源汽车动力总成为基础，配套动力总成拆装专用工作台，便于对新能源汽车动力总成拆装检测、维修考核，设备以提高学生实际操作技能，提升学生岗位适应能力。</w:t>
                  </w:r>
                </w:p>
                <w:p>
                  <w:pPr>
                    <w:pStyle w:val="null3"/>
                    <w:jc w:val="left"/>
                  </w:pPr>
                  <w:r>
                    <w:rPr>
                      <w:rFonts w:ascii="仿宋_GB2312" w:hAnsi="仿宋_GB2312" w:cs="仿宋_GB2312" w:eastAsia="仿宋_GB2312"/>
                      <w:sz w:val="24"/>
                      <w:b/>
                    </w:rPr>
                    <w:t>二、产品组成</w:t>
                  </w:r>
                </w:p>
                <w:p>
                  <w:pPr>
                    <w:pStyle w:val="null3"/>
                    <w:jc w:val="left"/>
                  </w:pPr>
                  <w:r>
                    <w:rPr>
                      <w:rFonts w:ascii="仿宋_GB2312" w:hAnsi="仿宋_GB2312" w:cs="仿宋_GB2312" w:eastAsia="仿宋_GB2312"/>
                      <w:sz w:val="24"/>
                    </w:rPr>
                    <w:t>由动力总成带差速器、动力总成拆装专用工作台、差速器壳体专用支架、差速器轴承支架等组成；定制挂板，带工装夹具。</w:t>
                  </w:r>
                </w:p>
                <w:p>
                  <w:pPr>
                    <w:pStyle w:val="null3"/>
                    <w:jc w:val="left"/>
                  </w:pPr>
                  <w:r>
                    <w:rPr>
                      <w:rFonts w:ascii="仿宋_GB2312" w:hAnsi="仿宋_GB2312" w:cs="仿宋_GB2312" w:eastAsia="仿宋_GB2312"/>
                      <w:sz w:val="24"/>
                      <w:b/>
                    </w:rPr>
                    <w:t>三、产品特点</w:t>
                  </w:r>
                </w:p>
                <w:p>
                  <w:pPr>
                    <w:pStyle w:val="null3"/>
                    <w:jc w:val="left"/>
                  </w:pPr>
                  <w:r>
                    <w:rPr>
                      <w:rFonts w:ascii="仿宋_GB2312" w:hAnsi="仿宋_GB2312" w:cs="仿宋_GB2312" w:eastAsia="仿宋_GB2312"/>
                      <w:sz w:val="24"/>
                    </w:rPr>
                    <w:t>1.配套原厂动力总成带差速器，符合动力总成拆装平台的拆装、测量、维修、考核的技术需求。</w:t>
                  </w:r>
                </w:p>
                <w:p>
                  <w:pPr>
                    <w:pStyle w:val="null3"/>
                    <w:jc w:val="left"/>
                  </w:pPr>
                  <w:r>
                    <w:rPr>
                      <w:rFonts w:ascii="仿宋_GB2312" w:hAnsi="仿宋_GB2312" w:cs="仿宋_GB2312" w:eastAsia="仿宋_GB2312"/>
                      <w:sz w:val="24"/>
                    </w:rPr>
                    <w:t>2.动力总成技术参数：</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电动机最大输出扭矩：</w:t>
                  </w:r>
                  <w:r>
                    <w:rPr>
                      <w:rFonts w:ascii="仿宋_GB2312" w:hAnsi="仿宋_GB2312" w:cs="仿宋_GB2312" w:eastAsia="仿宋_GB2312"/>
                      <w:sz w:val="24"/>
                    </w:rPr>
                    <w:t>≥310N.m/(0～5000rpm)/30s</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电动机额定扭矩：</w:t>
                  </w:r>
                  <w:r>
                    <w:rPr>
                      <w:rFonts w:ascii="仿宋_GB2312" w:hAnsi="仿宋_GB2312" w:cs="仿宋_GB2312" w:eastAsia="仿宋_GB2312"/>
                      <w:sz w:val="24"/>
                    </w:rPr>
                    <w:t>≥160N.m/(0～4800rpm)/持续</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电动机最大输入功率</w:t>
                  </w:r>
                  <w:r>
                    <w:rPr>
                      <w:rFonts w:ascii="仿宋_GB2312" w:hAnsi="仿宋_GB2312" w:cs="仿宋_GB2312" w:eastAsia="仿宋_GB2312"/>
                      <w:sz w:val="24"/>
                    </w:rPr>
                    <w:t>≥≥160kW/(4900～12000rpm)/30s</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电动机额定功率：</w:t>
                  </w:r>
                  <w:r>
                    <w:rPr>
                      <w:rFonts w:ascii="仿宋_GB2312" w:hAnsi="仿宋_GB2312" w:cs="仿宋_GB2312" w:eastAsia="仿宋_GB2312"/>
                      <w:sz w:val="24"/>
                    </w:rPr>
                    <w:t>≥80kW/(4750～12000rpm)/持续</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电动机最大输出转速</w:t>
                  </w:r>
                  <w:r>
                    <w:rPr>
                      <w:rFonts w:ascii="仿宋_GB2312" w:hAnsi="仿宋_GB2312" w:cs="仿宋_GB2312" w:eastAsia="仿宋_GB2312"/>
                      <w:sz w:val="24"/>
                    </w:rPr>
                    <w:t>(包括驱动最高输入转速和随动最高输入转速)：≥12000rpm</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电动力总成重量：</w:t>
                  </w:r>
                  <w:r>
                    <w:rPr>
                      <w:rFonts w:ascii="仿宋_GB2312" w:hAnsi="仿宋_GB2312" w:cs="仿宋_GB2312" w:eastAsia="仿宋_GB2312"/>
                      <w:sz w:val="24"/>
                    </w:rPr>
                    <w:t>≥100kg</w:t>
                  </w:r>
                </w:p>
                <w:p>
                  <w:pPr>
                    <w:pStyle w:val="null3"/>
                    <w:jc w:val="left"/>
                  </w:pPr>
                  <w:r>
                    <w:rPr>
                      <w:rFonts w:ascii="仿宋_GB2312" w:hAnsi="仿宋_GB2312" w:cs="仿宋_GB2312" w:eastAsia="仿宋_GB2312"/>
                      <w:sz w:val="24"/>
                    </w:rPr>
                    <w:t>电机轴中心与差速器中心的距离：</w:t>
                  </w:r>
                  <w:r>
                    <w:rPr>
                      <w:rFonts w:ascii="仿宋_GB2312" w:hAnsi="仿宋_GB2312" w:cs="仿宋_GB2312" w:eastAsia="仿宋_GB2312"/>
                      <w:sz w:val="24"/>
                    </w:rPr>
                    <w:t>220-250mm。</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变速箱润滑油量：</w:t>
                  </w:r>
                  <w:r>
                    <w:rPr>
                      <w:rFonts w:ascii="仿宋_GB2312" w:hAnsi="仿宋_GB2312" w:cs="仿宋_GB2312" w:eastAsia="仿宋_GB2312"/>
                      <w:sz w:val="24"/>
                    </w:rPr>
                    <w:t>1.85～1.95L</w:t>
                  </w:r>
                </w:p>
                <w:p>
                  <w:pPr>
                    <w:pStyle w:val="null3"/>
                    <w:jc w:val="left"/>
                  </w:pPr>
                  <w:r>
                    <w:rPr>
                      <w:rFonts w:ascii="仿宋_GB2312" w:hAnsi="仿宋_GB2312" w:cs="仿宋_GB2312" w:eastAsia="仿宋_GB2312"/>
                      <w:sz w:val="24"/>
                    </w:rPr>
                    <w:t>3.工作台可安全平行分离电机与变速箱。</w:t>
                  </w:r>
                </w:p>
                <w:p>
                  <w:pPr>
                    <w:pStyle w:val="null3"/>
                    <w:jc w:val="left"/>
                  </w:pPr>
                  <w:r>
                    <w:rPr>
                      <w:rFonts w:ascii="仿宋_GB2312" w:hAnsi="仿宋_GB2312" w:cs="仿宋_GB2312" w:eastAsia="仿宋_GB2312"/>
                      <w:sz w:val="24"/>
                    </w:rPr>
                    <w:t>4.采用上下双层结构梁支撑，承重大梁采用U型型材制作而成。</w:t>
                  </w:r>
                </w:p>
                <w:p>
                  <w:pPr>
                    <w:pStyle w:val="null3"/>
                    <w:jc w:val="left"/>
                  </w:pPr>
                  <w:r>
                    <w:rPr>
                      <w:rFonts w:ascii="仿宋_GB2312" w:hAnsi="仿宋_GB2312" w:cs="仿宋_GB2312" w:eastAsia="仿宋_GB2312"/>
                      <w:sz w:val="24"/>
                    </w:rPr>
                    <w:t>5.采用钢质材料，可承受不低于1吨的有效载荷。</w:t>
                  </w:r>
                </w:p>
                <w:p>
                  <w:pPr>
                    <w:pStyle w:val="null3"/>
                    <w:jc w:val="left"/>
                  </w:pPr>
                  <w:r>
                    <w:rPr>
                      <w:rFonts w:ascii="仿宋_GB2312" w:hAnsi="仿宋_GB2312" w:cs="仿宋_GB2312" w:eastAsia="仿宋_GB2312"/>
                      <w:sz w:val="24"/>
                    </w:rPr>
                    <w:t>6.动力总成拆装专用工作台底部带有自锁脚轮与固定调节螺栓，可方便移动与固定。</w:t>
                  </w:r>
                </w:p>
                <w:p>
                  <w:pPr>
                    <w:pStyle w:val="null3"/>
                    <w:jc w:val="left"/>
                  </w:pPr>
                  <w:r>
                    <w:rPr>
                      <w:rFonts w:ascii="仿宋_GB2312" w:hAnsi="仿宋_GB2312" w:cs="仿宋_GB2312" w:eastAsia="仿宋_GB2312"/>
                      <w:sz w:val="24"/>
                    </w:rPr>
                    <w:t>7.有可调节变速箱的 360 度任意翻转机构。台面四周设计了油槽，齿轮拆卸、清洗、安装时油污直接可以回流到集油装置，保持环境整洁。</w:t>
                  </w:r>
                </w:p>
                <w:p>
                  <w:pPr>
                    <w:pStyle w:val="null3"/>
                    <w:jc w:val="left"/>
                  </w:pPr>
                  <w:r>
                    <w:rPr>
                      <w:rFonts w:ascii="仿宋_GB2312" w:hAnsi="仿宋_GB2312" w:cs="仿宋_GB2312" w:eastAsia="仿宋_GB2312"/>
                      <w:sz w:val="24"/>
                      <w:b/>
                    </w:rPr>
                    <w:t>四、实训项目</w:t>
                  </w:r>
                </w:p>
                <w:p>
                  <w:pPr>
                    <w:pStyle w:val="null3"/>
                    <w:jc w:val="left"/>
                  </w:pPr>
                  <w:r>
                    <w:rPr>
                      <w:rFonts w:ascii="仿宋_GB2312" w:hAnsi="仿宋_GB2312" w:cs="仿宋_GB2312" w:eastAsia="仿宋_GB2312"/>
                      <w:sz w:val="24"/>
                    </w:rPr>
                    <w:t>永磁同步电机与变速器的分离</w:t>
                  </w:r>
                </w:p>
                <w:p>
                  <w:pPr>
                    <w:pStyle w:val="null3"/>
                    <w:jc w:val="left"/>
                  </w:pPr>
                  <w:r>
                    <w:rPr>
                      <w:rFonts w:ascii="仿宋_GB2312" w:hAnsi="仿宋_GB2312" w:cs="仿宋_GB2312" w:eastAsia="仿宋_GB2312"/>
                      <w:sz w:val="24"/>
                    </w:rPr>
                    <w:t>永磁同步电机与变速器的组装</w:t>
                  </w:r>
                </w:p>
                <w:p>
                  <w:pPr>
                    <w:pStyle w:val="null3"/>
                    <w:jc w:val="left"/>
                  </w:pPr>
                  <w:r>
                    <w:rPr>
                      <w:rFonts w:ascii="仿宋_GB2312" w:hAnsi="仿宋_GB2312" w:cs="仿宋_GB2312" w:eastAsia="仿宋_GB2312"/>
                      <w:sz w:val="24"/>
                    </w:rPr>
                    <w:t>输入轴齿轮的分离</w:t>
                  </w:r>
                </w:p>
                <w:p>
                  <w:pPr>
                    <w:pStyle w:val="null3"/>
                    <w:jc w:val="left"/>
                  </w:pPr>
                  <w:r>
                    <w:rPr>
                      <w:rFonts w:ascii="仿宋_GB2312" w:hAnsi="仿宋_GB2312" w:cs="仿宋_GB2312" w:eastAsia="仿宋_GB2312"/>
                      <w:sz w:val="24"/>
                    </w:rPr>
                    <w:t>输入轴齿轮的装配</w:t>
                  </w:r>
                </w:p>
                <w:p>
                  <w:pPr>
                    <w:pStyle w:val="null3"/>
                    <w:jc w:val="left"/>
                  </w:pPr>
                  <w:r>
                    <w:rPr>
                      <w:rFonts w:ascii="仿宋_GB2312" w:hAnsi="仿宋_GB2312" w:cs="仿宋_GB2312" w:eastAsia="仿宋_GB2312"/>
                      <w:sz w:val="24"/>
                    </w:rPr>
                    <w:t>副轴齿轮的分离</w:t>
                  </w:r>
                </w:p>
                <w:p>
                  <w:pPr>
                    <w:pStyle w:val="null3"/>
                    <w:jc w:val="left"/>
                  </w:pPr>
                  <w:r>
                    <w:rPr>
                      <w:rFonts w:ascii="仿宋_GB2312" w:hAnsi="仿宋_GB2312" w:cs="仿宋_GB2312" w:eastAsia="仿宋_GB2312"/>
                      <w:sz w:val="24"/>
                    </w:rPr>
                    <w:t>副轴齿轮的装配</w:t>
                  </w:r>
                </w:p>
                <w:p>
                  <w:pPr>
                    <w:pStyle w:val="null3"/>
                    <w:jc w:val="left"/>
                  </w:pPr>
                  <w:r>
                    <w:rPr>
                      <w:rFonts w:ascii="仿宋_GB2312" w:hAnsi="仿宋_GB2312" w:cs="仿宋_GB2312" w:eastAsia="仿宋_GB2312"/>
                      <w:sz w:val="24"/>
                    </w:rPr>
                    <w:t>差速器齿轮的分离</w:t>
                  </w:r>
                </w:p>
                <w:p>
                  <w:pPr>
                    <w:pStyle w:val="null3"/>
                    <w:jc w:val="left"/>
                  </w:pPr>
                  <w:r>
                    <w:rPr>
                      <w:rFonts w:ascii="仿宋_GB2312" w:hAnsi="仿宋_GB2312" w:cs="仿宋_GB2312" w:eastAsia="仿宋_GB2312"/>
                      <w:sz w:val="24"/>
                    </w:rPr>
                    <w:t>差速器齿轮的装配</w:t>
                  </w:r>
                </w:p>
                <w:p>
                  <w:pPr>
                    <w:pStyle w:val="null3"/>
                    <w:jc w:val="both"/>
                  </w:pPr>
                  <w:r>
                    <w:rPr>
                      <w:rFonts w:ascii="仿宋_GB2312" w:hAnsi="仿宋_GB2312" w:cs="仿宋_GB2312" w:eastAsia="仿宋_GB2312"/>
                      <w:sz w:val="24"/>
                    </w:rPr>
                    <w:t>齿轮组磨损状况</w:t>
                  </w:r>
                </w:p>
                <w:p>
                  <w:pPr>
                    <w:pStyle w:val="null3"/>
                    <w:jc w:val="both"/>
                  </w:pPr>
                  <w:r>
                    <w:rPr>
                      <w:rFonts w:ascii="仿宋_GB2312" w:hAnsi="仿宋_GB2312" w:cs="仿宋_GB2312" w:eastAsia="仿宋_GB2312"/>
                      <w:sz w:val="24"/>
                      <w:b/>
                    </w:rPr>
                    <w:t>五、技术支持服务内容</w:t>
                  </w:r>
                </w:p>
                <w:p>
                  <w:pPr>
                    <w:pStyle w:val="null3"/>
                    <w:jc w:val="both"/>
                  </w:pPr>
                  <w:r>
                    <w:rPr>
                      <w:rFonts w:ascii="仿宋_GB2312" w:hAnsi="仿宋_GB2312" w:cs="仿宋_GB2312" w:eastAsia="仿宋_GB2312"/>
                      <w:sz w:val="24"/>
                    </w:rPr>
                    <w:t>（一）提供技能大赛整套技术资料：</w:t>
                  </w:r>
                </w:p>
                <w:p>
                  <w:pPr>
                    <w:pStyle w:val="null3"/>
                    <w:jc w:val="both"/>
                  </w:pPr>
                  <w:r>
                    <w:rPr>
                      <w:rFonts w:ascii="仿宋_GB2312" w:hAnsi="仿宋_GB2312" w:cs="仿宋_GB2312" w:eastAsia="仿宋_GB2312"/>
                      <w:sz w:val="24"/>
                    </w:rPr>
                    <w:t>在设备整体质保期内，选派技术人员全程进行指导（可远程协助），编制完成应用此设备组织比赛且操作性强的整套技术资料。</w:t>
                  </w:r>
                </w:p>
                <w:p>
                  <w:pPr>
                    <w:pStyle w:val="null3"/>
                    <w:jc w:val="both"/>
                  </w:pPr>
                  <w:r>
                    <w:rPr>
                      <w:rFonts w:ascii="仿宋_GB2312" w:hAnsi="仿宋_GB2312" w:cs="仿宋_GB2312" w:eastAsia="仿宋_GB2312"/>
                      <w:sz w:val="24"/>
                    </w:rPr>
                    <w:t>（二）提供承办技能大赛技术支持：</w:t>
                  </w:r>
                </w:p>
                <w:p>
                  <w:pPr>
                    <w:pStyle w:val="null3"/>
                    <w:jc w:val="both"/>
                  </w:pPr>
                  <w:r>
                    <w:rPr>
                      <w:rFonts w:ascii="仿宋_GB2312" w:hAnsi="仿宋_GB2312" w:cs="仿宋_GB2312" w:eastAsia="仿宋_GB2312"/>
                      <w:sz w:val="24"/>
                    </w:rPr>
                    <w:t>1.在设备整体质保期内，为我校承办或协办的市级以上技能大赛协助提供应用此设备技术文件、支持与调拨赛项的相关设备，负责参赛师生培训及裁判推选。</w:t>
                  </w:r>
                </w:p>
                <w:p>
                  <w:pPr>
                    <w:pStyle w:val="null3"/>
                    <w:jc w:val="both"/>
                  </w:pPr>
                  <w:r>
                    <w:rPr>
                      <w:rFonts w:ascii="仿宋_GB2312" w:hAnsi="仿宋_GB2312" w:cs="仿宋_GB2312" w:eastAsia="仿宋_GB2312"/>
                      <w:sz w:val="24"/>
                    </w:rPr>
                    <w:t>2.在设备整体质保期内，对师生参加国家及省市技能大赛提供培训、观摩和学习平台及裁判推选。</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2套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高压连接器插拔实训台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一、总体要求</w:t>
                  </w:r>
                  <w:r>
                    <w:br/>
                  </w:r>
                  <w:r>
                    <w:rPr>
                      <w:rFonts w:ascii="仿宋_GB2312" w:hAnsi="仿宋_GB2312" w:cs="仿宋_GB2312" w:eastAsia="仿宋_GB2312"/>
                      <w:sz w:val="24"/>
                    </w:rPr>
                    <w:t>选用国内主流新能源汽车厂家的车规级高压连接器，安装在专用动力电池包箱体上。通过学员动手实操，使其掌握高压连接器标准插拔流程和安全操作规范，认识到不按程序操作可能造成的安全事故和设备损坏后果，掌握新能源汽车高压安全操作必备基础要领。</w:t>
                  </w:r>
                </w:p>
                <w:p>
                  <w:pPr>
                    <w:pStyle w:val="null3"/>
                    <w:jc w:val="left"/>
                  </w:pPr>
                  <w:r>
                    <w:rPr>
                      <w:rFonts w:ascii="仿宋_GB2312" w:hAnsi="仿宋_GB2312" w:cs="仿宋_GB2312" w:eastAsia="仿宋_GB2312"/>
                      <w:sz w:val="24"/>
                      <w:b/>
                    </w:rPr>
                    <w:t>二、最低配置要求</w:t>
                  </w:r>
                  <w:r>
                    <w:br/>
                  </w:r>
                  <w:r>
                    <w:rPr>
                      <w:rFonts w:ascii="仿宋_GB2312" w:hAnsi="仿宋_GB2312" w:cs="仿宋_GB2312" w:eastAsia="仿宋_GB2312"/>
                      <w:sz w:val="24"/>
                    </w:rPr>
                    <w:t>1.专用动力电池包箱体1个；</w:t>
                  </w:r>
                  <w:r>
                    <w:br/>
                  </w:r>
                  <w:r>
                    <w:rPr>
                      <w:rFonts w:ascii="仿宋_GB2312" w:hAnsi="仿宋_GB2312" w:cs="仿宋_GB2312" w:eastAsia="仿宋_GB2312"/>
                      <w:sz w:val="24"/>
                    </w:rPr>
                    <w:t>2.电池包总正总负插头/插座1个；</w:t>
                  </w:r>
                  <w:r>
                    <w:br/>
                  </w:r>
                  <w:r>
                    <w:rPr>
                      <w:rFonts w:ascii="仿宋_GB2312" w:hAnsi="仿宋_GB2312" w:cs="仿宋_GB2312" w:eastAsia="仿宋_GB2312"/>
                      <w:sz w:val="24"/>
                    </w:rPr>
                    <w:t>3.直流充电正负极插头/插座1个；</w:t>
                  </w:r>
                  <w:r>
                    <w:br/>
                  </w:r>
                  <w:r>
                    <w:rPr>
                      <w:rFonts w:ascii="仿宋_GB2312" w:hAnsi="仿宋_GB2312" w:cs="仿宋_GB2312" w:eastAsia="仿宋_GB2312"/>
                      <w:sz w:val="24"/>
                    </w:rPr>
                    <w:t>4.动力电池包低压插头/插座2个；</w:t>
                  </w:r>
                  <w:r>
                    <w:br/>
                  </w:r>
                  <w:r>
                    <w:rPr>
                      <w:rFonts w:ascii="仿宋_GB2312" w:hAnsi="仿宋_GB2312" w:cs="仿宋_GB2312" w:eastAsia="仿宋_GB2312"/>
                      <w:sz w:val="24"/>
                    </w:rPr>
                    <w:t>5.压缩机高压插头/插座1个；</w:t>
                  </w:r>
                  <w:r>
                    <w:br/>
                  </w:r>
                  <w:r>
                    <w:rPr>
                      <w:rFonts w:ascii="仿宋_GB2312" w:hAnsi="仿宋_GB2312" w:cs="仿宋_GB2312" w:eastAsia="仿宋_GB2312"/>
                      <w:sz w:val="24"/>
                    </w:rPr>
                    <w:t>6.PTC高压插头/插座1个；</w:t>
                  </w:r>
                  <w:r>
                    <w:br/>
                  </w:r>
                  <w:r>
                    <w:rPr>
                      <w:rFonts w:ascii="仿宋_GB2312" w:hAnsi="仿宋_GB2312" w:cs="仿宋_GB2312" w:eastAsia="仿宋_GB2312"/>
                      <w:sz w:val="24"/>
                    </w:rPr>
                    <w:t>7.DC-DC&amp;空调驱动器插头/插座1个；</w:t>
                  </w:r>
                  <w:r>
                    <w:br/>
                  </w:r>
                  <w:r>
                    <w:rPr>
                      <w:rFonts w:ascii="仿宋_GB2312" w:hAnsi="仿宋_GB2312" w:cs="仿宋_GB2312" w:eastAsia="仿宋_GB2312"/>
                      <w:sz w:val="24"/>
                    </w:rPr>
                    <w:t>8.车载充电高压插头/插座3个；</w:t>
                  </w:r>
                  <w:r>
                    <w:br/>
                  </w:r>
                  <w:r>
                    <w:rPr>
                      <w:rFonts w:ascii="仿宋_GB2312" w:hAnsi="仿宋_GB2312" w:cs="仿宋_GB2312" w:eastAsia="仿宋_GB2312"/>
                      <w:sz w:val="24"/>
                    </w:rPr>
                    <w:t>9.车载充电机低压插头/插座1个；</w:t>
                  </w:r>
                  <w:r>
                    <w:br/>
                  </w:r>
                  <w:r>
                    <w:rPr>
                      <w:rFonts w:ascii="仿宋_GB2312" w:hAnsi="仿宋_GB2312" w:cs="仿宋_GB2312" w:eastAsia="仿宋_GB2312"/>
                      <w:sz w:val="24"/>
                    </w:rPr>
                    <w:t>10.电源开关1个</w:t>
                  </w:r>
                  <w:r>
                    <w:br/>
                  </w:r>
                  <w:r>
                    <w:rPr>
                      <w:rFonts w:ascii="仿宋_GB2312" w:hAnsi="仿宋_GB2312" w:cs="仿宋_GB2312" w:eastAsia="仿宋_GB2312"/>
                      <w:sz w:val="24"/>
                    </w:rPr>
                    <w:t>11.配套显示装置（≥43英寸）</w:t>
                  </w:r>
                </w:p>
                <w:p>
                  <w:pPr>
                    <w:pStyle w:val="null3"/>
                    <w:jc w:val="left"/>
                  </w:pPr>
                  <w:r>
                    <w:rPr>
                      <w:rFonts w:ascii="仿宋_GB2312" w:hAnsi="仿宋_GB2312" w:cs="仿宋_GB2312" w:eastAsia="仿宋_GB2312"/>
                      <w:sz w:val="24"/>
                      <w:b/>
                    </w:rPr>
                    <w:t>三、功能特点</w:t>
                  </w:r>
                  <w:r>
                    <w:rPr>
                      <w:rFonts w:ascii="仿宋_GB2312" w:hAnsi="仿宋_GB2312" w:cs="仿宋_GB2312" w:eastAsia="仿宋_GB2312"/>
                      <w:sz w:val="24"/>
                    </w:rPr>
                    <w:t>采用主流厂家高压连接器，与动力电池包完全相同，安装在专用动力电池包箱体上，学员在无电情况下进行高压连接器的反复插拔；</w:t>
                  </w:r>
                  <w:r>
                    <w:br/>
                  </w:r>
                  <w:r>
                    <w:rPr>
                      <w:rFonts w:ascii="仿宋_GB2312" w:hAnsi="仿宋_GB2312" w:cs="仿宋_GB2312" w:eastAsia="仿宋_GB2312"/>
                      <w:sz w:val="24"/>
                    </w:rPr>
                    <w:t>压连接器插头和插座均配接与动力电池包相同电缆线，电气连接方式与实车相同，并标注名称；</w:t>
                  </w:r>
                  <w:r>
                    <w:br/>
                  </w:r>
                  <w:r>
                    <w:rPr>
                      <w:rFonts w:ascii="仿宋_GB2312" w:hAnsi="仿宋_GB2312" w:cs="仿宋_GB2312" w:eastAsia="仿宋_GB2312"/>
                      <w:sz w:val="24"/>
                    </w:rPr>
                    <w:t>配套显示装置应具备</w:t>
                  </w:r>
                  <w:r>
                    <w:rPr>
                      <w:rFonts w:ascii="仿宋_GB2312" w:hAnsi="仿宋_GB2312" w:cs="仿宋_GB2312" w:eastAsia="仿宋_GB2312"/>
                      <w:sz w:val="24"/>
                    </w:rPr>
                    <w:t>HDMI接口，支持PC设备在线投屏；</w:t>
                  </w:r>
                  <w:r>
                    <w:br/>
                  </w:r>
                  <w:r>
                    <w:rPr>
                      <w:rFonts w:ascii="仿宋_GB2312" w:hAnsi="仿宋_GB2312" w:cs="仿宋_GB2312" w:eastAsia="仿宋_GB2312"/>
                      <w:sz w:val="24"/>
                    </w:rPr>
                    <w:t>配套提供维修开关插拔方法，电机控制器正负极接插件插拔方法，直流充电正负极接插件插拔方法等辅助资源。</w:t>
                  </w:r>
                  <w:r>
                    <w:br/>
                  </w:r>
                  <w:r>
                    <w:rPr>
                      <w:rFonts w:ascii="仿宋_GB2312" w:hAnsi="仿宋_GB2312" w:cs="仿宋_GB2312" w:eastAsia="仿宋_GB2312"/>
                      <w:sz w:val="24"/>
                      <w:b/>
                    </w:rPr>
                    <w:t>四、工艺要求</w:t>
                  </w:r>
                  <w:r>
                    <w:br/>
                  </w:r>
                  <w:r>
                    <w:rPr>
                      <w:rFonts w:ascii="仿宋_GB2312" w:hAnsi="仿宋_GB2312" w:cs="仿宋_GB2312" w:eastAsia="仿宋_GB2312"/>
                      <w:sz w:val="24"/>
                    </w:rPr>
                    <w:t>1.</w:t>
                  </w:r>
                  <w:r>
                    <w:rPr>
                      <w:rFonts w:ascii="仿宋_GB2312" w:hAnsi="仿宋_GB2312" w:cs="仿宋_GB2312" w:eastAsia="仿宋_GB2312"/>
                      <w:sz w:val="24"/>
                    </w:rPr>
                    <w:t>主体外壳采用</w:t>
                  </w:r>
                  <w:r>
                    <w:rPr>
                      <w:rFonts w:ascii="仿宋_GB2312" w:hAnsi="仿宋_GB2312" w:cs="仿宋_GB2312" w:eastAsia="仿宋_GB2312"/>
                      <w:sz w:val="24"/>
                    </w:rPr>
                    <w:t>≥1.0mm厚冷轧钢板；</w:t>
                  </w:r>
                  <w:r>
                    <w:br/>
                  </w:r>
                  <w:r>
                    <w:rPr>
                      <w:rFonts w:ascii="仿宋_GB2312" w:hAnsi="仿宋_GB2312" w:cs="仿宋_GB2312" w:eastAsia="仿宋_GB2312"/>
                      <w:sz w:val="24"/>
                    </w:rPr>
                    <w:t>2.</w:t>
                  </w:r>
                  <w:r>
                    <w:rPr>
                      <w:rFonts w:ascii="仿宋_GB2312" w:hAnsi="仿宋_GB2312" w:cs="仿宋_GB2312" w:eastAsia="仿宋_GB2312"/>
                      <w:sz w:val="24"/>
                    </w:rPr>
                    <w:t>主体框架采用钢结构焊接，表面采用防静电喷涂工艺处理，系统部件通过激光切割和数控加工结构件装配；</w:t>
                  </w:r>
                  <w:r>
                    <w:br/>
                  </w:r>
                  <w:r>
                    <w:rPr>
                      <w:rFonts w:ascii="仿宋_GB2312" w:hAnsi="仿宋_GB2312" w:cs="仿宋_GB2312" w:eastAsia="仿宋_GB2312"/>
                      <w:sz w:val="24"/>
                    </w:rPr>
                    <w:t>3.</w:t>
                  </w:r>
                  <w:r>
                    <w:rPr>
                      <w:rFonts w:ascii="仿宋_GB2312" w:hAnsi="仿宋_GB2312" w:cs="仿宋_GB2312" w:eastAsia="仿宋_GB2312"/>
                      <w:sz w:val="24"/>
                    </w:rPr>
                    <w:t>配置带锁止功能的万向静音脚轮。</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新能源汽车高压控制系统实训平台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一、总体要求</w:t>
                  </w:r>
                  <w:r>
                    <w:br/>
                  </w:r>
                  <w:r>
                    <w:rPr>
                      <w:rFonts w:ascii="仿宋_GB2312" w:hAnsi="仿宋_GB2312" w:cs="仿宋_GB2312" w:eastAsia="仿宋_GB2312"/>
                      <w:sz w:val="24"/>
                    </w:rPr>
                    <w:t>该设备包含电机控制器、高压配电盒、手动维修开关、空调压缩机、空调</w:t>
                  </w:r>
                  <w:r>
                    <w:rPr>
                      <w:rFonts w:ascii="仿宋_GB2312" w:hAnsi="仿宋_GB2312" w:cs="仿宋_GB2312" w:eastAsia="仿宋_GB2312"/>
                      <w:sz w:val="24"/>
                    </w:rPr>
                    <w:t>PTC等模块、DC-DC控制器，汽车仪表，通过高压线束连接到一起，组成一个完整的高压系统，各高压部件电气连接与量产车型一致，系统兼容性良好，可协同工作，设备结构根据教学实际需要进行适当改装，保障教学安全及方便结构认知；实训平台采用AC 220V电压供电，电池包固定在可移动平台上，整体采用钣金结构，配置万向刹车轮；配套所采用高压系统的原厂维修手册；能够开展新能源汽车高压控制系统的结构组成、工作原理、拆装检修、故障诊断等教学与实训。</w:t>
                  </w:r>
                  <w:r>
                    <w:br/>
                  </w:r>
                  <w:r>
                    <w:rPr>
                      <w:rFonts w:ascii="仿宋_GB2312" w:hAnsi="仿宋_GB2312" w:cs="仿宋_GB2312" w:eastAsia="仿宋_GB2312"/>
                      <w:sz w:val="24"/>
                      <w:b/>
                    </w:rPr>
                    <w:t>二、功能要求</w:t>
                  </w:r>
                  <w:r>
                    <w:br/>
                  </w:r>
                  <w:r>
                    <w:rPr>
                      <w:rFonts w:ascii="仿宋_GB2312" w:hAnsi="仿宋_GB2312" w:cs="仿宋_GB2312" w:eastAsia="仿宋_GB2312"/>
                      <w:sz w:val="24"/>
                    </w:rPr>
                    <w:t>1.采用完整的新能源汽车高压系统，可完成电池包结构认知、高压故障诊断、高压互锁结构原理认知等教学实训。</w:t>
                  </w:r>
                  <w:r>
                    <w:br/>
                  </w:r>
                  <w:r>
                    <w:rPr>
                      <w:rFonts w:ascii="仿宋_GB2312" w:hAnsi="仿宋_GB2312" w:cs="仿宋_GB2312" w:eastAsia="仿宋_GB2312"/>
                      <w:sz w:val="24"/>
                    </w:rPr>
                    <w:t>2.电池上端盖采用透明绝缘端盖，可以实现透过透明绝缘端盖观察到指定高压部件内部的结构。</w:t>
                  </w:r>
                  <w:r>
                    <w:br/>
                  </w:r>
                  <w:r>
                    <w:rPr>
                      <w:rFonts w:ascii="仿宋_GB2312" w:hAnsi="仿宋_GB2312" w:cs="仿宋_GB2312" w:eastAsia="仿宋_GB2312"/>
                      <w:sz w:val="24"/>
                    </w:rPr>
                    <w:t>3.可进行高低压系统的测量，也可以设置高低压故障或者高压互锁故障。</w:t>
                  </w:r>
                  <w:r>
                    <w:br/>
                  </w:r>
                  <w:r>
                    <w:rPr>
                      <w:rFonts w:ascii="仿宋_GB2312" w:hAnsi="仿宋_GB2312" w:cs="仿宋_GB2312" w:eastAsia="仿宋_GB2312"/>
                      <w:sz w:val="24"/>
                    </w:rPr>
                    <w:t>4.可设置包括但不限于以下实际故障类型：</w:t>
                  </w:r>
                  <w:r>
                    <w:br/>
                  </w:r>
                  <w:r>
                    <w:rPr>
                      <w:rFonts w:ascii="仿宋_GB2312" w:hAnsi="仿宋_GB2312" w:cs="仿宋_GB2312" w:eastAsia="仿宋_GB2312"/>
                      <w:sz w:val="24"/>
                    </w:rPr>
                    <w:t>启动电路故障</w:t>
                  </w:r>
                  <w:r>
                    <w:br/>
                  </w:r>
                  <w:r>
                    <w:rPr>
                      <w:rFonts w:ascii="仿宋_GB2312" w:hAnsi="仿宋_GB2312" w:cs="仿宋_GB2312" w:eastAsia="仿宋_GB2312"/>
                      <w:sz w:val="24"/>
                    </w:rPr>
                    <w:t>电池管理系统电路故障</w:t>
                  </w:r>
                  <w:r>
                    <w:br/>
                  </w:r>
                  <w:r>
                    <w:rPr>
                      <w:rFonts w:ascii="仿宋_GB2312" w:hAnsi="仿宋_GB2312" w:cs="仿宋_GB2312" w:eastAsia="仿宋_GB2312"/>
                      <w:sz w:val="24"/>
                    </w:rPr>
                    <w:t>电机控制系统故障</w:t>
                  </w:r>
                  <w:r>
                    <w:br/>
                  </w:r>
                  <w:r>
                    <w:rPr>
                      <w:rFonts w:ascii="仿宋_GB2312" w:hAnsi="仿宋_GB2312" w:cs="仿宋_GB2312" w:eastAsia="仿宋_GB2312"/>
                      <w:sz w:val="24"/>
                    </w:rPr>
                    <w:t>高压电路绝缘故障，高压互锁故障</w:t>
                  </w:r>
                  <w:r>
                    <w:br/>
                  </w:r>
                  <w:r>
                    <w:rPr>
                      <w:rFonts w:ascii="仿宋_GB2312" w:hAnsi="仿宋_GB2312" w:cs="仿宋_GB2312" w:eastAsia="仿宋_GB2312"/>
                      <w:sz w:val="24"/>
                    </w:rPr>
                    <w:t>充电系统故障</w:t>
                  </w:r>
                  <w:r>
                    <w:br/>
                  </w:r>
                  <w:r>
                    <w:rPr>
                      <w:rFonts w:ascii="仿宋_GB2312" w:hAnsi="仿宋_GB2312" w:cs="仿宋_GB2312" w:eastAsia="仿宋_GB2312"/>
                      <w:sz w:val="24"/>
                    </w:rPr>
                    <w:t>5.上电控制，按下启动按钮，台架可以完成上电，可以挂挡行驶。</w:t>
                  </w:r>
                  <w:r>
                    <w:br/>
                  </w:r>
                  <w:r>
                    <w:rPr>
                      <w:rFonts w:ascii="仿宋_GB2312" w:hAnsi="仿宋_GB2312" w:cs="仿宋_GB2312" w:eastAsia="仿宋_GB2312"/>
                      <w:sz w:val="24"/>
                    </w:rPr>
                    <w:t>6.实训平台可以实现电机控制器部件空调压缩机、高压配电盒的拆卸更换、电池下电拆卸更换的教学与实训。</w:t>
                  </w:r>
                  <w:r>
                    <w:br/>
                  </w:r>
                  <w:r>
                    <w:rPr>
                      <w:rFonts w:ascii="仿宋_GB2312" w:hAnsi="仿宋_GB2312" w:cs="仿宋_GB2312" w:eastAsia="仿宋_GB2312"/>
                      <w:sz w:val="24"/>
                    </w:rPr>
                    <w:t>7.整个设备的额定电压90V（±10V）。动力电池部分需要完整的电路，包括电压采集线束、电流采集线束和温度采集线束，也必须要包含高压配电系统。</w:t>
                  </w:r>
                  <w:r>
                    <w:br/>
                  </w:r>
                  <w:r>
                    <w:rPr>
                      <w:rFonts w:ascii="仿宋_GB2312" w:hAnsi="仿宋_GB2312" w:cs="仿宋_GB2312" w:eastAsia="仿宋_GB2312"/>
                      <w:sz w:val="24"/>
                    </w:rPr>
                    <w:t>8.采用车用高压线束，连接各高压模块，高压插接头具有互锁端子，可练习不同高压插接件插拔。可以检测高压互锁信号，当互锁信号断开时，高压接触器断开，并完成泄放。</w:t>
                  </w:r>
                  <w:r>
                    <w:br/>
                  </w:r>
                  <w:r>
                    <w:rPr>
                      <w:rFonts w:ascii="仿宋_GB2312" w:hAnsi="仿宋_GB2312" w:cs="仿宋_GB2312" w:eastAsia="仿宋_GB2312"/>
                      <w:sz w:val="24"/>
                    </w:rPr>
                    <w:t>9.进行高压插拔时，必须按照先断开低压部分，断开MSD开关，然后断开动力电池模块连接线束，最后断开其他各模块高压线束，否则系统报警，规范学生高压下电与上电步骤。互锁断开时，连接指示灯点亮。</w:t>
                  </w:r>
                  <w:r>
                    <w:br/>
                  </w:r>
                  <w:r>
                    <w:rPr>
                      <w:rFonts w:ascii="仿宋_GB2312" w:hAnsi="仿宋_GB2312" w:cs="仿宋_GB2312" w:eastAsia="仿宋_GB2312"/>
                      <w:sz w:val="24"/>
                    </w:rPr>
                    <w:t>10.系统高压上电成功，可选择D档或R档，系统对外放电，电机正转或反转。</w:t>
                  </w:r>
                  <w:r>
                    <w:br/>
                  </w:r>
                  <w:r>
                    <w:rPr>
                      <w:rFonts w:ascii="仿宋_GB2312" w:hAnsi="仿宋_GB2312" w:cs="仿宋_GB2312" w:eastAsia="仿宋_GB2312"/>
                      <w:sz w:val="24"/>
                    </w:rPr>
                    <w:t>11.实训平台装有万向脚轮，脚轮带锁止机构；台架采用钢材制作，面板平铺，显示装置≥26英寸，显示屏采用立杆支撑，可360°左右旋转，可前后调整倾斜角度。</w:t>
                  </w:r>
                  <w:r>
                    <w:br/>
                  </w:r>
                  <w:r>
                    <w:rPr>
                      <w:rFonts w:ascii="仿宋_GB2312" w:hAnsi="仿宋_GB2312" w:cs="仿宋_GB2312" w:eastAsia="仿宋_GB2312"/>
                      <w:sz w:val="24"/>
                    </w:rPr>
                    <w:t>12.实训台配套实训项目指导书，故障诊断手册，完整讲述工作原理、实训科目、故障设置及清除等要点。</w:t>
                  </w:r>
                  <w:r>
                    <w:br/>
                  </w:r>
                  <w:r>
                    <w:rPr>
                      <w:rFonts w:ascii="仿宋_GB2312" w:hAnsi="仿宋_GB2312" w:cs="仿宋_GB2312" w:eastAsia="仿宋_GB2312"/>
                      <w:sz w:val="24"/>
                    </w:rPr>
                    <w:t>13.实训台可真实呈现新能源汽车高压线路组成结构，配套智能教学系统中高压上下电电子原理图，可完整呈现电动汽车高压系统布局。</w:t>
                  </w:r>
                  <w:r>
                    <w:br/>
                  </w:r>
                  <w:r>
                    <w:rPr>
                      <w:rFonts w:ascii="仿宋_GB2312" w:hAnsi="仿宋_GB2312" w:cs="仿宋_GB2312" w:eastAsia="仿宋_GB2312"/>
                      <w:sz w:val="24"/>
                    </w:rPr>
                    <w:t>14.可完整演示车辆放电过程，实现驱动电机（正转、反转），可通过模拟油门实现电机整个加速过程。</w:t>
                  </w:r>
                  <w:r>
                    <w:br/>
                  </w:r>
                  <w:r>
                    <w:rPr>
                      <w:rFonts w:ascii="仿宋_GB2312" w:hAnsi="仿宋_GB2312" w:cs="仿宋_GB2312" w:eastAsia="仿宋_GB2312"/>
                      <w:sz w:val="24"/>
                    </w:rPr>
                    <w:t>15.具有高压系统的自诊断功能，实训台可通过高压互锁等系统组成完成整个高压系统的回路检测。</w:t>
                  </w:r>
                  <w:r>
                    <w:br/>
                  </w:r>
                  <w:r>
                    <w:rPr>
                      <w:rFonts w:ascii="仿宋_GB2312" w:hAnsi="仿宋_GB2312" w:cs="仿宋_GB2312" w:eastAsia="仿宋_GB2312"/>
                      <w:sz w:val="24"/>
                    </w:rPr>
                    <w:t>16.可通过实训平台完成车辆高压互锁回路在新能源整车中作用的教学与实训。</w:t>
                  </w:r>
                  <w:r>
                    <w:br/>
                  </w:r>
                  <w:r>
                    <w:rPr>
                      <w:rFonts w:ascii="仿宋_GB2312" w:hAnsi="仿宋_GB2312" w:cs="仿宋_GB2312" w:eastAsia="仿宋_GB2312"/>
                      <w:sz w:val="24"/>
                    </w:rPr>
                    <w:t>17.可通过实训平台完成新能源汽车高压插接件插拔练习。</w:t>
                  </w:r>
                  <w:r>
                    <w:br/>
                  </w:r>
                  <w:r>
                    <w:rPr>
                      <w:rFonts w:ascii="仿宋_GB2312" w:hAnsi="仿宋_GB2312" w:cs="仿宋_GB2312" w:eastAsia="仿宋_GB2312"/>
                      <w:sz w:val="24"/>
                    </w:rPr>
                    <w:t>18.实训平台配备真实的高压维修开关（MSD）。</w:t>
                  </w:r>
                  <w:r>
                    <w:br/>
                  </w:r>
                  <w:r>
                    <w:rPr>
                      <w:rFonts w:ascii="仿宋_GB2312" w:hAnsi="仿宋_GB2312" w:cs="仿宋_GB2312" w:eastAsia="仿宋_GB2312"/>
                      <w:sz w:val="24"/>
                    </w:rPr>
                    <w:t>19.能实现车辆安全下电标准流程的练习。</w:t>
                  </w:r>
                  <w:r>
                    <w:br/>
                  </w:r>
                  <w:r>
                    <w:rPr>
                      <w:rFonts w:ascii="仿宋_GB2312" w:hAnsi="仿宋_GB2312" w:cs="仿宋_GB2312" w:eastAsia="仿宋_GB2312"/>
                      <w:sz w:val="24"/>
                    </w:rPr>
                    <w:t>20.实训平台需要有针对动力电池碰撞、漏电，误操作等的安全保护措施。</w:t>
                  </w:r>
                  <w:r>
                    <w:br/>
                  </w:r>
                  <w:r>
                    <w:rPr>
                      <w:rFonts w:ascii="仿宋_GB2312" w:hAnsi="仿宋_GB2312" w:cs="仿宋_GB2312" w:eastAsia="仿宋_GB2312"/>
                      <w:sz w:val="24"/>
                      <w:b/>
                    </w:rPr>
                    <w:t>三、汽车综合教学管理软件</w:t>
                  </w:r>
                  <w:r>
                    <w:br/>
                  </w:r>
                  <w:r>
                    <w:rPr>
                      <w:rFonts w:ascii="仿宋_GB2312" w:hAnsi="仿宋_GB2312" w:cs="仿宋_GB2312" w:eastAsia="仿宋_GB2312"/>
                      <w:sz w:val="24"/>
                    </w:rPr>
                    <w:t>1.功能说明</w:t>
                  </w:r>
                </w:p>
                <w:p>
                  <w:pPr>
                    <w:pStyle w:val="null3"/>
                    <w:jc w:val="left"/>
                  </w:pPr>
                  <w:r>
                    <w:rPr>
                      <w:rFonts w:ascii="仿宋_GB2312" w:hAnsi="仿宋_GB2312" w:cs="仿宋_GB2312" w:eastAsia="仿宋_GB2312"/>
                      <w:sz w:val="24"/>
                    </w:rPr>
                    <w:t>汽车综合教学管理平台主要由上位机软件、中位机、下位机（故障设置板）、具有无线智能化故障设置系统的汽车教学设备等构成，上位机软件支持</w:t>
                  </w:r>
                  <w:r>
                    <w:rPr>
                      <w:rFonts w:ascii="仿宋_GB2312" w:hAnsi="仿宋_GB2312" w:cs="仿宋_GB2312" w:eastAsia="仿宋_GB2312"/>
                      <w:sz w:val="24"/>
                    </w:rPr>
                    <w:t>Windows（Win10及以上版本）、Android（4.1版本以上）系统，支持终端为PC电脑、平板、手机。系统可通过局域无线WIFI、中位机自带WIFI、USB的三种方式进行连接，可便捷性地设置各种常见系统部件线路的故障：通路、断路、间歇性断路、虚接四种故障状态，方便教师在教学设备上对汽车电器、电控系统等故障检测与排故的教学任务实施，有效地减少教学设备的损耗率。系统具备“间歇性断路”故障发生时间条件设置、断电恢复、一键或手动清除功能故障、故障查询功能。</w:t>
                  </w:r>
                </w:p>
                <w:p>
                  <w:pPr>
                    <w:pStyle w:val="null3"/>
                    <w:jc w:val="left"/>
                  </w:pPr>
                  <w:r>
                    <w:rPr>
                      <w:rFonts w:ascii="仿宋_GB2312" w:hAnsi="仿宋_GB2312" w:cs="仿宋_GB2312" w:eastAsia="仿宋_GB2312"/>
                      <w:sz w:val="24"/>
                    </w:rPr>
                    <w:t>2.配备说明</w:t>
                  </w:r>
                </w:p>
                <w:p>
                  <w:pPr>
                    <w:pStyle w:val="null3"/>
                    <w:jc w:val="left"/>
                  </w:pPr>
                  <w:r>
                    <w:rPr>
                      <w:rFonts w:ascii="仿宋_GB2312" w:hAnsi="仿宋_GB2312" w:cs="仿宋_GB2312" w:eastAsia="仿宋_GB2312"/>
                      <w:sz w:val="24"/>
                    </w:rPr>
                    <w:t>“无线智能化故障设置“为汽车综合教学管理平台软件的子模块，配备Android版“无线智能化故障设置软件”。</w:t>
                  </w:r>
                </w:p>
                <w:p>
                  <w:pPr>
                    <w:pStyle w:val="null3"/>
                    <w:jc w:val="left"/>
                  </w:pPr>
                  <w:r>
                    <w:rPr>
                      <w:rFonts w:ascii="仿宋_GB2312" w:hAnsi="仿宋_GB2312" w:cs="仿宋_GB2312" w:eastAsia="仿宋_GB2312"/>
                      <w:sz w:val="24"/>
                    </w:rPr>
                    <w:t>3.技术要求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1）上位机软件支持系统：Windows（Win10及以上版本）、Android（4.1版本以上）。</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2）上位机软件运行终端：PC/平板/手机。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3）中位机采用 32 位及以上高性能嵌入式微处理器开发，具有USB通信、存储功能，即插即用免驱程连接到平板或PC。</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4）中位机内置无线通信功能，可通过上位机发送无线故障设置指令到下位机，可以通过上位机软件UDP广播，搜索IP地址，得到IP地址后进行TCP连接，并具有较稳定的通讯。</w:t>
                  </w:r>
                </w:p>
                <w:p>
                  <w:pPr>
                    <w:pStyle w:val="null3"/>
                    <w:jc w:val="left"/>
                  </w:pPr>
                  <w:r>
                    <w:rPr>
                      <w:rFonts w:ascii="仿宋_GB2312" w:hAnsi="仿宋_GB2312" w:cs="仿宋_GB2312" w:eastAsia="仿宋_GB2312"/>
                      <w:sz w:val="24"/>
                    </w:rPr>
                    <w:t>▲（5）中位机可作为客户端连接到WIFI路由器，使用可支持的终端设备连接设定的局域网环境，可发送故障设置数据到下位机</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▲（6）中位机可独立产生WIFI热点(不需要路由器),手机或平板电脑连接热点后，可发送故障设置数据到下位机</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7）下位机采用继电器控制方式，每路信号额定电流≥500mA，可独立控制不少于 8 路信号，每个下位机可通过FPC数据线扩展到96路。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8）一台上位机可同时 / 分别控制不少于 200 个下位机（实训设备）。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9）下位机采用透明绝缘外壳，便于观察每路信号状态，每路信号使用双色LED指示其工作状态。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10）间歇故障时间设置功能：间歇断路功能可模拟线束连接器处于接触不良的状态，每一路均可独立设置其间歇通/断时间，时间范围为100～25000ms。</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11）多样式连接方式：除使用WIFI连接外，也可使用USB口连接到PC端(不需使用WIFI时)，通过USB口直接发送故障设置数据。</w:t>
                  </w:r>
                </w:p>
                <w:p>
                  <w:pPr>
                    <w:pStyle w:val="null3"/>
                    <w:jc w:val="left"/>
                  </w:pPr>
                  <w:r>
                    <w:rPr>
                      <w:rFonts w:ascii="仿宋_GB2312" w:hAnsi="仿宋_GB2312" w:cs="仿宋_GB2312" w:eastAsia="仿宋_GB2312"/>
                      <w:sz w:val="24"/>
                    </w:rPr>
                    <w:t>▲（12）故障设置显示功能：设备部件线路处于直通状态时，下位机相对应:线路的显示灯为绿色常亮状态；虚接状态时，下位机相对应线路的显示灯为红色常亮状态；断路状态时，下位机相对应线路的显示灯为熄灭状态；间歇性故障状态时，下位机相对应线:路的显示灯为绿色闪烁状态</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13）一键或手动清除功能：可以一键清除或手动清除已设故障内容。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14）故障查询功能：可一键查询下位机已设置的故障点，可通过故障查询菜单对已设定故障内容信息进行查询。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故障列表名称个性化修改并同步功能：可对故障列表名称进行个性化定义修改，通过无线方式导入及导出故障信号列表，可在多个上位机软件运行终端间实现同步数据，不再需要手动配置各平板或手机等使用终端上位机软件中台架设备的信号列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16）断电恢复功能：下位机断电后可以重新上电，可以自动恢复上次故障设置内容。</w:t>
                  </w:r>
                  <w:r>
                    <w:br/>
                  </w:r>
                  <w:r>
                    <w:rPr>
                      <w:rFonts w:ascii="仿宋_GB2312" w:hAnsi="仿宋_GB2312" w:cs="仿宋_GB2312" w:eastAsia="仿宋_GB2312"/>
                      <w:sz w:val="24"/>
                      <w:b/>
                    </w:rPr>
                    <w:t>四、工艺要求</w:t>
                  </w:r>
                  <w:r>
                    <w:br/>
                  </w:r>
                  <w:r>
                    <w:rPr>
                      <w:rFonts w:ascii="仿宋_GB2312" w:hAnsi="仿宋_GB2312" w:cs="仿宋_GB2312" w:eastAsia="仿宋_GB2312"/>
                      <w:sz w:val="24"/>
                    </w:rPr>
                    <w:t>1.</w:t>
                  </w:r>
                  <w:r>
                    <w:rPr>
                      <w:rFonts w:ascii="仿宋_GB2312" w:hAnsi="仿宋_GB2312" w:cs="仿宋_GB2312" w:eastAsia="仿宋_GB2312"/>
                      <w:sz w:val="24"/>
                    </w:rPr>
                    <w:t>主体外壳采用</w:t>
                  </w:r>
                  <w:r>
                    <w:rPr>
                      <w:rFonts w:ascii="仿宋_GB2312" w:hAnsi="仿宋_GB2312" w:cs="仿宋_GB2312" w:eastAsia="仿宋_GB2312"/>
                      <w:sz w:val="24"/>
                    </w:rPr>
                    <w:t>≥1.0mm厚冷轧钢板。</w:t>
                  </w:r>
                  <w:r>
                    <w:br/>
                  </w:r>
                  <w:r>
                    <w:rPr>
                      <w:rFonts w:ascii="仿宋_GB2312" w:hAnsi="仿宋_GB2312" w:cs="仿宋_GB2312" w:eastAsia="仿宋_GB2312"/>
                      <w:sz w:val="24"/>
                    </w:rPr>
                    <w:t>2.</w:t>
                  </w:r>
                  <w:r>
                    <w:rPr>
                      <w:rFonts w:ascii="仿宋_GB2312" w:hAnsi="仿宋_GB2312" w:cs="仿宋_GB2312" w:eastAsia="仿宋_GB2312"/>
                      <w:sz w:val="24"/>
                    </w:rPr>
                    <w:t>配有带锁止功能的万向静音脚轮。</w:t>
                  </w:r>
                  <w:r>
                    <w:br/>
                  </w:r>
                  <w:r>
                    <w:rPr>
                      <w:rFonts w:ascii="仿宋_GB2312" w:hAnsi="仿宋_GB2312" w:cs="仿宋_GB2312" w:eastAsia="仿宋_GB2312"/>
                      <w:sz w:val="24"/>
                      <w:b/>
                    </w:rPr>
                    <w:t>五、教学资源</w:t>
                  </w:r>
                  <w:r>
                    <w:br/>
                  </w:r>
                  <w:r>
                    <w:rPr>
                      <w:rFonts w:ascii="仿宋_GB2312" w:hAnsi="仿宋_GB2312" w:cs="仿宋_GB2312" w:eastAsia="仿宋_GB2312"/>
                      <w:sz w:val="24"/>
                    </w:rPr>
                    <w:t>1.虚拟仿真资源</w:t>
                  </w:r>
                  <w:r>
                    <w:br/>
                  </w:r>
                  <w:r>
                    <w:rPr>
                      <w:rFonts w:ascii="仿宋_GB2312" w:hAnsi="仿宋_GB2312" w:cs="仿宋_GB2312" w:eastAsia="仿宋_GB2312"/>
                      <w:sz w:val="24"/>
                    </w:rPr>
                    <w:t>（</w:t>
                  </w:r>
                  <w:r>
                    <w:rPr>
                      <w:rFonts w:ascii="仿宋_GB2312" w:hAnsi="仿宋_GB2312" w:cs="仿宋_GB2312" w:eastAsia="仿宋_GB2312"/>
                      <w:sz w:val="24"/>
                    </w:rPr>
                    <w:t>1）软件所包含模型为虚拟现实环境下建模而成，软件要求运用技术手段降低渲染的消耗，在高显示精度的情况下保证至少50帧的高帧率。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2）软件要求在兼顾性能的同时，可处理画面时运用抗锯齿优化。</w:t>
                  </w:r>
                  <w:r>
                    <w:rPr>
                      <w:rFonts w:ascii="仿宋_GB2312" w:hAnsi="仿宋_GB2312" w:cs="仿宋_GB2312" w:eastAsia="仿宋_GB2312"/>
                      <w:sz w:val="24"/>
                    </w:rPr>
                    <w:t>（</w:t>
                  </w:r>
                  <w:r>
                    <w:rPr>
                      <w:rFonts w:ascii="仿宋_GB2312" w:hAnsi="仿宋_GB2312" w:cs="仿宋_GB2312" w:eastAsia="仿宋_GB2312"/>
                      <w:sz w:val="24"/>
                    </w:rPr>
                    <w:t>3）软件以纯电动车型为原型进行等比例建模，结构原理内容主要包含动力电池、高压配电盒、电机及电机控制器系统、压缩机、PTC、充电机等高压系统的结构原理。点击不同的部件，能显示出不同的教学资源。</w:t>
                  </w:r>
                  <w:r>
                    <w:br/>
                  </w:r>
                  <w:r>
                    <w:rPr>
                      <w:rFonts w:ascii="仿宋_GB2312" w:hAnsi="仿宋_GB2312" w:cs="仿宋_GB2312" w:eastAsia="仿宋_GB2312"/>
                      <w:sz w:val="24"/>
                    </w:rPr>
                    <w:t>2.虚拟检测资源</w:t>
                  </w:r>
                  <w:r>
                    <w:br/>
                  </w:r>
                  <w:r>
                    <w:rPr>
                      <w:rFonts w:ascii="仿宋_GB2312" w:hAnsi="仿宋_GB2312" w:cs="仿宋_GB2312" w:eastAsia="仿宋_GB2312"/>
                      <w:sz w:val="24"/>
                    </w:rPr>
                    <w:t>软件内容以实训台架为主开发，内容应符合维修手册的操作流程，虚拟教学内容应如实反映实际工作流程和操作，故障检测要求展示高压线路、高压互锁、低压故障及高压部件等故障的故障诊断排除步骤，学生能进行点击互动。故障检测要求教师端可以看到每位学生完成的情况，系统给出成绩。</w:t>
                  </w:r>
                  <w:r>
                    <w:br/>
                  </w:r>
                  <w:r>
                    <w:rPr>
                      <w:rFonts w:ascii="仿宋_GB2312" w:hAnsi="仿宋_GB2312" w:cs="仿宋_GB2312" w:eastAsia="仿宋_GB2312"/>
                      <w:sz w:val="24"/>
                    </w:rPr>
                    <w:t>3.交互式数字资源</w:t>
                  </w:r>
                  <w:r>
                    <w:br/>
                  </w:r>
                  <w:r>
                    <w:rPr>
                      <w:rFonts w:ascii="仿宋_GB2312" w:hAnsi="仿宋_GB2312" w:cs="仿宋_GB2312" w:eastAsia="仿宋_GB2312"/>
                      <w:sz w:val="24"/>
                    </w:rPr>
                    <w:t>（</w:t>
                  </w:r>
                  <w:r>
                    <w:rPr>
                      <w:rFonts w:ascii="仿宋_GB2312" w:hAnsi="仿宋_GB2312" w:cs="仿宋_GB2312" w:eastAsia="仿宋_GB2312"/>
                      <w:sz w:val="24"/>
                    </w:rPr>
                    <w:t>1）配套交互式数字资源，可以扫描二维码登陆学习，要求具备对系统服务查询、添加、删除、编辑，服务详情查看、视频播放、测试和图片放大的功能</w:t>
                  </w:r>
                  <w:r>
                    <w:br/>
                  </w:r>
                  <w:r>
                    <w:rPr>
                      <w:rFonts w:ascii="仿宋_GB2312" w:hAnsi="仿宋_GB2312" w:cs="仿宋_GB2312" w:eastAsia="仿宋_GB2312"/>
                      <w:sz w:val="24"/>
                    </w:rPr>
                    <w:t>（</w:t>
                  </w:r>
                  <w:r>
                    <w:rPr>
                      <w:rFonts w:ascii="仿宋_GB2312" w:hAnsi="仿宋_GB2312" w:cs="仿宋_GB2312" w:eastAsia="仿宋_GB2312"/>
                      <w:sz w:val="24"/>
                    </w:rPr>
                    <w:t>2）数字资源至少包含以下11项内容，同时提供课件的PPT：</w:t>
                  </w:r>
                  <w:r>
                    <w:br/>
                  </w:r>
                  <w:r>
                    <w:rPr>
                      <w:rFonts w:ascii="仿宋_GB2312" w:hAnsi="仿宋_GB2312" w:cs="仿宋_GB2312" w:eastAsia="仿宋_GB2312"/>
                      <w:sz w:val="24"/>
                    </w:rPr>
                    <w:t>课件</w:t>
                  </w:r>
                  <w:r>
                    <w:rPr>
                      <w:rFonts w:ascii="仿宋_GB2312" w:hAnsi="仿宋_GB2312" w:cs="仿宋_GB2312" w:eastAsia="仿宋_GB2312"/>
                      <w:sz w:val="24"/>
                    </w:rPr>
                    <w:t>1：新能源汽车高压系统上电原理</w:t>
                  </w:r>
                  <w:r>
                    <w:br/>
                  </w:r>
                  <w:r>
                    <w:rPr>
                      <w:rFonts w:ascii="仿宋_GB2312" w:hAnsi="仿宋_GB2312" w:cs="仿宋_GB2312" w:eastAsia="仿宋_GB2312"/>
                      <w:sz w:val="24"/>
                    </w:rPr>
                    <w:t>课件</w:t>
                  </w:r>
                  <w:r>
                    <w:rPr>
                      <w:rFonts w:ascii="仿宋_GB2312" w:hAnsi="仿宋_GB2312" w:cs="仿宋_GB2312" w:eastAsia="仿宋_GB2312"/>
                      <w:sz w:val="24"/>
                    </w:rPr>
                    <w:t>2：新能源汽车高压系统部件认知:</w:t>
                  </w:r>
                  <w:r>
                    <w:br/>
                  </w:r>
                  <w:r>
                    <w:rPr>
                      <w:rFonts w:ascii="仿宋_GB2312" w:hAnsi="仿宋_GB2312" w:cs="仿宋_GB2312" w:eastAsia="仿宋_GB2312"/>
                      <w:sz w:val="24"/>
                    </w:rPr>
                    <w:t>课件</w:t>
                  </w:r>
                  <w:r>
                    <w:rPr>
                      <w:rFonts w:ascii="仿宋_GB2312" w:hAnsi="仿宋_GB2312" w:cs="仿宋_GB2312" w:eastAsia="仿宋_GB2312"/>
                      <w:sz w:val="24"/>
                    </w:rPr>
                    <w:t>3：动力电池的结构认知</w:t>
                  </w:r>
                  <w:r>
                    <w:br/>
                  </w:r>
                  <w:r>
                    <w:rPr>
                      <w:rFonts w:ascii="仿宋_GB2312" w:hAnsi="仿宋_GB2312" w:cs="仿宋_GB2312" w:eastAsia="仿宋_GB2312"/>
                      <w:sz w:val="24"/>
                    </w:rPr>
                    <w:t>课件</w:t>
                  </w:r>
                  <w:r>
                    <w:rPr>
                      <w:rFonts w:ascii="仿宋_GB2312" w:hAnsi="仿宋_GB2312" w:cs="仿宋_GB2312" w:eastAsia="仿宋_GB2312"/>
                      <w:sz w:val="24"/>
                    </w:rPr>
                    <w:t>4：电池管理系统的认知</w:t>
                  </w:r>
                  <w:r>
                    <w:br/>
                  </w:r>
                  <w:r>
                    <w:rPr>
                      <w:rFonts w:ascii="仿宋_GB2312" w:hAnsi="仿宋_GB2312" w:cs="仿宋_GB2312" w:eastAsia="仿宋_GB2312"/>
                      <w:sz w:val="24"/>
                    </w:rPr>
                    <w:t>课件</w:t>
                  </w:r>
                  <w:r>
                    <w:rPr>
                      <w:rFonts w:ascii="仿宋_GB2312" w:hAnsi="仿宋_GB2312" w:cs="仿宋_GB2312" w:eastAsia="仿宋_GB2312"/>
                      <w:sz w:val="24"/>
                    </w:rPr>
                    <w:t>5：动力电池的拆装</w:t>
                  </w:r>
                  <w:r>
                    <w:br/>
                  </w:r>
                  <w:r>
                    <w:rPr>
                      <w:rFonts w:ascii="仿宋_GB2312" w:hAnsi="仿宋_GB2312" w:cs="仿宋_GB2312" w:eastAsia="仿宋_GB2312"/>
                      <w:sz w:val="24"/>
                    </w:rPr>
                    <w:t>课件</w:t>
                  </w:r>
                  <w:r>
                    <w:rPr>
                      <w:rFonts w:ascii="仿宋_GB2312" w:hAnsi="仿宋_GB2312" w:cs="仿宋_GB2312" w:eastAsia="仿宋_GB2312"/>
                      <w:sz w:val="24"/>
                    </w:rPr>
                    <w:t>6：动力电池系统常见故障检查与排除</w:t>
                  </w:r>
                  <w:r>
                    <w:br/>
                  </w:r>
                  <w:r>
                    <w:rPr>
                      <w:rFonts w:ascii="仿宋_GB2312" w:hAnsi="仿宋_GB2312" w:cs="仿宋_GB2312" w:eastAsia="仿宋_GB2312"/>
                      <w:sz w:val="24"/>
                    </w:rPr>
                    <w:t>课件</w:t>
                  </w:r>
                  <w:r>
                    <w:rPr>
                      <w:rFonts w:ascii="仿宋_GB2312" w:hAnsi="仿宋_GB2312" w:cs="仿宋_GB2312" w:eastAsia="仿宋_GB2312"/>
                      <w:sz w:val="24"/>
                    </w:rPr>
                    <w:t>7：动力系统关键零部件的认知</w:t>
                  </w:r>
                  <w:r>
                    <w:br/>
                  </w:r>
                  <w:r>
                    <w:rPr>
                      <w:rFonts w:ascii="仿宋_GB2312" w:hAnsi="仿宋_GB2312" w:cs="仿宋_GB2312" w:eastAsia="仿宋_GB2312"/>
                      <w:sz w:val="24"/>
                    </w:rPr>
                    <w:t>课件</w:t>
                  </w:r>
                  <w:r>
                    <w:rPr>
                      <w:rFonts w:ascii="仿宋_GB2312" w:hAnsi="仿宋_GB2312" w:cs="仿宋_GB2312" w:eastAsia="仿宋_GB2312"/>
                      <w:sz w:val="24"/>
                    </w:rPr>
                    <w:t>8：电机控制系统的工作原理</w:t>
                  </w:r>
                  <w:r>
                    <w:br/>
                  </w:r>
                  <w:r>
                    <w:rPr>
                      <w:rFonts w:ascii="仿宋_GB2312" w:hAnsi="仿宋_GB2312" w:cs="仿宋_GB2312" w:eastAsia="仿宋_GB2312"/>
                      <w:sz w:val="24"/>
                    </w:rPr>
                    <w:t>课件</w:t>
                  </w:r>
                  <w:r>
                    <w:rPr>
                      <w:rFonts w:ascii="仿宋_GB2312" w:hAnsi="仿宋_GB2312" w:cs="仿宋_GB2312" w:eastAsia="仿宋_GB2312"/>
                      <w:sz w:val="24"/>
                    </w:rPr>
                    <w:t>9：动力系统常见故障检查与排除</w:t>
                  </w:r>
                  <w:r>
                    <w:br/>
                  </w:r>
                  <w:r>
                    <w:rPr>
                      <w:rFonts w:ascii="仿宋_GB2312" w:hAnsi="仿宋_GB2312" w:cs="仿宋_GB2312" w:eastAsia="仿宋_GB2312"/>
                      <w:sz w:val="24"/>
                    </w:rPr>
                    <w:t>课件</w:t>
                  </w:r>
                  <w:r>
                    <w:rPr>
                      <w:rFonts w:ascii="仿宋_GB2312" w:hAnsi="仿宋_GB2312" w:cs="仿宋_GB2312" w:eastAsia="仿宋_GB2312"/>
                      <w:sz w:val="24"/>
                    </w:rPr>
                    <w:t>10：充电系统的结构与组成</w:t>
                  </w:r>
                  <w:r>
                    <w:br/>
                  </w:r>
                  <w:r>
                    <w:rPr>
                      <w:rFonts w:ascii="仿宋_GB2312" w:hAnsi="仿宋_GB2312" w:cs="仿宋_GB2312" w:eastAsia="仿宋_GB2312"/>
                      <w:sz w:val="24"/>
                    </w:rPr>
                    <w:t>课件</w:t>
                  </w:r>
                  <w:r>
                    <w:rPr>
                      <w:rFonts w:ascii="仿宋_GB2312" w:hAnsi="仿宋_GB2312" w:cs="仿宋_GB2312" w:eastAsia="仿宋_GB2312"/>
                      <w:sz w:val="24"/>
                    </w:rPr>
                    <w:t>11：充电系统的故障检修</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动力电池装调技术智能交互实训平台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一、功能要求</w:t>
                  </w:r>
                  <w:r>
                    <w:br/>
                  </w:r>
                  <w:r>
                    <w:rPr>
                      <w:rFonts w:ascii="仿宋_GB2312" w:hAnsi="仿宋_GB2312" w:cs="仿宋_GB2312" w:eastAsia="仿宋_GB2312"/>
                      <w:sz w:val="24"/>
                    </w:rPr>
                    <w:t>1.电池包由≥28 个单体模组串联组成，单体电池额定电压 3.2V-3.4V，电池包额定直流电压 88V-96V；采用教学专用安全电芯（未注液或空心结构），本身不具备电能储存能力，无需日常充放电维护。采用降压电路技术将12V电压转换为锂电池工作电压，电压调节范围2.0V-4.2V可调。</w:t>
                  </w:r>
                </w:p>
                <w:p>
                  <w:pPr>
                    <w:pStyle w:val="null3"/>
                    <w:jc w:val="left"/>
                  </w:pPr>
                  <w:r>
                    <w:rPr>
                      <w:rFonts w:ascii="仿宋_GB2312" w:hAnsi="仿宋_GB2312" w:cs="仿宋_GB2312" w:eastAsia="仿宋_GB2312"/>
                      <w:sz w:val="24"/>
                    </w:rPr>
                    <w:t>2.系统最大输出电流≤20mA，确保人体接触绝对安全；支持虚拟负载模拟功能，可模拟电机、DC/DC 转换器等各类车用电器的能耗特性。</w:t>
                  </w:r>
                  <w:r>
                    <w:br/>
                  </w:r>
                  <w:r>
                    <w:rPr>
                      <w:rFonts w:ascii="仿宋_GB2312" w:hAnsi="仿宋_GB2312" w:cs="仿宋_GB2312" w:eastAsia="仿宋_GB2312"/>
                      <w:sz w:val="24"/>
                    </w:rPr>
                    <w:t>3.采用国内主流量产车型原厂BMS管理系统和采样线束，支持脱离电机控制器和VCU独立上电运行。</w:t>
                  </w:r>
                  <w:r>
                    <w:br/>
                  </w:r>
                  <w:r>
                    <w:rPr>
                      <w:rFonts w:ascii="仿宋_GB2312" w:hAnsi="仿宋_GB2312" w:cs="仿宋_GB2312" w:eastAsia="仿宋_GB2312"/>
                      <w:sz w:val="24"/>
                    </w:rPr>
                    <w:t>4.BMS交互功能：兼容CAN总线通信（支持UDS诊断协议），可模拟BMS40种以上的故障，并可以故障报警等功能。支持通过解码仪读取/写入BMS参数（如单体电压、温度阈值）。</w:t>
                  </w:r>
                  <w:r>
                    <w:br/>
                  </w:r>
                  <w:r>
                    <w:rPr>
                      <w:rFonts w:ascii="仿宋_GB2312" w:hAnsi="仿宋_GB2312" w:cs="仿宋_GB2312" w:eastAsia="仿宋_GB2312"/>
                      <w:sz w:val="24"/>
                    </w:rPr>
                    <w:t>5.配套所采用BMS系统的原厂上位机软件，通过电池包低压连接器与BMS通信，可实时读取数据流、修改系统阈值参数。</w:t>
                  </w:r>
                  <w:r>
                    <w:br/>
                  </w:r>
                  <w:r>
                    <w:rPr>
                      <w:rFonts w:ascii="仿宋_GB2312" w:hAnsi="仿宋_GB2312" w:cs="仿宋_GB2312" w:eastAsia="仿宋_GB2312"/>
                      <w:sz w:val="24"/>
                    </w:rPr>
                    <w:t>6.电气故障注入，绝缘故障模拟（绝缘电阻值可调：50kΩ-10MΩ）。电压跳变（±20%标称电压突变）、继电器粘连、高压互锁失效等故障。</w:t>
                  </w:r>
                  <w:r>
                    <w:br/>
                  </w:r>
                  <w:r>
                    <w:rPr>
                      <w:rFonts w:ascii="仿宋_GB2312" w:hAnsi="仿宋_GB2312" w:cs="仿宋_GB2312" w:eastAsia="仿宋_GB2312"/>
                      <w:sz w:val="24"/>
                    </w:rPr>
                    <w:t>7.上位机软件安装在可视化显示终端内，终端屏幕尺寸≥17英寸，内存≥4GB，存储≥128GB，内置电池包维修相关文本资料和视频资料等。</w:t>
                  </w:r>
                  <w:r>
                    <w:br/>
                  </w:r>
                  <w:r>
                    <w:rPr>
                      <w:rFonts w:ascii="仿宋_GB2312" w:hAnsi="仿宋_GB2312" w:cs="仿宋_GB2312" w:eastAsia="仿宋_GB2312"/>
                      <w:sz w:val="24"/>
                    </w:rPr>
                    <w:t>8.电池包固定在可移动平台上，平台采用钣金结构，平台配置万向刹车轮，方便移动及位置固定。</w:t>
                  </w:r>
                  <w:r>
                    <w:br/>
                  </w:r>
                  <w:r>
                    <w:rPr>
                      <w:rFonts w:ascii="仿宋_GB2312" w:hAnsi="仿宋_GB2312" w:cs="仿宋_GB2312" w:eastAsia="仿宋_GB2312"/>
                      <w:sz w:val="24"/>
                    </w:rPr>
                    <w:t>9.平台电池包输出、负载输出等测试点设置电压采样、电流采样，可为电控系统能耗综合分析平台数据采样。</w:t>
                  </w:r>
                  <w:r>
                    <w:br/>
                  </w:r>
                  <w:r>
                    <w:rPr>
                      <w:rFonts w:ascii="仿宋_GB2312" w:hAnsi="仿宋_GB2312" w:cs="仿宋_GB2312" w:eastAsia="仿宋_GB2312"/>
                      <w:sz w:val="24"/>
                    </w:rPr>
                    <w:t>10.动力电池内部PDU包含主正接触器、预充接触器、预充电阻、霍尔传感器等部件。</w:t>
                  </w:r>
                  <w:r>
                    <w:br/>
                  </w:r>
                  <w:r>
                    <w:rPr>
                      <w:rFonts w:ascii="仿宋_GB2312" w:hAnsi="仿宋_GB2312" w:cs="仿宋_GB2312" w:eastAsia="仿宋_GB2312"/>
                      <w:sz w:val="24"/>
                    </w:rPr>
                    <w:t>11.动力电池包配置动力电池高压输出直流母线、高压交流充电线束、低压通讯线束等。</w:t>
                  </w:r>
                  <w:r>
                    <w:br/>
                  </w:r>
                  <w:r>
                    <w:rPr>
                      <w:rFonts w:ascii="仿宋_GB2312" w:hAnsi="仿宋_GB2312" w:cs="仿宋_GB2312" w:eastAsia="仿宋_GB2312"/>
                      <w:sz w:val="24"/>
                    </w:rPr>
                    <w:t>12.平台高压接插件需配备高压互锁端子。</w:t>
                  </w:r>
                  <w:r>
                    <w:br/>
                  </w:r>
                  <w:r>
                    <w:rPr>
                      <w:rFonts w:ascii="仿宋_GB2312" w:hAnsi="仿宋_GB2312" w:cs="仿宋_GB2312" w:eastAsia="仿宋_GB2312"/>
                      <w:sz w:val="24"/>
                      <w:b/>
                    </w:rPr>
                    <w:t>二、上位机软件</w:t>
                  </w:r>
                  <w:r>
                    <w:br/>
                  </w:r>
                  <w:r>
                    <w:rPr>
                      <w:rFonts w:ascii="仿宋_GB2312" w:hAnsi="仿宋_GB2312" w:cs="仿宋_GB2312" w:eastAsia="仿宋_GB2312"/>
                      <w:sz w:val="24"/>
                    </w:rPr>
                    <w:t>1.采用车规级电池管理系统上位机软件，能实时显示系统相关参数、报警信息，具备主动功能测试，系统阈值修改等功能，能完成新能源汽车电池管理系统相关软件系统教学实训任务。</w:t>
                  </w:r>
                  <w:r>
                    <w:br/>
                  </w:r>
                  <w:r>
                    <w:rPr>
                      <w:rFonts w:ascii="仿宋_GB2312" w:hAnsi="仿宋_GB2312" w:cs="仿宋_GB2312" w:eastAsia="仿宋_GB2312"/>
                      <w:sz w:val="24"/>
                    </w:rPr>
                    <w:t>2.技术要求</w:t>
                  </w:r>
                  <w:r>
                    <w:br/>
                  </w:r>
                  <w:r>
                    <w:rPr>
                      <w:rFonts w:ascii="仿宋_GB2312" w:hAnsi="仿宋_GB2312" w:cs="仿宋_GB2312" w:eastAsia="仿宋_GB2312"/>
                      <w:sz w:val="24"/>
                    </w:rPr>
                    <w:t>2.1上位机软件具有参数配置、调试、历史数据、CAN收发、诊断、图表等功能。</w:t>
                  </w:r>
                  <w:r>
                    <w:br/>
                  </w:r>
                  <w:r>
                    <w:rPr>
                      <w:rFonts w:ascii="仿宋_GB2312" w:hAnsi="仿宋_GB2312" w:cs="仿宋_GB2312" w:eastAsia="仿宋_GB2312"/>
                      <w:sz w:val="24"/>
                    </w:rPr>
                    <w:t>2.2可读取电池电压、电池温度、电流、绝缘值、SOC等。</w:t>
                  </w:r>
                  <w:r>
                    <w:br/>
                  </w:r>
                  <w:r>
                    <w:rPr>
                      <w:rFonts w:ascii="仿宋_GB2312" w:hAnsi="仿宋_GB2312" w:cs="仿宋_GB2312" w:eastAsia="仿宋_GB2312"/>
                      <w:sz w:val="24"/>
                    </w:rPr>
                    <w:t>2.3可通过调试模式控制接触器通断，完成电池包总压测量及相关测试。</w:t>
                  </w:r>
                  <w:r>
                    <w:br/>
                  </w:r>
                  <w:r>
                    <w:rPr>
                      <w:rFonts w:ascii="仿宋_GB2312" w:hAnsi="仿宋_GB2312" w:cs="仿宋_GB2312" w:eastAsia="仿宋_GB2312"/>
                      <w:sz w:val="24"/>
                    </w:rPr>
                    <w:t>2.4可通过参数配置模式对单体电压过高、单体电压过低、温度过高、温度过低、充电电流过大、放电电流过大、绝缘过低、总压过低、总压过高、温差过大、充电温度过高、充电温度过低、SOC过低等阈值参数进行设置，可设置一级、二级、三级等不同级别报警。</w:t>
                  </w:r>
                  <w:r>
                    <w:br/>
                  </w:r>
                  <w:r>
                    <w:rPr>
                      <w:rFonts w:ascii="仿宋_GB2312" w:hAnsi="仿宋_GB2312" w:cs="仿宋_GB2312" w:eastAsia="仿宋_GB2312"/>
                      <w:sz w:val="24"/>
                    </w:rPr>
                    <w:t>2.5系统主页面具备核心信息显示功能，包含：电池使用状态、预警、保护、端口输入状态、CC电阻、CP占空比、绝缘电阻、预充电压等功能。</w:t>
                  </w:r>
                  <w:r>
                    <w:br/>
                  </w:r>
                  <w:r>
                    <w:rPr>
                      <w:rFonts w:ascii="仿宋_GB2312" w:hAnsi="仿宋_GB2312" w:cs="仿宋_GB2312" w:eastAsia="仿宋_GB2312"/>
                      <w:sz w:val="24"/>
                    </w:rPr>
                    <w:t>2.6系统可通过进度条显示电压、电流、SOC、温度等信息，直观展示系统数据变化。</w:t>
                  </w:r>
                  <w:r>
                    <w:br/>
                  </w:r>
                  <w:r>
                    <w:rPr>
                      <w:rFonts w:ascii="仿宋_GB2312" w:hAnsi="仿宋_GB2312" w:cs="仿宋_GB2312" w:eastAsia="仿宋_GB2312"/>
                      <w:sz w:val="24"/>
                    </w:rPr>
                    <w:t>2.7系统支持一键程序升级，可实时显示烧写进度，含总共字节、已烧字节、未烧字节、烧录时间等状态。</w:t>
                  </w:r>
                  <w:r>
                    <w:br/>
                  </w:r>
                  <w:r>
                    <w:rPr>
                      <w:rFonts w:ascii="仿宋_GB2312" w:hAnsi="仿宋_GB2312" w:cs="仿宋_GB2312" w:eastAsia="仿宋_GB2312"/>
                      <w:sz w:val="24"/>
                    </w:rPr>
                    <w:t>2.8系统具备历史数据记录功能，当系统故障时，可查询历史电池系统相关历史数据分析问题，数据记录包含：时间、电池组当前总电压、电池组当前充放电电流、电池组当前SOC、电池单体平均电压值、电池单体最高电压最高值、电池单体最低电压最低值、电池组最高温度、电池组最低温度、绝缘电阻等系统相关数据。</w:t>
                  </w:r>
                  <w:r>
                    <w:br/>
                  </w:r>
                  <w:r>
                    <w:rPr>
                      <w:rFonts w:ascii="仿宋_GB2312" w:hAnsi="仿宋_GB2312" w:cs="仿宋_GB2312" w:eastAsia="仿宋_GB2312"/>
                      <w:sz w:val="24"/>
                    </w:rPr>
                    <w:t>2.9系统可生成曲线，展示不同系统数据下曲线变化，含：电池组当前充放电电流、电池组当前SOC、电池单体平均电压值、电池单体最高电压最高值、电池组最高温度、绝缘电阻等相关曲线。</w:t>
                  </w:r>
                  <w:r>
                    <w:br/>
                  </w:r>
                  <w:r>
                    <w:rPr>
                      <w:rFonts w:ascii="仿宋_GB2312" w:hAnsi="仿宋_GB2312" w:cs="仿宋_GB2312" w:eastAsia="仿宋_GB2312"/>
                      <w:sz w:val="24"/>
                    </w:rPr>
                    <w:t>3.功能特点</w:t>
                  </w:r>
                  <w:r>
                    <w:br/>
                  </w:r>
                  <w:r>
                    <w:rPr>
                      <w:rFonts w:ascii="仿宋_GB2312" w:hAnsi="仿宋_GB2312" w:cs="仿宋_GB2312" w:eastAsia="仿宋_GB2312"/>
                      <w:sz w:val="24"/>
                    </w:rPr>
                    <w:t>3.1动力电池系统阀值设置</w:t>
                  </w:r>
                  <w:r>
                    <w:br/>
                  </w:r>
                  <w:r>
                    <w:rPr>
                      <w:rFonts w:ascii="仿宋_GB2312" w:hAnsi="仿宋_GB2312" w:cs="仿宋_GB2312" w:eastAsia="仿宋_GB2312"/>
                      <w:sz w:val="24"/>
                    </w:rPr>
                    <w:t>3.2上位机软件CAN数据收发</w:t>
                  </w:r>
                  <w:r>
                    <w:br/>
                  </w:r>
                  <w:r>
                    <w:rPr>
                      <w:rFonts w:ascii="仿宋_GB2312" w:hAnsi="仿宋_GB2312" w:cs="仿宋_GB2312" w:eastAsia="仿宋_GB2312"/>
                      <w:sz w:val="24"/>
                    </w:rPr>
                    <w:t>3.3电池压差数据变化警告</w:t>
                  </w:r>
                  <w:r>
                    <w:br/>
                  </w:r>
                  <w:r>
                    <w:rPr>
                      <w:rFonts w:ascii="仿宋_GB2312" w:hAnsi="仿宋_GB2312" w:cs="仿宋_GB2312" w:eastAsia="仿宋_GB2312"/>
                      <w:sz w:val="24"/>
                    </w:rPr>
                    <w:t>3.4绝缘故障上位机软件系统执行操作</w:t>
                  </w:r>
                </w:p>
                <w:p>
                  <w:pPr>
                    <w:pStyle w:val="null3"/>
                    <w:jc w:val="left"/>
                  </w:pPr>
                  <w:r>
                    <w:rPr>
                      <w:rFonts w:ascii="仿宋_GB2312" w:hAnsi="仿宋_GB2312" w:cs="仿宋_GB2312" w:eastAsia="仿宋_GB2312"/>
                      <w:sz w:val="24"/>
                      <w:b/>
                    </w:rPr>
                    <w:t>三、电池内阻测试仪</w:t>
                  </w:r>
                </w:p>
                <w:p>
                  <w:pPr>
                    <w:pStyle w:val="null3"/>
                    <w:jc w:val="left"/>
                  </w:pPr>
                  <w:r>
                    <w:rPr>
                      <w:rFonts w:ascii="仿宋_GB2312" w:hAnsi="仿宋_GB2312" w:cs="仿宋_GB2312" w:eastAsia="仿宋_GB2312"/>
                      <w:sz w:val="24"/>
                    </w:rPr>
                    <w:t>1.该设备用于测量铅蓄电池、锂电池等充电电池的内阻、电压，以判断电池健康状态的测量仪器。</w:t>
                  </w:r>
                </w:p>
                <w:p>
                  <w:pPr>
                    <w:pStyle w:val="null3"/>
                    <w:jc w:val="left"/>
                  </w:pPr>
                  <w:r>
                    <w:rPr>
                      <w:rFonts w:ascii="仿宋_GB2312" w:hAnsi="仿宋_GB2312" w:cs="仿宋_GB2312" w:eastAsia="仿宋_GB2312"/>
                      <w:sz w:val="24"/>
                    </w:rPr>
                    <w:t>2.功能特点</w:t>
                  </w:r>
                </w:p>
                <w:p>
                  <w:pPr>
                    <w:pStyle w:val="null3"/>
                    <w:jc w:val="left"/>
                  </w:pPr>
                  <w:r>
                    <w:rPr>
                      <w:rFonts w:ascii="仿宋_GB2312" w:hAnsi="仿宋_GB2312" w:cs="仿宋_GB2312" w:eastAsia="仿宋_GB2312"/>
                      <w:sz w:val="24"/>
                    </w:rPr>
                    <w:t>2.1使用交流4端子测试法测量电池内阻。</w:t>
                  </w:r>
                </w:p>
                <w:p>
                  <w:pPr>
                    <w:pStyle w:val="null3"/>
                    <w:jc w:val="left"/>
                  </w:pPr>
                  <w:r>
                    <w:rPr>
                      <w:rFonts w:ascii="仿宋_GB2312" w:hAnsi="仿宋_GB2312" w:cs="仿宋_GB2312" w:eastAsia="仿宋_GB2312"/>
                      <w:sz w:val="24"/>
                    </w:rPr>
                    <w:t>▲2.2 单体内阻测量：对单节电池内阻和电压进行测量</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2.3报警设置功能，可根据锂电池电阻和电压的老化阈值设置范围；参数在正常范围内显示绿色，超过设置范围显示红色警告。</w:t>
                  </w:r>
                </w:p>
                <w:p>
                  <w:pPr>
                    <w:pStyle w:val="null3"/>
                    <w:jc w:val="left"/>
                  </w:pPr>
                  <w:r>
                    <w:rPr>
                      <w:rFonts w:ascii="仿宋_GB2312" w:hAnsi="仿宋_GB2312" w:cs="仿宋_GB2312" w:eastAsia="仿宋_GB2312"/>
                      <w:sz w:val="24"/>
                    </w:rPr>
                    <w:t>▲2.4 序列内阻测量：对多节电池进行测量，可创建数据组储存当前测量数据，每组测量的结果可进行保存,每组数据最大测量240个电芯</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▲2.5如果出现单个电芯测量失误的情况，可控制单个电芯重新测量,新测量的结果可以覆盖失误测量结果</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▲2.6数据管理：查看存储数据组，可删除指定数据组/删除全部数据组</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▲2.7设置：可以调整屏幕亮度、蜂鸣器状态、校准仪表以及恢复出厂设置</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3.技术参数</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测量电压范围：</w:t>
                  </w:r>
                  <w:r>
                    <w:rPr>
                      <w:rFonts w:ascii="仿宋_GB2312" w:hAnsi="仿宋_GB2312" w:cs="仿宋_GB2312" w:eastAsia="仿宋_GB2312"/>
                      <w:sz w:val="24"/>
                    </w:rPr>
                    <w:t>0—50V（最大输入电压DC 100V）</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测量内阻范围：</w:t>
                  </w:r>
                  <w:r>
                    <w:rPr>
                      <w:rFonts w:ascii="仿宋_GB2312" w:hAnsi="仿宋_GB2312" w:cs="仿宋_GB2312" w:eastAsia="仿宋_GB2312"/>
                      <w:sz w:val="24"/>
                    </w:rPr>
                    <w:t>0—100Ω</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4"/>
                    </w:rPr>
                    <w:t>最大输出电流：</w:t>
                  </w:r>
                  <w:r>
                    <w:rPr>
                      <w:rFonts w:ascii="仿宋_GB2312" w:hAnsi="仿宋_GB2312" w:cs="仿宋_GB2312" w:eastAsia="仿宋_GB2312"/>
                      <w:sz w:val="24"/>
                    </w:rPr>
                    <w:t>AC：200mA</w:t>
                  </w:r>
                </w:p>
                <w:p>
                  <w:pPr>
                    <w:pStyle w:val="null3"/>
                    <w:jc w:val="left"/>
                  </w:pPr>
                  <w:r>
                    <w:rPr>
                      <w:rFonts w:ascii="仿宋_GB2312" w:hAnsi="仿宋_GB2312" w:cs="仿宋_GB2312" w:eastAsia="仿宋_GB2312"/>
                      <w:sz w:val="24"/>
                    </w:rPr>
                    <w:t>3.4</w:t>
                  </w:r>
                  <w:r>
                    <w:rPr>
                      <w:rFonts w:ascii="仿宋_GB2312" w:hAnsi="仿宋_GB2312" w:cs="仿宋_GB2312" w:eastAsia="仿宋_GB2312"/>
                      <w:sz w:val="24"/>
                    </w:rPr>
                    <w:t>存储功能：可储存</w:t>
                  </w:r>
                  <w:r>
                    <w:rPr>
                      <w:rFonts w:ascii="仿宋_GB2312" w:hAnsi="仿宋_GB2312" w:cs="仿宋_GB2312" w:eastAsia="仿宋_GB2312"/>
                      <w:sz w:val="24"/>
                    </w:rPr>
                    <w:t>≥100 组测量数据，每组≥200 个电芯数据</w:t>
                  </w:r>
                </w:p>
                <w:p>
                  <w:pPr>
                    <w:pStyle w:val="null3"/>
                    <w:jc w:val="left"/>
                  </w:pPr>
                  <w:r>
                    <w:rPr>
                      <w:rFonts w:ascii="仿宋_GB2312" w:hAnsi="仿宋_GB2312" w:cs="仿宋_GB2312" w:eastAsia="仿宋_GB2312"/>
                      <w:sz w:val="24"/>
                    </w:rPr>
                    <w:t>3.5</w:t>
                  </w:r>
                  <w:r>
                    <w:rPr>
                      <w:rFonts w:ascii="仿宋_GB2312" w:hAnsi="仿宋_GB2312" w:cs="仿宋_GB2312" w:eastAsia="仿宋_GB2312"/>
                      <w:sz w:val="24"/>
                    </w:rPr>
                    <w:t>电池输入电源：</w:t>
                  </w:r>
                  <w:r>
                    <w:rPr>
                      <w:rFonts w:ascii="仿宋_GB2312" w:hAnsi="仿宋_GB2312" w:cs="仿宋_GB2312" w:eastAsia="仿宋_GB2312"/>
                      <w:sz w:val="24"/>
                    </w:rPr>
                    <w:t>DC3.7V</w:t>
                  </w:r>
                </w:p>
                <w:p>
                  <w:pPr>
                    <w:pStyle w:val="null3"/>
                    <w:jc w:val="left"/>
                  </w:pPr>
                  <w:r>
                    <w:rPr>
                      <w:rFonts w:ascii="仿宋_GB2312" w:hAnsi="仿宋_GB2312" w:cs="仿宋_GB2312" w:eastAsia="仿宋_GB2312"/>
                      <w:sz w:val="24"/>
                    </w:rPr>
                    <w:t>3.6</w:t>
                  </w:r>
                  <w:r>
                    <w:rPr>
                      <w:rFonts w:ascii="仿宋_GB2312" w:hAnsi="仿宋_GB2312" w:cs="仿宋_GB2312" w:eastAsia="仿宋_GB2312"/>
                      <w:sz w:val="24"/>
                    </w:rPr>
                    <w:t>显示装置：</w:t>
                  </w:r>
                  <w:r>
                    <w:rPr>
                      <w:rFonts w:ascii="仿宋_GB2312" w:hAnsi="仿宋_GB2312" w:cs="仿宋_GB2312" w:eastAsia="仿宋_GB2312"/>
                      <w:sz w:val="24"/>
                    </w:rPr>
                    <w:t>≧3.5英寸</w:t>
                  </w:r>
                </w:p>
                <w:p>
                  <w:pPr>
                    <w:pStyle w:val="null3"/>
                    <w:jc w:val="left"/>
                  </w:pPr>
                  <w:r>
                    <w:rPr>
                      <w:rFonts w:ascii="仿宋_GB2312" w:hAnsi="仿宋_GB2312" w:cs="仿宋_GB2312" w:eastAsia="仿宋_GB2312"/>
                      <w:sz w:val="24"/>
                    </w:rPr>
                    <w:t>3.7</w:t>
                  </w:r>
                  <w:r>
                    <w:rPr>
                      <w:rFonts w:ascii="仿宋_GB2312" w:hAnsi="仿宋_GB2312" w:cs="仿宋_GB2312" w:eastAsia="仿宋_GB2312"/>
                      <w:sz w:val="24"/>
                    </w:rPr>
                    <w:t>待机状态：息屏：约</w:t>
                  </w:r>
                  <w:r>
                    <w:rPr>
                      <w:rFonts w:ascii="仿宋_GB2312" w:hAnsi="仿宋_GB2312" w:cs="仿宋_GB2312" w:eastAsia="仿宋_GB2312"/>
                      <w:sz w:val="24"/>
                    </w:rPr>
                    <w:t>10分钟无操作自动关机。</w:t>
                  </w:r>
                </w:p>
                <w:p>
                  <w:pPr>
                    <w:pStyle w:val="null3"/>
                    <w:jc w:val="left"/>
                  </w:pPr>
                  <w:r>
                    <w:rPr>
                      <w:rFonts w:ascii="仿宋_GB2312" w:hAnsi="仿宋_GB2312" w:cs="仿宋_GB2312" w:eastAsia="仿宋_GB2312"/>
                      <w:sz w:val="24"/>
                    </w:rPr>
                    <w:t>3.8</w:t>
                  </w:r>
                  <w:r>
                    <w:rPr>
                      <w:rFonts w:ascii="仿宋_GB2312" w:hAnsi="仿宋_GB2312" w:cs="仿宋_GB2312" w:eastAsia="仿宋_GB2312"/>
                      <w:sz w:val="24"/>
                    </w:rPr>
                    <w:t>测量自动亮屏。</w:t>
                  </w:r>
                </w:p>
                <w:p>
                  <w:pPr>
                    <w:pStyle w:val="null3"/>
                    <w:jc w:val="left"/>
                  </w:pPr>
                  <w:r>
                    <w:rPr>
                      <w:rFonts w:ascii="仿宋_GB2312" w:hAnsi="仿宋_GB2312" w:cs="仿宋_GB2312" w:eastAsia="仿宋_GB2312"/>
                      <w:sz w:val="24"/>
                    </w:rPr>
                    <w:t>3.9</w:t>
                  </w:r>
                  <w:r>
                    <w:rPr>
                      <w:rFonts w:ascii="仿宋_GB2312" w:hAnsi="仿宋_GB2312" w:cs="仿宋_GB2312" w:eastAsia="仿宋_GB2312"/>
                      <w:sz w:val="24"/>
                    </w:rPr>
                    <w:t>工作温度：</w:t>
                  </w:r>
                  <w:r>
                    <w:rPr>
                      <w:rFonts w:ascii="仿宋_GB2312" w:hAnsi="仿宋_GB2312" w:cs="仿宋_GB2312" w:eastAsia="仿宋_GB2312"/>
                      <w:sz w:val="24"/>
                    </w:rPr>
                    <w:t>0～50℃</w:t>
                  </w:r>
                </w:p>
                <w:p>
                  <w:pPr>
                    <w:pStyle w:val="null3"/>
                    <w:jc w:val="left"/>
                  </w:pPr>
                  <w:r>
                    <w:rPr>
                      <w:rFonts w:ascii="仿宋_GB2312" w:hAnsi="仿宋_GB2312" w:cs="仿宋_GB2312" w:eastAsia="仿宋_GB2312"/>
                      <w:sz w:val="24"/>
                    </w:rPr>
                    <w:t>3.10</w:t>
                  </w:r>
                  <w:r>
                    <w:rPr>
                      <w:rFonts w:ascii="仿宋_GB2312" w:hAnsi="仿宋_GB2312" w:cs="仿宋_GB2312" w:eastAsia="仿宋_GB2312"/>
                      <w:sz w:val="24"/>
                    </w:rPr>
                    <w:t>产品尺寸：</w:t>
                  </w:r>
                  <w:r>
                    <w:rPr>
                      <w:rFonts w:ascii="仿宋_GB2312" w:hAnsi="仿宋_GB2312" w:cs="仿宋_GB2312" w:eastAsia="仿宋_GB2312"/>
                      <w:sz w:val="24"/>
                    </w:rPr>
                    <w:t>≧180×80×30mm (长×宽×高)</w:t>
                  </w:r>
                </w:p>
                <w:p>
                  <w:pPr>
                    <w:pStyle w:val="null3"/>
                    <w:jc w:val="left"/>
                  </w:pPr>
                  <w:r>
                    <w:rPr>
                      <w:rFonts w:ascii="仿宋_GB2312" w:hAnsi="仿宋_GB2312" w:cs="仿宋_GB2312" w:eastAsia="仿宋_GB2312"/>
                      <w:sz w:val="24"/>
                    </w:rPr>
                    <w:t>3.11</w:t>
                  </w:r>
                  <w:r>
                    <w:rPr>
                      <w:rFonts w:ascii="仿宋_GB2312" w:hAnsi="仿宋_GB2312" w:cs="仿宋_GB2312" w:eastAsia="仿宋_GB2312"/>
                      <w:sz w:val="24"/>
                    </w:rPr>
                    <w:t>适用范围：适用于锂电池验收、蓄电池配组和常规检验。</w:t>
                  </w:r>
                  <w:r>
                    <w:br/>
                  </w:r>
                  <w:r>
                    <w:rPr>
                      <w:rFonts w:ascii="仿宋_GB2312" w:hAnsi="仿宋_GB2312" w:cs="仿宋_GB2312" w:eastAsia="仿宋_GB2312"/>
                      <w:sz w:val="24"/>
                      <w:b/>
                    </w:rPr>
                    <w:t>四、工艺要求</w:t>
                  </w:r>
                  <w:r>
                    <w:br/>
                  </w:r>
                  <w:r>
                    <w:rPr>
                      <w:rFonts w:ascii="仿宋_GB2312" w:hAnsi="仿宋_GB2312" w:cs="仿宋_GB2312" w:eastAsia="仿宋_GB2312"/>
                      <w:sz w:val="24"/>
                    </w:rPr>
                    <w:t>1.</w:t>
                  </w:r>
                  <w:r>
                    <w:rPr>
                      <w:rFonts w:ascii="仿宋_GB2312" w:hAnsi="仿宋_GB2312" w:cs="仿宋_GB2312" w:eastAsia="仿宋_GB2312"/>
                      <w:sz w:val="24"/>
                    </w:rPr>
                    <w:t>主体外壳</w:t>
                  </w:r>
                  <w:r>
                    <w:rPr>
                      <w:rFonts w:ascii="仿宋_GB2312" w:hAnsi="仿宋_GB2312" w:cs="仿宋_GB2312" w:eastAsia="仿宋_GB2312"/>
                      <w:sz w:val="24"/>
                    </w:rPr>
                    <w:t>≥1.0mm厚冷轧钢板。</w:t>
                  </w:r>
                  <w:r>
                    <w:br/>
                  </w:r>
                  <w:r>
                    <w:rPr>
                      <w:rFonts w:ascii="仿宋_GB2312" w:hAnsi="仿宋_GB2312" w:cs="仿宋_GB2312" w:eastAsia="仿宋_GB2312"/>
                      <w:sz w:val="24"/>
                    </w:rPr>
                    <w:t>2.</w:t>
                  </w:r>
                  <w:r>
                    <w:rPr>
                      <w:rFonts w:ascii="仿宋_GB2312" w:hAnsi="仿宋_GB2312" w:cs="仿宋_GB2312" w:eastAsia="仿宋_GB2312"/>
                      <w:sz w:val="24"/>
                    </w:rPr>
                    <w:t>主体框架采用钢结构焊接，表面采用防静电喷涂工艺处理，系统部件通过激光切割和数控加工结构件装配。</w:t>
                  </w:r>
                  <w:r>
                    <w:br/>
                  </w:r>
                  <w:r>
                    <w:rPr>
                      <w:rFonts w:ascii="仿宋_GB2312" w:hAnsi="仿宋_GB2312" w:cs="仿宋_GB2312" w:eastAsia="仿宋_GB2312"/>
                      <w:sz w:val="24"/>
                    </w:rPr>
                    <w:t>3.</w:t>
                  </w:r>
                  <w:r>
                    <w:rPr>
                      <w:rFonts w:ascii="仿宋_GB2312" w:hAnsi="仿宋_GB2312" w:cs="仿宋_GB2312" w:eastAsia="仿宋_GB2312"/>
                      <w:sz w:val="24"/>
                    </w:rPr>
                    <w:t>配置</w:t>
                  </w:r>
                  <w:r>
                    <w:rPr>
                      <w:rFonts w:ascii="仿宋_GB2312" w:hAnsi="仿宋_GB2312" w:cs="仿宋_GB2312" w:eastAsia="仿宋_GB2312"/>
                      <w:sz w:val="24"/>
                    </w:rPr>
                    <w:t>≥4 个带锁止功能的工业脚轮，其中至少 2 个为万向静音脚轮</w:t>
                  </w:r>
                  <w:r>
                    <w:br/>
                  </w:r>
                  <w:r>
                    <w:rPr>
                      <w:rFonts w:ascii="仿宋_GB2312" w:hAnsi="仿宋_GB2312" w:cs="仿宋_GB2312" w:eastAsia="仿宋_GB2312"/>
                      <w:sz w:val="24"/>
                      <w:b/>
                    </w:rPr>
                    <w:t>五、实训项目</w:t>
                  </w:r>
                  <w:r>
                    <w:br/>
                  </w:r>
                  <w:r>
                    <w:rPr>
                      <w:rFonts w:ascii="仿宋_GB2312" w:hAnsi="仿宋_GB2312" w:cs="仿宋_GB2312" w:eastAsia="仿宋_GB2312"/>
                      <w:sz w:val="24"/>
                    </w:rPr>
                    <w:t>电池包数据信息读取；</w:t>
                  </w:r>
                  <w:r>
                    <w:br/>
                  </w:r>
                  <w:r>
                    <w:rPr>
                      <w:rFonts w:ascii="仿宋_GB2312" w:hAnsi="仿宋_GB2312" w:cs="仿宋_GB2312" w:eastAsia="仿宋_GB2312"/>
                      <w:sz w:val="24"/>
                    </w:rPr>
                    <w:t>电池包组件更换；</w:t>
                  </w:r>
                  <w:r>
                    <w:br/>
                  </w:r>
                  <w:r>
                    <w:rPr>
                      <w:rFonts w:ascii="仿宋_GB2312" w:hAnsi="仿宋_GB2312" w:cs="仿宋_GB2312" w:eastAsia="仿宋_GB2312"/>
                      <w:sz w:val="24"/>
                    </w:rPr>
                    <w:t>电压或温度采样异常的故障修复；</w:t>
                  </w:r>
                  <w:r>
                    <w:br/>
                  </w:r>
                  <w:r>
                    <w:rPr>
                      <w:rFonts w:ascii="仿宋_GB2312" w:hAnsi="仿宋_GB2312" w:cs="仿宋_GB2312" w:eastAsia="仿宋_GB2312"/>
                      <w:sz w:val="24"/>
                    </w:rPr>
                    <w:t>电池包不能放电故障修复；</w:t>
                  </w:r>
                  <w:r>
                    <w:br/>
                  </w:r>
                  <w:r>
                    <w:rPr>
                      <w:rFonts w:ascii="仿宋_GB2312" w:hAnsi="仿宋_GB2312" w:cs="仿宋_GB2312" w:eastAsia="仿宋_GB2312"/>
                      <w:sz w:val="24"/>
                    </w:rPr>
                    <w:t>电池包不能充电故障修复；</w:t>
                  </w:r>
                  <w:r>
                    <w:br/>
                  </w:r>
                  <w:r>
                    <w:rPr>
                      <w:rFonts w:ascii="仿宋_GB2312" w:hAnsi="仿宋_GB2312" w:cs="仿宋_GB2312" w:eastAsia="仿宋_GB2312"/>
                      <w:sz w:val="24"/>
                    </w:rPr>
                    <w:t>电池包绝缘测试；</w:t>
                  </w:r>
                  <w:r>
                    <w:br/>
                  </w:r>
                  <w:r>
                    <w:rPr>
                      <w:rFonts w:ascii="仿宋_GB2312" w:hAnsi="仿宋_GB2312" w:cs="仿宋_GB2312" w:eastAsia="仿宋_GB2312"/>
                      <w:sz w:val="24"/>
                    </w:rPr>
                    <w:t>电池包密封测试；</w:t>
                  </w:r>
                  <w:r>
                    <w:br/>
                  </w:r>
                  <w:r>
                    <w:rPr>
                      <w:rFonts w:ascii="仿宋_GB2312" w:hAnsi="仿宋_GB2312" w:cs="仿宋_GB2312" w:eastAsia="仿宋_GB2312"/>
                      <w:sz w:val="24"/>
                    </w:rPr>
                    <w:t>电池模组拆装。</w:t>
                  </w:r>
                </w:p>
                <w:p>
                  <w:pPr>
                    <w:pStyle w:val="null3"/>
                    <w:jc w:val="left"/>
                  </w:pPr>
                  <w:r>
                    <w:rPr>
                      <w:rFonts w:ascii="仿宋_GB2312" w:hAnsi="仿宋_GB2312" w:cs="仿宋_GB2312" w:eastAsia="仿宋_GB2312"/>
                      <w:sz w:val="24"/>
                      <w:b/>
                    </w:rPr>
                    <w:t>六、技术支持服务内容</w:t>
                  </w:r>
                </w:p>
                <w:p>
                  <w:pPr>
                    <w:pStyle w:val="null3"/>
                    <w:jc w:val="left"/>
                  </w:pPr>
                  <w:r>
                    <w:rPr>
                      <w:rFonts w:ascii="仿宋_GB2312" w:hAnsi="仿宋_GB2312" w:cs="仿宋_GB2312" w:eastAsia="仿宋_GB2312"/>
                      <w:sz w:val="24"/>
                    </w:rPr>
                    <w:t>（一）提供技能大赛整套技术资料</w:t>
                  </w:r>
                </w:p>
                <w:p>
                  <w:pPr>
                    <w:pStyle w:val="null3"/>
                    <w:jc w:val="left"/>
                  </w:pPr>
                  <w:r>
                    <w:rPr>
                      <w:rFonts w:ascii="仿宋_GB2312" w:hAnsi="仿宋_GB2312" w:cs="仿宋_GB2312" w:eastAsia="仿宋_GB2312"/>
                      <w:sz w:val="24"/>
                    </w:rPr>
                    <w:t>在设备整体质保期内，选派技术人员全程进行指导（可远程协助），编制完成应用此设备组织比赛且操作性强的整套技术资料。</w:t>
                  </w:r>
                </w:p>
                <w:p>
                  <w:pPr>
                    <w:pStyle w:val="null3"/>
                    <w:jc w:val="left"/>
                  </w:pPr>
                  <w:r>
                    <w:rPr>
                      <w:rFonts w:ascii="仿宋_GB2312" w:hAnsi="仿宋_GB2312" w:cs="仿宋_GB2312" w:eastAsia="仿宋_GB2312"/>
                      <w:sz w:val="24"/>
                    </w:rPr>
                    <w:t>（二）提供承办技能大赛技术支持</w:t>
                  </w:r>
                </w:p>
                <w:p>
                  <w:pPr>
                    <w:pStyle w:val="null3"/>
                    <w:jc w:val="left"/>
                  </w:pPr>
                  <w:r>
                    <w:rPr>
                      <w:rFonts w:ascii="仿宋_GB2312" w:hAnsi="仿宋_GB2312" w:cs="仿宋_GB2312" w:eastAsia="仿宋_GB2312"/>
                      <w:sz w:val="24"/>
                    </w:rPr>
                    <w:t>1.在设备整体质保期内，为我校承办或协办的市级以上技能大赛协助提供应用此设备技术文件、支持与调拨赛项的相关设备，负责参赛师生培训及裁判推选。</w:t>
                  </w:r>
                </w:p>
                <w:p>
                  <w:pPr>
                    <w:pStyle w:val="null3"/>
                    <w:jc w:val="left"/>
                  </w:pPr>
                  <w:r>
                    <w:rPr>
                      <w:rFonts w:ascii="仿宋_GB2312" w:hAnsi="仿宋_GB2312" w:cs="仿宋_GB2312" w:eastAsia="仿宋_GB2312"/>
                      <w:sz w:val="24"/>
                    </w:rPr>
                    <w:t>2.在设备整体质保期内，对师生参加国家及省市技能大赛提供培训、观摩和学习平台及裁判推选。</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动力电池电气构建装调实训平台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1.产品要求</w:t>
                  </w:r>
                </w:p>
                <w:p>
                  <w:pPr>
                    <w:pStyle w:val="null3"/>
                    <w:jc w:val="left"/>
                  </w:pPr>
                  <w:r>
                    <w:rPr>
                      <w:rFonts w:ascii="仿宋_GB2312" w:hAnsi="仿宋_GB2312" w:cs="仿宋_GB2312" w:eastAsia="仿宋_GB2312"/>
                      <w:sz w:val="24"/>
                    </w:rPr>
                    <w:t>动力电池电气构建装调实训平台以新能源汽车动力电池管理系统零部件为基础进行制作，在实训平台上配置动力电池管理系统相关零部件，可进行电池管理系统核心零部件检测、单体电池分容、分拣、电池模组拼装、系统组装、功能验证等教学需求。</w:t>
                  </w:r>
                </w:p>
                <w:p>
                  <w:pPr>
                    <w:pStyle w:val="null3"/>
                    <w:jc w:val="left"/>
                  </w:pPr>
                  <w:r>
                    <w:rPr>
                      <w:rFonts w:ascii="仿宋_GB2312" w:hAnsi="仿宋_GB2312" w:cs="仿宋_GB2312" w:eastAsia="仿宋_GB2312"/>
                      <w:sz w:val="24"/>
                    </w:rPr>
                    <w:t>2.产品功能要求</w:t>
                  </w:r>
                </w:p>
                <w:p>
                  <w:pPr>
                    <w:pStyle w:val="null3"/>
                    <w:jc w:val="left"/>
                  </w:pPr>
                  <w:r>
                    <w:rPr>
                      <w:rFonts w:ascii="仿宋_GB2312" w:hAnsi="仿宋_GB2312" w:cs="仿宋_GB2312" w:eastAsia="仿宋_GB2312"/>
                      <w:sz w:val="24"/>
                    </w:rPr>
                    <w:t>2.1配置专用装调绝缘工作台，在绝缘工作台上可进行电池管理系统的零部件结构原理认知、拆卸、装配等教学训练；</w:t>
                  </w:r>
                </w:p>
                <w:p>
                  <w:pPr>
                    <w:pStyle w:val="null3"/>
                    <w:jc w:val="left"/>
                  </w:pPr>
                  <w:r>
                    <w:rPr>
                      <w:rFonts w:ascii="仿宋_GB2312" w:hAnsi="仿宋_GB2312" w:cs="仿宋_GB2312" w:eastAsia="仿宋_GB2312"/>
                      <w:sz w:val="24"/>
                    </w:rPr>
                    <w:t>2.2采用车规级维修开关，可进行维修开关的装配和电路接线训练；</w:t>
                  </w:r>
                </w:p>
                <w:p>
                  <w:pPr>
                    <w:pStyle w:val="null3"/>
                    <w:jc w:val="left"/>
                  </w:pPr>
                  <w:r>
                    <w:rPr>
                      <w:rFonts w:ascii="仿宋_GB2312" w:hAnsi="仿宋_GB2312" w:cs="仿宋_GB2312" w:eastAsia="仿宋_GB2312"/>
                      <w:sz w:val="24"/>
                    </w:rPr>
                    <w:t>2.3采用国标 CAN 总线通讯协议，BMS 管理系统可实时动态采集所有单体电池电压、电池组温度等数据；通过上位机软件将 SOC、单体电压、充放电电流、总电压、温度等数据实时动态显示在≥32 英寸的显示装置上。</w:t>
                  </w:r>
                </w:p>
                <w:p>
                  <w:pPr>
                    <w:pStyle w:val="null3"/>
                    <w:jc w:val="left"/>
                  </w:pPr>
                  <w:r>
                    <w:rPr>
                      <w:rFonts w:ascii="仿宋_GB2312" w:hAnsi="仿宋_GB2312" w:cs="仿宋_GB2312" w:eastAsia="仿宋_GB2312"/>
                      <w:sz w:val="24"/>
                    </w:rPr>
                    <w:t>2.4采用模块化动力电池设计，配置专用底座及快速连接端子，可满足反复拆装训练；总单体电池数量≥24 个，每个模组包含若干单体电池。</w:t>
                  </w:r>
                </w:p>
                <w:p>
                  <w:pPr>
                    <w:pStyle w:val="null3"/>
                    <w:jc w:val="left"/>
                  </w:pPr>
                  <w:r>
                    <w:rPr>
                      <w:rFonts w:ascii="仿宋_GB2312" w:hAnsi="仿宋_GB2312" w:cs="仿宋_GB2312" w:eastAsia="仿宋_GB2312"/>
                      <w:sz w:val="24"/>
                    </w:rPr>
                    <w:t>2.5配置国标充电接口和车载充电机模块，可进行充电机的装调，装调后可通过充电桩对系统进行充电操作；</w:t>
                  </w:r>
                </w:p>
                <w:p>
                  <w:pPr>
                    <w:pStyle w:val="null3"/>
                    <w:jc w:val="left"/>
                  </w:pPr>
                  <w:r>
                    <w:rPr>
                      <w:rFonts w:ascii="仿宋_GB2312" w:hAnsi="仿宋_GB2312" w:cs="仿宋_GB2312" w:eastAsia="仿宋_GB2312"/>
                      <w:sz w:val="24"/>
                    </w:rPr>
                    <w:t>2.6配置充放电高压接触器，可进行高压接触器的安装布线教学训练；</w:t>
                  </w:r>
                </w:p>
                <w:p>
                  <w:pPr>
                    <w:pStyle w:val="null3"/>
                    <w:jc w:val="left"/>
                  </w:pPr>
                  <w:r>
                    <w:rPr>
                      <w:rFonts w:ascii="仿宋_GB2312" w:hAnsi="仿宋_GB2312" w:cs="仿宋_GB2312" w:eastAsia="仿宋_GB2312"/>
                      <w:sz w:val="24"/>
                    </w:rPr>
                    <w:t>2.7配置DC/DC模块，可进行DC/DC模块的安装布线教学训练；</w:t>
                  </w:r>
                </w:p>
                <w:p>
                  <w:pPr>
                    <w:pStyle w:val="null3"/>
                    <w:jc w:val="left"/>
                  </w:pPr>
                  <w:r>
                    <w:rPr>
                      <w:rFonts w:ascii="仿宋_GB2312" w:hAnsi="仿宋_GB2312" w:cs="仿宋_GB2312" w:eastAsia="仿宋_GB2312"/>
                      <w:sz w:val="24"/>
                    </w:rPr>
                    <w:t>2.8配置预充电阻及预充接触器，可以进行预充电路布线的教学训练；</w:t>
                  </w:r>
                </w:p>
                <w:p>
                  <w:pPr>
                    <w:pStyle w:val="null3"/>
                    <w:jc w:val="left"/>
                  </w:pPr>
                  <w:r>
                    <w:rPr>
                      <w:rFonts w:ascii="仿宋_GB2312" w:hAnsi="仿宋_GB2312" w:cs="仿宋_GB2312" w:eastAsia="仿宋_GB2312"/>
                      <w:sz w:val="24"/>
                    </w:rPr>
                    <w:t>2.9可使用内阻测试仪，进行单体电池的分拣；</w:t>
                  </w:r>
                </w:p>
                <w:p>
                  <w:pPr>
                    <w:pStyle w:val="null3"/>
                    <w:jc w:val="left"/>
                  </w:pPr>
                  <w:r>
                    <w:rPr>
                      <w:rFonts w:ascii="仿宋_GB2312" w:hAnsi="仿宋_GB2312" w:cs="仿宋_GB2312" w:eastAsia="仿宋_GB2312"/>
                      <w:sz w:val="24"/>
                    </w:rPr>
                    <w:t>3.教学实训任务要求</w:t>
                  </w:r>
                </w:p>
                <w:p>
                  <w:pPr>
                    <w:pStyle w:val="null3"/>
                    <w:jc w:val="left"/>
                  </w:pPr>
                  <w:r>
                    <w:rPr>
                      <w:rFonts w:ascii="仿宋_GB2312" w:hAnsi="仿宋_GB2312" w:cs="仿宋_GB2312" w:eastAsia="仿宋_GB2312"/>
                      <w:sz w:val="24"/>
                    </w:rPr>
                    <w:t xml:space="preserve">3.1 </w:t>
                  </w:r>
                  <w:r>
                    <w:rPr>
                      <w:rFonts w:ascii="仿宋_GB2312" w:hAnsi="仿宋_GB2312" w:cs="仿宋_GB2312" w:eastAsia="仿宋_GB2312"/>
                      <w:sz w:val="24"/>
                    </w:rPr>
                    <w:t>维修开关的安装布线</w:t>
                  </w:r>
                </w:p>
                <w:p>
                  <w:pPr>
                    <w:pStyle w:val="null3"/>
                    <w:jc w:val="left"/>
                  </w:pPr>
                  <w:r>
                    <w:rPr>
                      <w:rFonts w:ascii="仿宋_GB2312" w:hAnsi="仿宋_GB2312" w:cs="仿宋_GB2312" w:eastAsia="仿宋_GB2312"/>
                      <w:sz w:val="24"/>
                    </w:rPr>
                    <w:t xml:space="preserve">3.2 </w:t>
                  </w:r>
                  <w:r>
                    <w:rPr>
                      <w:rFonts w:ascii="仿宋_GB2312" w:hAnsi="仿宋_GB2312" w:cs="仿宋_GB2312" w:eastAsia="仿宋_GB2312"/>
                      <w:sz w:val="24"/>
                    </w:rPr>
                    <w:t>车载充电机、充电插座的安装布线</w:t>
                  </w:r>
                </w:p>
                <w:p>
                  <w:pPr>
                    <w:pStyle w:val="null3"/>
                    <w:jc w:val="left"/>
                  </w:pPr>
                  <w:r>
                    <w:rPr>
                      <w:rFonts w:ascii="仿宋_GB2312" w:hAnsi="仿宋_GB2312" w:cs="仿宋_GB2312" w:eastAsia="仿宋_GB2312"/>
                      <w:sz w:val="24"/>
                    </w:rPr>
                    <w:t xml:space="preserve">3.3 </w:t>
                  </w:r>
                  <w:r>
                    <w:rPr>
                      <w:rFonts w:ascii="仿宋_GB2312" w:hAnsi="仿宋_GB2312" w:cs="仿宋_GB2312" w:eastAsia="仿宋_GB2312"/>
                      <w:sz w:val="24"/>
                    </w:rPr>
                    <w:t>高压接触器的安装布线</w:t>
                  </w:r>
                </w:p>
                <w:p>
                  <w:pPr>
                    <w:pStyle w:val="null3"/>
                    <w:jc w:val="left"/>
                  </w:pPr>
                  <w:r>
                    <w:rPr>
                      <w:rFonts w:ascii="仿宋_GB2312" w:hAnsi="仿宋_GB2312" w:cs="仿宋_GB2312" w:eastAsia="仿宋_GB2312"/>
                      <w:sz w:val="24"/>
                    </w:rPr>
                    <w:t xml:space="preserve">3.4 </w:t>
                  </w:r>
                  <w:r>
                    <w:rPr>
                      <w:rFonts w:ascii="仿宋_GB2312" w:hAnsi="仿宋_GB2312" w:cs="仿宋_GB2312" w:eastAsia="仿宋_GB2312"/>
                      <w:sz w:val="24"/>
                    </w:rPr>
                    <w:t>电池管理系统布线</w:t>
                  </w:r>
                </w:p>
                <w:p>
                  <w:pPr>
                    <w:pStyle w:val="null3"/>
                    <w:jc w:val="left"/>
                  </w:pPr>
                  <w:r>
                    <w:rPr>
                      <w:rFonts w:ascii="仿宋_GB2312" w:hAnsi="仿宋_GB2312" w:cs="仿宋_GB2312" w:eastAsia="仿宋_GB2312"/>
                      <w:sz w:val="24"/>
                    </w:rPr>
                    <w:t xml:space="preserve">3.5 </w:t>
                  </w:r>
                  <w:r>
                    <w:rPr>
                      <w:rFonts w:ascii="仿宋_GB2312" w:hAnsi="仿宋_GB2312" w:cs="仿宋_GB2312" w:eastAsia="仿宋_GB2312"/>
                      <w:sz w:val="24"/>
                    </w:rPr>
                    <w:t>单体电池的分拣</w:t>
                  </w:r>
                </w:p>
                <w:p>
                  <w:pPr>
                    <w:pStyle w:val="null3"/>
                    <w:jc w:val="left"/>
                  </w:pPr>
                  <w:r>
                    <w:rPr>
                      <w:rFonts w:ascii="仿宋_GB2312" w:hAnsi="仿宋_GB2312" w:cs="仿宋_GB2312" w:eastAsia="仿宋_GB2312"/>
                      <w:sz w:val="24"/>
                    </w:rPr>
                    <w:t xml:space="preserve">3.6 </w:t>
                  </w:r>
                  <w:r>
                    <w:rPr>
                      <w:rFonts w:ascii="仿宋_GB2312" w:hAnsi="仿宋_GB2312" w:cs="仿宋_GB2312" w:eastAsia="仿宋_GB2312"/>
                      <w:sz w:val="24"/>
                    </w:rPr>
                    <w:t>电池模组的拼装</w:t>
                  </w:r>
                </w:p>
                <w:p>
                  <w:pPr>
                    <w:pStyle w:val="null3"/>
                    <w:jc w:val="left"/>
                  </w:pPr>
                  <w:r>
                    <w:rPr>
                      <w:rFonts w:ascii="仿宋_GB2312" w:hAnsi="仿宋_GB2312" w:cs="仿宋_GB2312" w:eastAsia="仿宋_GB2312"/>
                      <w:sz w:val="24"/>
                    </w:rPr>
                    <w:t xml:space="preserve">3.7 </w:t>
                  </w:r>
                  <w:r>
                    <w:rPr>
                      <w:rFonts w:ascii="仿宋_GB2312" w:hAnsi="仿宋_GB2312" w:cs="仿宋_GB2312" w:eastAsia="仿宋_GB2312"/>
                      <w:sz w:val="24"/>
                    </w:rPr>
                    <w:t>预充电阻及预充接触器安装布线</w:t>
                  </w:r>
                </w:p>
                <w:p>
                  <w:pPr>
                    <w:pStyle w:val="null3"/>
                    <w:jc w:val="left"/>
                  </w:pPr>
                  <w:r>
                    <w:rPr>
                      <w:rFonts w:ascii="仿宋_GB2312" w:hAnsi="仿宋_GB2312" w:cs="仿宋_GB2312" w:eastAsia="仿宋_GB2312"/>
                      <w:sz w:val="24"/>
                    </w:rPr>
                    <w:t xml:space="preserve">3.8 </w:t>
                  </w:r>
                  <w:r>
                    <w:rPr>
                      <w:rFonts w:ascii="仿宋_GB2312" w:hAnsi="仿宋_GB2312" w:cs="仿宋_GB2312" w:eastAsia="仿宋_GB2312"/>
                      <w:sz w:val="24"/>
                    </w:rPr>
                    <w:t>DC/DC模块的安装布线</w:t>
                  </w:r>
                </w:p>
                <w:p>
                  <w:pPr>
                    <w:pStyle w:val="null3"/>
                    <w:jc w:val="left"/>
                  </w:pPr>
                  <w:r>
                    <w:rPr>
                      <w:rFonts w:ascii="仿宋_GB2312" w:hAnsi="仿宋_GB2312" w:cs="仿宋_GB2312" w:eastAsia="仿宋_GB2312"/>
                      <w:sz w:val="24"/>
                    </w:rPr>
                    <w:t xml:space="preserve">3.9 </w:t>
                  </w:r>
                  <w:r>
                    <w:rPr>
                      <w:rFonts w:ascii="仿宋_GB2312" w:hAnsi="仿宋_GB2312" w:cs="仿宋_GB2312" w:eastAsia="仿宋_GB2312"/>
                      <w:sz w:val="24"/>
                    </w:rPr>
                    <w:t>BMS模块的安装布线</w:t>
                  </w:r>
                </w:p>
                <w:p>
                  <w:pPr>
                    <w:pStyle w:val="null3"/>
                    <w:jc w:val="left"/>
                  </w:pPr>
                  <w:r>
                    <w:rPr>
                      <w:rFonts w:ascii="仿宋_GB2312" w:hAnsi="仿宋_GB2312" w:cs="仿宋_GB2312" w:eastAsia="仿宋_GB2312"/>
                      <w:sz w:val="24"/>
                    </w:rPr>
                    <w:t xml:space="preserve">3.10 </w:t>
                  </w:r>
                  <w:r>
                    <w:rPr>
                      <w:rFonts w:ascii="仿宋_GB2312" w:hAnsi="仿宋_GB2312" w:cs="仿宋_GB2312" w:eastAsia="仿宋_GB2312"/>
                      <w:sz w:val="24"/>
                    </w:rPr>
                    <w:t>电流传感器的安装布线</w:t>
                  </w:r>
                </w:p>
                <w:p>
                  <w:pPr>
                    <w:pStyle w:val="null3"/>
                    <w:jc w:val="left"/>
                  </w:pPr>
                  <w:r>
                    <w:rPr>
                      <w:rFonts w:ascii="仿宋_GB2312" w:hAnsi="仿宋_GB2312" w:cs="仿宋_GB2312" w:eastAsia="仿宋_GB2312"/>
                      <w:sz w:val="24"/>
                    </w:rPr>
                    <w:t>4.配置清单需包含但不限于（至少包含）</w:t>
                  </w:r>
                </w:p>
                <w:p>
                  <w:pPr>
                    <w:pStyle w:val="null3"/>
                    <w:jc w:val="left"/>
                  </w:pPr>
                  <w:r>
                    <w:rPr>
                      <w:rFonts w:ascii="仿宋_GB2312" w:hAnsi="仿宋_GB2312" w:cs="仿宋_GB2312" w:eastAsia="仿宋_GB2312"/>
                      <w:sz w:val="24"/>
                    </w:rPr>
                    <w:t xml:space="preserve">4.1 </w:t>
                  </w:r>
                  <w:r>
                    <w:rPr>
                      <w:rFonts w:ascii="仿宋_GB2312" w:hAnsi="仿宋_GB2312" w:cs="仿宋_GB2312" w:eastAsia="仿宋_GB2312"/>
                      <w:sz w:val="24"/>
                    </w:rPr>
                    <w:t>车载充电机</w:t>
                  </w:r>
                  <w:r>
                    <w:rPr>
                      <w:rFonts w:ascii="仿宋_GB2312" w:hAnsi="仿宋_GB2312" w:cs="仿宋_GB2312" w:eastAsia="仿宋_GB2312"/>
                      <w:sz w:val="24"/>
                    </w:rPr>
                    <w:t>1 套</w:t>
                  </w:r>
                </w:p>
                <w:p>
                  <w:pPr>
                    <w:pStyle w:val="null3"/>
                    <w:jc w:val="left"/>
                  </w:pPr>
                  <w:r>
                    <w:rPr>
                      <w:rFonts w:ascii="仿宋_GB2312" w:hAnsi="仿宋_GB2312" w:cs="仿宋_GB2312" w:eastAsia="仿宋_GB2312"/>
                      <w:sz w:val="24"/>
                    </w:rPr>
                    <w:t xml:space="preserve">4.2 </w:t>
                  </w:r>
                  <w:r>
                    <w:rPr>
                      <w:rFonts w:ascii="仿宋_GB2312" w:hAnsi="仿宋_GB2312" w:cs="仿宋_GB2312" w:eastAsia="仿宋_GB2312"/>
                      <w:sz w:val="24"/>
                    </w:rPr>
                    <w:t>维修开关</w:t>
                  </w:r>
                  <w:r>
                    <w:rPr>
                      <w:rFonts w:ascii="仿宋_GB2312" w:hAnsi="仿宋_GB2312" w:cs="仿宋_GB2312" w:eastAsia="仿宋_GB2312"/>
                      <w:sz w:val="24"/>
                    </w:rPr>
                    <w:t>1 套</w:t>
                  </w:r>
                </w:p>
                <w:p>
                  <w:pPr>
                    <w:pStyle w:val="null3"/>
                    <w:jc w:val="left"/>
                  </w:pPr>
                  <w:r>
                    <w:rPr>
                      <w:rFonts w:ascii="仿宋_GB2312" w:hAnsi="仿宋_GB2312" w:cs="仿宋_GB2312" w:eastAsia="仿宋_GB2312"/>
                      <w:sz w:val="24"/>
                    </w:rPr>
                    <w:t xml:space="preserve">4.3 </w:t>
                  </w:r>
                  <w:r>
                    <w:rPr>
                      <w:rFonts w:ascii="仿宋_GB2312" w:hAnsi="仿宋_GB2312" w:cs="仿宋_GB2312" w:eastAsia="仿宋_GB2312"/>
                      <w:sz w:val="24"/>
                    </w:rPr>
                    <w:t>电流传感器</w:t>
                  </w:r>
                  <w:r>
                    <w:rPr>
                      <w:rFonts w:ascii="仿宋_GB2312" w:hAnsi="仿宋_GB2312" w:cs="仿宋_GB2312" w:eastAsia="仿宋_GB2312"/>
                      <w:sz w:val="24"/>
                    </w:rPr>
                    <w:t>1 套</w:t>
                  </w:r>
                </w:p>
                <w:p>
                  <w:pPr>
                    <w:pStyle w:val="null3"/>
                    <w:jc w:val="left"/>
                  </w:pPr>
                  <w:r>
                    <w:rPr>
                      <w:rFonts w:ascii="仿宋_GB2312" w:hAnsi="仿宋_GB2312" w:cs="仿宋_GB2312" w:eastAsia="仿宋_GB2312"/>
                      <w:sz w:val="24"/>
                    </w:rPr>
                    <w:t xml:space="preserve">4.4 </w:t>
                  </w:r>
                  <w:r>
                    <w:rPr>
                      <w:rFonts w:ascii="仿宋_GB2312" w:hAnsi="仿宋_GB2312" w:cs="仿宋_GB2312" w:eastAsia="仿宋_GB2312"/>
                      <w:sz w:val="24"/>
                    </w:rPr>
                    <w:t>交流充电插座</w:t>
                  </w:r>
                  <w:r>
                    <w:rPr>
                      <w:rFonts w:ascii="仿宋_GB2312" w:hAnsi="仿宋_GB2312" w:cs="仿宋_GB2312" w:eastAsia="仿宋_GB2312"/>
                      <w:sz w:val="24"/>
                    </w:rPr>
                    <w:t>1 套</w:t>
                  </w:r>
                </w:p>
                <w:p>
                  <w:pPr>
                    <w:pStyle w:val="null3"/>
                    <w:jc w:val="left"/>
                  </w:pPr>
                  <w:r>
                    <w:rPr>
                      <w:rFonts w:ascii="仿宋_GB2312" w:hAnsi="仿宋_GB2312" w:cs="仿宋_GB2312" w:eastAsia="仿宋_GB2312"/>
                      <w:sz w:val="24"/>
                    </w:rPr>
                    <w:t xml:space="preserve">4.5 </w:t>
                  </w:r>
                  <w:r>
                    <w:rPr>
                      <w:rFonts w:ascii="仿宋_GB2312" w:hAnsi="仿宋_GB2312" w:cs="仿宋_GB2312" w:eastAsia="仿宋_GB2312"/>
                      <w:sz w:val="24"/>
                    </w:rPr>
                    <w:t>预充电阻</w:t>
                  </w:r>
                  <w:r>
                    <w:rPr>
                      <w:rFonts w:ascii="仿宋_GB2312" w:hAnsi="仿宋_GB2312" w:cs="仿宋_GB2312" w:eastAsia="仿宋_GB2312"/>
                      <w:sz w:val="24"/>
                    </w:rPr>
                    <w:t>1 套</w:t>
                  </w:r>
                </w:p>
                <w:p>
                  <w:pPr>
                    <w:pStyle w:val="null3"/>
                    <w:jc w:val="left"/>
                  </w:pPr>
                  <w:r>
                    <w:rPr>
                      <w:rFonts w:ascii="仿宋_GB2312" w:hAnsi="仿宋_GB2312" w:cs="仿宋_GB2312" w:eastAsia="仿宋_GB2312"/>
                      <w:sz w:val="24"/>
                    </w:rPr>
                    <w:t xml:space="preserve">4.6 </w:t>
                  </w:r>
                  <w:r>
                    <w:rPr>
                      <w:rFonts w:ascii="仿宋_GB2312" w:hAnsi="仿宋_GB2312" w:cs="仿宋_GB2312" w:eastAsia="仿宋_GB2312"/>
                      <w:sz w:val="24"/>
                    </w:rPr>
                    <w:t>辅助电源</w:t>
                  </w:r>
                  <w:r>
                    <w:rPr>
                      <w:rFonts w:ascii="仿宋_GB2312" w:hAnsi="仿宋_GB2312" w:cs="仿宋_GB2312" w:eastAsia="仿宋_GB2312"/>
                      <w:sz w:val="24"/>
                    </w:rPr>
                    <w:t>1 套</w:t>
                  </w:r>
                </w:p>
                <w:p>
                  <w:pPr>
                    <w:pStyle w:val="null3"/>
                    <w:jc w:val="left"/>
                  </w:pPr>
                  <w:r>
                    <w:rPr>
                      <w:rFonts w:ascii="仿宋_GB2312" w:hAnsi="仿宋_GB2312" w:cs="仿宋_GB2312" w:eastAsia="仿宋_GB2312"/>
                      <w:sz w:val="24"/>
                    </w:rPr>
                    <w:t xml:space="preserve">4.7 </w:t>
                  </w:r>
                  <w:r>
                    <w:rPr>
                      <w:rFonts w:ascii="仿宋_GB2312" w:hAnsi="仿宋_GB2312" w:cs="仿宋_GB2312" w:eastAsia="仿宋_GB2312"/>
                      <w:sz w:val="24"/>
                    </w:rPr>
                    <w:t>DC/DC模块 1 套</w:t>
                  </w:r>
                </w:p>
                <w:p>
                  <w:pPr>
                    <w:pStyle w:val="null3"/>
                    <w:jc w:val="left"/>
                  </w:pPr>
                  <w:r>
                    <w:rPr>
                      <w:rFonts w:ascii="仿宋_GB2312" w:hAnsi="仿宋_GB2312" w:cs="仿宋_GB2312" w:eastAsia="仿宋_GB2312"/>
                      <w:sz w:val="24"/>
                    </w:rPr>
                    <w:t xml:space="preserve">4.8 </w:t>
                  </w:r>
                  <w:r>
                    <w:rPr>
                      <w:rFonts w:ascii="仿宋_GB2312" w:hAnsi="仿宋_GB2312" w:cs="仿宋_GB2312" w:eastAsia="仿宋_GB2312"/>
                      <w:sz w:val="24"/>
                    </w:rPr>
                    <w:t>高压接触器</w:t>
                  </w:r>
                  <w:r>
                    <w:rPr>
                      <w:rFonts w:ascii="仿宋_GB2312" w:hAnsi="仿宋_GB2312" w:cs="仿宋_GB2312" w:eastAsia="仿宋_GB2312"/>
                      <w:sz w:val="24"/>
                    </w:rPr>
                    <w:t>4 套</w:t>
                  </w:r>
                </w:p>
                <w:p>
                  <w:pPr>
                    <w:pStyle w:val="null3"/>
                    <w:jc w:val="left"/>
                  </w:pPr>
                  <w:r>
                    <w:rPr>
                      <w:rFonts w:ascii="仿宋_GB2312" w:hAnsi="仿宋_GB2312" w:cs="仿宋_GB2312" w:eastAsia="仿宋_GB2312"/>
                      <w:sz w:val="24"/>
                    </w:rPr>
                    <w:t xml:space="preserve">4.9 </w:t>
                  </w:r>
                  <w:r>
                    <w:rPr>
                      <w:rFonts w:ascii="仿宋_GB2312" w:hAnsi="仿宋_GB2312" w:cs="仿宋_GB2312" w:eastAsia="仿宋_GB2312"/>
                      <w:sz w:val="24"/>
                    </w:rPr>
                    <w:t>BMS电源管理模块 1 套</w:t>
                  </w:r>
                </w:p>
                <w:p>
                  <w:pPr>
                    <w:pStyle w:val="null3"/>
                    <w:jc w:val="left"/>
                  </w:pPr>
                  <w:r>
                    <w:rPr>
                      <w:rFonts w:ascii="仿宋_GB2312" w:hAnsi="仿宋_GB2312" w:cs="仿宋_GB2312" w:eastAsia="仿宋_GB2312"/>
                      <w:sz w:val="24"/>
                    </w:rPr>
                    <w:t xml:space="preserve">4.10 </w:t>
                  </w:r>
                  <w:r>
                    <w:rPr>
                      <w:rFonts w:ascii="仿宋_GB2312" w:hAnsi="仿宋_GB2312" w:cs="仿宋_GB2312" w:eastAsia="仿宋_GB2312"/>
                      <w:sz w:val="24"/>
                    </w:rPr>
                    <w:t>高低压线束</w:t>
                  </w:r>
                  <w:r>
                    <w:rPr>
                      <w:rFonts w:ascii="仿宋_GB2312" w:hAnsi="仿宋_GB2312" w:cs="仿宋_GB2312" w:eastAsia="仿宋_GB2312"/>
                      <w:sz w:val="24"/>
                    </w:rPr>
                    <w:t>1 套</w:t>
                  </w:r>
                </w:p>
                <w:p>
                  <w:pPr>
                    <w:pStyle w:val="null3"/>
                    <w:jc w:val="left"/>
                  </w:pPr>
                  <w:r>
                    <w:rPr>
                      <w:rFonts w:ascii="仿宋_GB2312" w:hAnsi="仿宋_GB2312" w:cs="仿宋_GB2312" w:eastAsia="仿宋_GB2312"/>
                      <w:sz w:val="24"/>
                    </w:rPr>
                    <w:t xml:space="preserve">4.11 </w:t>
                  </w:r>
                  <w:r>
                    <w:rPr>
                      <w:rFonts w:ascii="仿宋_GB2312" w:hAnsi="仿宋_GB2312" w:cs="仿宋_GB2312" w:eastAsia="仿宋_GB2312"/>
                      <w:sz w:val="24"/>
                    </w:rPr>
                    <w:t>显示屏</w:t>
                  </w:r>
                  <w:r>
                    <w:rPr>
                      <w:rFonts w:ascii="仿宋_GB2312" w:hAnsi="仿宋_GB2312" w:cs="仿宋_GB2312" w:eastAsia="仿宋_GB2312"/>
                      <w:sz w:val="24"/>
                    </w:rPr>
                    <w:t>1 块</w:t>
                  </w:r>
                </w:p>
                <w:p>
                  <w:pPr>
                    <w:pStyle w:val="null3"/>
                    <w:jc w:val="left"/>
                  </w:pPr>
                  <w:r>
                    <w:rPr>
                      <w:rFonts w:ascii="仿宋_GB2312" w:hAnsi="仿宋_GB2312" w:cs="仿宋_GB2312" w:eastAsia="仿宋_GB2312"/>
                      <w:sz w:val="24"/>
                    </w:rPr>
                    <w:t xml:space="preserve">4.12 </w:t>
                  </w:r>
                  <w:r>
                    <w:rPr>
                      <w:rFonts w:ascii="仿宋_GB2312" w:hAnsi="仿宋_GB2312" w:cs="仿宋_GB2312" w:eastAsia="仿宋_GB2312"/>
                      <w:sz w:val="24"/>
                    </w:rPr>
                    <w:t>放电负载</w:t>
                  </w:r>
                  <w:r>
                    <w:rPr>
                      <w:rFonts w:ascii="仿宋_GB2312" w:hAnsi="仿宋_GB2312" w:cs="仿宋_GB2312" w:eastAsia="仿宋_GB2312"/>
                      <w:sz w:val="24"/>
                    </w:rPr>
                    <w:t>1 个，额定功率≥1kW</w:t>
                  </w:r>
                </w:p>
                <w:p>
                  <w:pPr>
                    <w:pStyle w:val="null3"/>
                    <w:jc w:val="left"/>
                  </w:pPr>
                  <w:r>
                    <w:rPr>
                      <w:rFonts w:ascii="仿宋_GB2312" w:hAnsi="仿宋_GB2312" w:cs="仿宋_GB2312" w:eastAsia="仿宋_GB2312"/>
                      <w:sz w:val="24"/>
                    </w:rPr>
                    <w:t>5.产品规格参数要求</w:t>
                  </w:r>
                </w:p>
                <w:p>
                  <w:pPr>
                    <w:pStyle w:val="null3"/>
                    <w:jc w:val="left"/>
                  </w:pPr>
                  <w:r>
                    <w:rPr>
                      <w:rFonts w:ascii="仿宋_GB2312" w:hAnsi="仿宋_GB2312" w:cs="仿宋_GB2312" w:eastAsia="仿宋_GB2312"/>
                      <w:sz w:val="24"/>
                    </w:rPr>
                    <w:t xml:space="preserve">5.1 </w:t>
                  </w:r>
                  <w:r>
                    <w:rPr>
                      <w:rFonts w:ascii="仿宋_GB2312" w:hAnsi="仿宋_GB2312" w:cs="仿宋_GB2312" w:eastAsia="仿宋_GB2312"/>
                      <w:sz w:val="24"/>
                    </w:rPr>
                    <w:t>电池包电压：</w:t>
                  </w:r>
                  <w:r>
                    <w:rPr>
                      <w:rFonts w:ascii="仿宋_GB2312" w:hAnsi="仿宋_GB2312" w:cs="仿宋_GB2312" w:eastAsia="仿宋_GB2312"/>
                      <w:sz w:val="24"/>
                    </w:rPr>
                    <w:t>≥DC 76V</w:t>
                  </w:r>
                </w:p>
                <w:p>
                  <w:pPr>
                    <w:pStyle w:val="null3"/>
                    <w:jc w:val="left"/>
                  </w:pPr>
                  <w:r>
                    <w:rPr>
                      <w:rFonts w:ascii="仿宋_GB2312" w:hAnsi="仿宋_GB2312" w:cs="仿宋_GB2312" w:eastAsia="仿宋_GB2312"/>
                      <w:sz w:val="24"/>
                    </w:rPr>
                    <w:t xml:space="preserve">5.2 </w:t>
                  </w:r>
                  <w:r>
                    <w:rPr>
                      <w:rFonts w:ascii="仿宋_GB2312" w:hAnsi="仿宋_GB2312" w:cs="仿宋_GB2312" w:eastAsia="仿宋_GB2312"/>
                      <w:sz w:val="24"/>
                    </w:rPr>
                    <w:t>低压控制工作电压：</w:t>
                  </w:r>
                  <w:r>
                    <w:rPr>
                      <w:rFonts w:ascii="仿宋_GB2312" w:hAnsi="仿宋_GB2312" w:cs="仿宋_GB2312" w:eastAsia="仿宋_GB2312"/>
                      <w:sz w:val="24"/>
                    </w:rPr>
                    <w:t>DC 12V±10%</w:t>
                  </w:r>
                </w:p>
                <w:p>
                  <w:pPr>
                    <w:pStyle w:val="null3"/>
                    <w:jc w:val="left"/>
                  </w:pPr>
                  <w:r>
                    <w:rPr>
                      <w:rFonts w:ascii="仿宋_GB2312" w:hAnsi="仿宋_GB2312" w:cs="仿宋_GB2312" w:eastAsia="仿宋_GB2312"/>
                      <w:sz w:val="24"/>
                    </w:rPr>
                    <w:t>6.智能教学终端硬件要求：</w:t>
                  </w:r>
                </w:p>
                <w:p>
                  <w:pPr>
                    <w:pStyle w:val="null3"/>
                    <w:jc w:val="left"/>
                  </w:pPr>
                  <w:r>
                    <w:rPr>
                      <w:rFonts w:ascii="仿宋_GB2312" w:hAnsi="仿宋_GB2312" w:cs="仿宋_GB2312" w:eastAsia="仿宋_GB2312"/>
                      <w:sz w:val="24"/>
                    </w:rPr>
                    <w:t>配置：运行内存</w:t>
                  </w:r>
                  <w:r>
                    <w:rPr>
                      <w:rFonts w:ascii="仿宋_GB2312" w:hAnsi="仿宋_GB2312" w:cs="仿宋_GB2312" w:eastAsia="仿宋_GB2312"/>
                      <w:sz w:val="24"/>
                    </w:rPr>
                    <w:t>≥2GB，储存内存≥16GB</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≥1920*1080像素</w:t>
                  </w:r>
                </w:p>
                <w:p>
                  <w:pPr>
                    <w:pStyle w:val="null3"/>
                    <w:jc w:val="left"/>
                  </w:pPr>
                  <w:r>
                    <w:rPr>
                      <w:rFonts w:ascii="仿宋_GB2312" w:hAnsi="仿宋_GB2312" w:cs="仿宋_GB2312" w:eastAsia="仿宋_GB2312"/>
                      <w:sz w:val="24"/>
                    </w:rPr>
                    <w:t>7.配套“高压电池交互软件”课程资源（1套软件，不含硬件终端）</w:t>
                  </w:r>
                </w:p>
                <w:p>
                  <w:pPr>
                    <w:pStyle w:val="null3"/>
                    <w:jc w:val="left"/>
                  </w:pPr>
                  <w:r>
                    <w:rPr>
                      <w:rFonts w:ascii="仿宋_GB2312" w:hAnsi="仿宋_GB2312" w:cs="仿宋_GB2312" w:eastAsia="仿宋_GB2312"/>
                      <w:sz w:val="24"/>
                    </w:rPr>
                    <w:t>7.1 产品要求</w:t>
                  </w:r>
                </w:p>
                <w:p>
                  <w:pPr>
                    <w:pStyle w:val="null3"/>
                    <w:jc w:val="left"/>
                  </w:pPr>
                  <w:r>
                    <w:rPr>
                      <w:rFonts w:ascii="仿宋_GB2312" w:hAnsi="仿宋_GB2312" w:cs="仿宋_GB2312" w:eastAsia="仿宋_GB2312"/>
                      <w:sz w:val="24"/>
                    </w:rPr>
                    <w:t>该软件可在</w:t>
                  </w:r>
                  <w:r>
                    <w:rPr>
                      <w:rFonts w:ascii="仿宋_GB2312" w:hAnsi="仿宋_GB2312" w:cs="仿宋_GB2312" w:eastAsia="仿宋_GB2312"/>
                      <w:sz w:val="24"/>
                    </w:rPr>
                    <w:t>Windows平台运行。以实物为原型，采用工业建模方式1:1比例还原真实的新能源汽车高压电池零部件。软件内采用的是新能源汽车常见的高压电池“18650电池、21700电池、磷酸铁锂电池、三元锂电池、镍氢电池、铅酸电池、燃料电池”等不同类型。</w:t>
                  </w:r>
                </w:p>
                <w:p>
                  <w:pPr>
                    <w:pStyle w:val="null3"/>
                    <w:jc w:val="left"/>
                  </w:pPr>
                  <w:r>
                    <w:rPr>
                      <w:rFonts w:ascii="仿宋_GB2312" w:hAnsi="仿宋_GB2312" w:cs="仿宋_GB2312" w:eastAsia="仿宋_GB2312"/>
                      <w:sz w:val="24"/>
                    </w:rPr>
                    <w:t>7.2 技术要求</w:t>
                  </w:r>
                </w:p>
                <w:p>
                  <w:pPr>
                    <w:pStyle w:val="null3"/>
                    <w:jc w:val="left"/>
                  </w:pPr>
                  <w:r>
                    <w:rPr>
                      <w:rFonts w:ascii="仿宋_GB2312" w:hAnsi="仿宋_GB2312" w:cs="仿宋_GB2312" w:eastAsia="仿宋_GB2312"/>
                      <w:sz w:val="24"/>
                    </w:rPr>
                    <w:t>7.2.1 运行环境：Windows 10 及以上版本。</w:t>
                  </w:r>
                </w:p>
                <w:p>
                  <w:pPr>
                    <w:pStyle w:val="null3"/>
                    <w:jc w:val="left"/>
                  </w:pPr>
                  <w:r>
                    <w:rPr>
                      <w:rFonts w:ascii="仿宋_GB2312" w:hAnsi="仿宋_GB2312" w:cs="仿宋_GB2312" w:eastAsia="仿宋_GB2312"/>
                      <w:sz w:val="24"/>
                    </w:rPr>
                    <w:t>7.2.2 支持鼠标或触控流畅交互操作，可对高压电池结构进行 360 度任意旋转、平移、放大、缩小，支持模型自动适配最佳视点。</w:t>
                  </w:r>
                </w:p>
                <w:p>
                  <w:pPr>
                    <w:pStyle w:val="null3"/>
                    <w:jc w:val="left"/>
                  </w:pPr>
                  <w:r>
                    <w:rPr>
                      <w:rFonts w:ascii="仿宋_GB2312" w:hAnsi="仿宋_GB2312" w:cs="仿宋_GB2312" w:eastAsia="仿宋_GB2312"/>
                      <w:sz w:val="24"/>
                    </w:rPr>
                    <w:t>7.2.3 软件采用高效加载技术，运行流畅无明显卡顿，支持内容迭代扩展。</w:t>
                  </w:r>
                </w:p>
                <w:p>
                  <w:pPr>
                    <w:pStyle w:val="null3"/>
                    <w:jc w:val="left"/>
                  </w:pPr>
                  <w:r>
                    <w:rPr>
                      <w:rFonts w:ascii="仿宋_GB2312" w:hAnsi="仿宋_GB2312" w:cs="仿宋_GB2312" w:eastAsia="仿宋_GB2312"/>
                      <w:sz w:val="24"/>
                    </w:rPr>
                    <w:t>7.2.4 所有三维模型参照物理尺寸 1:1 建模，采用基于物理的渲染技术，还原真实材质和光照效果。</w:t>
                  </w:r>
                </w:p>
                <w:p>
                  <w:pPr>
                    <w:pStyle w:val="null3"/>
                    <w:jc w:val="left"/>
                  </w:pPr>
                  <w:r>
                    <w:rPr>
                      <w:rFonts w:ascii="仿宋_GB2312" w:hAnsi="仿宋_GB2312" w:cs="仿宋_GB2312" w:eastAsia="仿宋_GB2312"/>
                      <w:sz w:val="24"/>
                    </w:rPr>
                    <w:t>7.2.5 背景音乐：左上角图标可以设置背景音乐打开或关闭，可以调节音量输出高低。</w:t>
                  </w:r>
                </w:p>
                <w:p>
                  <w:pPr>
                    <w:pStyle w:val="null3"/>
                    <w:jc w:val="left"/>
                  </w:pPr>
                  <w:r>
                    <w:rPr>
                      <w:rFonts w:ascii="仿宋_GB2312" w:hAnsi="仿宋_GB2312" w:cs="仿宋_GB2312" w:eastAsia="仿宋_GB2312"/>
                      <w:sz w:val="24"/>
                    </w:rPr>
                    <w:t>7.2.6 软件主页布局有“18650电池、21700电池、磷酸铁锂电池、三元锂电池、镍氢电池、铅酸电池、燃料电池”等对应图标学习入口，点击任意图标即进入相关知识点的学习。内容包括：单体电池内部结构，展示汽车上动力电池组内部各个电池模组之间的连接关系位置标注，当点击任意一个序号模组时，相应的模组图标即可点亮闪烁提示，同时对应动力电池组点击高亮图标可单独显示该零部件，并可对其360度旋转、平移、放大、缩小等操作，右上角提供多种预设视角，方便学生从不同角度观察学习。</w:t>
                  </w:r>
                </w:p>
                <w:p>
                  <w:pPr>
                    <w:pStyle w:val="null3"/>
                    <w:jc w:val="left"/>
                  </w:pPr>
                  <w:r>
                    <w:rPr>
                      <w:rFonts w:ascii="仿宋_GB2312" w:hAnsi="仿宋_GB2312" w:cs="仿宋_GB2312" w:eastAsia="仿宋_GB2312"/>
                      <w:sz w:val="24"/>
                    </w:rPr>
                    <w:t>▲7.2.7 可以了解电池的各项参数如：动力电池组安装位置、散热类型、总电压、容量、续航、电池重量等。底部信息注释栏主要介绍当前动力电池的主要信息。电池分类及不同单电池结构展示功能：展示多种单电池内部结构和文字介绍电池的功能（包含但不限于18650电池、21700电池、磷酸铁锂电池、三元锂电池、铅酸电池及燃料电池）</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7.2.8 电池的充放电化学工作原理：三维环境下通过动画展示多种单电池充放电化学变化工作原理和文字介绍或化学变化公式的功能（包含但不限于18650电池、21700电池、磷酸铁锂电池、三元锂电池、铅酸电池及燃料电池的结构）。</w:t>
                  </w:r>
                </w:p>
                <w:p>
                  <w:pPr>
                    <w:pStyle w:val="null3"/>
                    <w:jc w:val="left"/>
                  </w:pPr>
                  <w:r>
                    <w:rPr>
                      <w:rFonts w:ascii="仿宋_GB2312" w:hAnsi="仿宋_GB2312" w:cs="仿宋_GB2312" w:eastAsia="仿宋_GB2312"/>
                      <w:sz w:val="24"/>
                    </w:rPr>
                    <w:t>7.2.9 动力电池结构展示：在三维虚拟仿真环境下建立虚拟实车动力电池组模型，虚拟动力电池可以任意放大、缩小和360度旋转。</w:t>
                  </w:r>
                </w:p>
                <w:p>
                  <w:pPr>
                    <w:pStyle w:val="null3"/>
                    <w:jc w:val="left"/>
                  </w:pPr>
                  <w:r>
                    <w:rPr>
                      <w:rFonts w:ascii="仿宋_GB2312" w:hAnsi="仿宋_GB2312" w:cs="仿宋_GB2312" w:eastAsia="仿宋_GB2312"/>
                      <w:sz w:val="24"/>
                    </w:rPr>
                    <w:t>7.2.10 动力电池零部件展示：在三维虚拟仿真环境下展示主继电器、维修塞、高压电缆、电池管理模块等，可以任意放大、缩小和360度旋转。</w:t>
                  </w:r>
                </w:p>
                <w:p>
                  <w:pPr>
                    <w:pStyle w:val="null3"/>
                    <w:jc w:val="left"/>
                  </w:pPr>
                  <w:r>
                    <w:rPr>
                      <w:rFonts w:ascii="仿宋_GB2312" w:hAnsi="仿宋_GB2312" w:cs="仿宋_GB2312" w:eastAsia="仿宋_GB2312"/>
                      <w:sz w:val="24"/>
                    </w:rPr>
                    <w:t>7.2.11 信息注释栏两侧的箭头，点击高亮箭头可跳转到当前模块的上一个内容知识点或下一个内容，方便学生进行回顾学习或熟练的学生便捷学习。</w:t>
                  </w:r>
                </w:p>
                <w:p>
                  <w:pPr>
                    <w:pStyle w:val="null3"/>
                    <w:jc w:val="left"/>
                  </w:pPr>
                  <w:r>
                    <w:rPr>
                      <w:rFonts w:ascii="仿宋_GB2312" w:hAnsi="仿宋_GB2312" w:cs="仿宋_GB2312" w:eastAsia="仿宋_GB2312"/>
                      <w:sz w:val="24"/>
                    </w:rPr>
                    <w:t>7.2.12 支持实训步骤回退功能，学生可针对性加强薄弱环节练习；支持模块重复训练和自由切换功能。</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电池装调实训平台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1.产品要求</w:t>
                  </w:r>
                </w:p>
                <w:p>
                  <w:pPr>
                    <w:pStyle w:val="null3"/>
                    <w:jc w:val="left"/>
                  </w:pPr>
                  <w:r>
                    <w:rPr>
                      <w:rFonts w:ascii="仿宋_GB2312" w:hAnsi="仿宋_GB2312" w:cs="仿宋_GB2312" w:eastAsia="仿宋_GB2312"/>
                      <w:sz w:val="24"/>
                    </w:rPr>
                    <w:t>电池装调实训平台以新能源汽车动力电池系统零部件为核心载体搭建，集成动力电池核心部件，可全面支撑电池系统核心零部件分拣、电池模组的拼装、系统集成组装等核心教学场景，满足从基础认知到实操装配的全流程教学需求。</w:t>
                  </w:r>
                </w:p>
                <w:p>
                  <w:pPr>
                    <w:pStyle w:val="null3"/>
                    <w:jc w:val="left"/>
                  </w:pPr>
                  <w:r>
                    <w:rPr>
                      <w:rFonts w:ascii="仿宋_GB2312" w:hAnsi="仿宋_GB2312" w:cs="仿宋_GB2312" w:eastAsia="仿宋_GB2312"/>
                      <w:sz w:val="24"/>
                    </w:rPr>
                    <w:t>2.产品功能要求</w:t>
                  </w:r>
                </w:p>
                <w:p>
                  <w:pPr>
                    <w:pStyle w:val="null3"/>
                    <w:jc w:val="left"/>
                  </w:pPr>
                  <w:r>
                    <w:rPr>
                      <w:rFonts w:ascii="仿宋_GB2312" w:hAnsi="仿宋_GB2312" w:cs="仿宋_GB2312" w:eastAsia="仿宋_GB2312"/>
                      <w:sz w:val="24"/>
                    </w:rPr>
                    <w:t>2.1基础实训载体配置：配备专用装调绝缘工作台，具备绝缘防护性能，可开展电池系统零部件结构原理认知、核心部件装配、单体电池结构与特性认知等基础教学训练，保障实训安全与教学效果。</w:t>
                  </w:r>
                </w:p>
                <w:p>
                  <w:pPr>
                    <w:pStyle w:val="null3"/>
                    <w:jc w:val="left"/>
                  </w:pPr>
                  <w:r>
                    <w:rPr>
                      <w:rFonts w:ascii="仿宋_GB2312" w:hAnsi="仿宋_GB2312" w:cs="仿宋_GB2312" w:eastAsia="仿宋_GB2312"/>
                      <w:sz w:val="24"/>
                    </w:rPr>
                    <w:t>2.2关键部件实操训练：配置车规级维修开关，支持维修开关的规范装配、拆卸及拔插操作训练，贴合实际维修场景。</w:t>
                  </w:r>
                </w:p>
                <w:p>
                  <w:pPr>
                    <w:pStyle w:val="null3"/>
                    <w:jc w:val="left"/>
                  </w:pPr>
                  <w:r>
                    <w:rPr>
                      <w:rFonts w:ascii="仿宋_GB2312" w:hAnsi="仿宋_GB2312" w:cs="仿宋_GB2312" w:eastAsia="仿宋_GB2312"/>
                      <w:sz w:val="24"/>
                    </w:rPr>
                    <w:t>2.3电池模组拆装训练：采用主流车用动力电池模组（磷酸铁锂或三元锂均可），配套专用固定底座及标准化连接端子，满足反复拆装的高强度教学需求；模组采用模块化设计，总单体电池数量≥24 个，适配分组实训场景。</w:t>
                  </w:r>
                </w:p>
                <w:p>
                  <w:pPr>
                    <w:pStyle w:val="null3"/>
                    <w:jc w:val="left"/>
                  </w:pPr>
                  <w:r>
                    <w:rPr>
                      <w:rFonts w:ascii="仿宋_GB2312" w:hAnsi="仿宋_GB2312" w:cs="仿宋_GB2312" w:eastAsia="仿宋_GB2312"/>
                      <w:sz w:val="24"/>
                    </w:rPr>
                    <w:t>2.4高压部件教学配置：</w:t>
                  </w:r>
                </w:p>
                <w:p>
                  <w:pPr>
                    <w:pStyle w:val="null3"/>
                    <w:jc w:val="left"/>
                  </w:pPr>
                  <w:r>
                    <w:rPr>
                      <w:rFonts w:ascii="仿宋_GB2312" w:hAnsi="仿宋_GB2312" w:cs="仿宋_GB2312" w:eastAsia="仿宋_GB2312"/>
                      <w:sz w:val="24"/>
                    </w:rPr>
                    <w:t>2.4.1配置充放电高压接触器，可开展高压接触器的结构认知、规范安装及拆卸教学训练；</w:t>
                  </w:r>
                </w:p>
                <w:p>
                  <w:pPr>
                    <w:pStyle w:val="null3"/>
                    <w:jc w:val="left"/>
                  </w:pPr>
                  <w:r>
                    <w:rPr>
                      <w:rFonts w:ascii="仿宋_GB2312" w:hAnsi="仿宋_GB2312" w:cs="仿宋_GB2312" w:eastAsia="仿宋_GB2312"/>
                      <w:sz w:val="24"/>
                    </w:rPr>
                    <w:t>2.4.2配置 DC/DC 模块，支持 DC/DC 模块的安装、拆卸及结构原理认知教学；</w:t>
                  </w:r>
                </w:p>
                <w:p>
                  <w:pPr>
                    <w:pStyle w:val="null3"/>
                    <w:jc w:val="left"/>
                  </w:pPr>
                  <w:r>
                    <w:rPr>
                      <w:rFonts w:ascii="仿宋_GB2312" w:hAnsi="仿宋_GB2312" w:cs="仿宋_GB2312" w:eastAsia="仿宋_GB2312"/>
                      <w:sz w:val="24"/>
                    </w:rPr>
                    <w:t>2.4.3配置预充电阻及预充接触器，可进行预充电阻与接触器的装配、拆卸及原理认知训练。</w:t>
                  </w:r>
                </w:p>
                <w:p>
                  <w:pPr>
                    <w:pStyle w:val="null3"/>
                    <w:jc w:val="left"/>
                  </w:pPr>
                  <w:r>
                    <w:rPr>
                      <w:rFonts w:ascii="仿宋_GB2312" w:hAnsi="仿宋_GB2312" w:cs="仿宋_GB2312" w:eastAsia="仿宋_GB2312"/>
                      <w:sz w:val="24"/>
                    </w:rPr>
                    <w:t>2.5零部件分拣实训：可开展单体电池内阻检测及性能分拣教学训练，培养零部件筛选核心技能。</w:t>
                  </w:r>
                </w:p>
                <w:p>
                  <w:pPr>
                    <w:pStyle w:val="null3"/>
                    <w:jc w:val="left"/>
                  </w:pPr>
                  <w:r>
                    <w:rPr>
                      <w:rFonts w:ascii="仿宋_GB2312" w:hAnsi="仿宋_GB2312" w:cs="仿宋_GB2312" w:eastAsia="仿宋_GB2312"/>
                      <w:sz w:val="24"/>
                    </w:rPr>
                    <w:t>3.配套“高压安全认知交互软件”课程资源（软件资源1套，不含硬件终端）</w:t>
                  </w:r>
                </w:p>
                <w:p>
                  <w:pPr>
                    <w:pStyle w:val="null3"/>
                    <w:jc w:val="left"/>
                  </w:pPr>
                  <w:r>
                    <w:rPr>
                      <w:rFonts w:ascii="仿宋_GB2312" w:hAnsi="仿宋_GB2312" w:cs="仿宋_GB2312" w:eastAsia="仿宋_GB2312"/>
                      <w:sz w:val="24"/>
                    </w:rPr>
                    <w:t>3.1产品要求</w:t>
                  </w:r>
                </w:p>
                <w:p>
                  <w:pPr>
                    <w:pStyle w:val="null3"/>
                    <w:jc w:val="left"/>
                  </w:pPr>
                  <w:r>
                    <w:rPr>
                      <w:rFonts w:ascii="仿宋_GB2312" w:hAnsi="仿宋_GB2312" w:cs="仿宋_GB2312" w:eastAsia="仿宋_GB2312"/>
                      <w:sz w:val="24"/>
                    </w:rPr>
                    <w:t>可在</w:t>
                  </w:r>
                  <w:r>
                    <w:rPr>
                      <w:rFonts w:ascii="仿宋_GB2312" w:hAnsi="仿宋_GB2312" w:cs="仿宋_GB2312" w:eastAsia="仿宋_GB2312"/>
                      <w:sz w:val="24"/>
                    </w:rPr>
                    <w:t>Windows平台运行。以实物为原型，采用工业建模方式1:1比例还原真实的新能源汽车高压安全防护装备和安全检测工具。</w:t>
                  </w:r>
                </w:p>
                <w:p>
                  <w:pPr>
                    <w:pStyle w:val="null3"/>
                    <w:jc w:val="left"/>
                  </w:pPr>
                  <w:r>
                    <w:rPr>
                      <w:rFonts w:ascii="仿宋_GB2312" w:hAnsi="仿宋_GB2312" w:cs="仿宋_GB2312" w:eastAsia="仿宋_GB2312"/>
                      <w:sz w:val="24"/>
                    </w:rPr>
                    <w:t>3.2技术要求</w:t>
                  </w:r>
                </w:p>
                <w:p>
                  <w:pPr>
                    <w:pStyle w:val="null3"/>
                    <w:jc w:val="left"/>
                  </w:pPr>
                  <w:r>
                    <w:rPr>
                      <w:rFonts w:ascii="仿宋_GB2312" w:hAnsi="仿宋_GB2312" w:cs="仿宋_GB2312" w:eastAsia="仿宋_GB2312"/>
                      <w:sz w:val="24"/>
                    </w:rPr>
                    <w:t>3.2.1运行环境：Windows平台。</w:t>
                  </w:r>
                </w:p>
                <w:p>
                  <w:pPr>
                    <w:pStyle w:val="null3"/>
                    <w:jc w:val="left"/>
                  </w:pPr>
                  <w:r>
                    <w:rPr>
                      <w:rFonts w:ascii="仿宋_GB2312" w:hAnsi="仿宋_GB2312" w:cs="仿宋_GB2312" w:eastAsia="仿宋_GB2312"/>
                      <w:sz w:val="24"/>
                    </w:rPr>
                    <w:t>3.2.2支持鼠标或触控流畅交互操作，可对高压安全防护用品和检测工具的结构进行 360 度任意旋转、平移、放大、缩小，支持模型自动适配最佳视点。</w:t>
                  </w:r>
                </w:p>
                <w:p>
                  <w:pPr>
                    <w:pStyle w:val="null3"/>
                    <w:jc w:val="left"/>
                  </w:pPr>
                  <w:r>
                    <w:rPr>
                      <w:rFonts w:ascii="仿宋_GB2312" w:hAnsi="仿宋_GB2312" w:cs="仿宋_GB2312" w:eastAsia="仿宋_GB2312"/>
                      <w:sz w:val="24"/>
                    </w:rPr>
                    <w:t>3.2.3采用资源异步加载功能，可实现硬件优化和内容的迭代扩展。</w:t>
                  </w:r>
                </w:p>
                <w:p>
                  <w:pPr>
                    <w:pStyle w:val="null3"/>
                    <w:jc w:val="left"/>
                  </w:pPr>
                  <w:r>
                    <w:rPr>
                      <w:rFonts w:ascii="仿宋_GB2312" w:hAnsi="仿宋_GB2312" w:cs="仿宋_GB2312" w:eastAsia="仿宋_GB2312"/>
                      <w:sz w:val="24"/>
                    </w:rPr>
                    <w:t>3.2.4所有三维模型是参照物理尺寸建模，采用PBR（基于物理的渲染）流程还原全局真实照明。</w:t>
                  </w:r>
                </w:p>
                <w:p>
                  <w:pPr>
                    <w:pStyle w:val="null3"/>
                    <w:jc w:val="left"/>
                  </w:pPr>
                  <w:r>
                    <w:rPr>
                      <w:rFonts w:ascii="仿宋_GB2312" w:hAnsi="仿宋_GB2312" w:cs="仿宋_GB2312" w:eastAsia="仿宋_GB2312"/>
                      <w:sz w:val="24"/>
                    </w:rPr>
                    <w:t>3.2.5背景音乐：可以设置背景音乐打开或关闭，可以调节音量输出高低。</w:t>
                  </w:r>
                </w:p>
                <w:p>
                  <w:pPr>
                    <w:pStyle w:val="null3"/>
                    <w:jc w:val="left"/>
                  </w:pPr>
                  <w:r>
                    <w:rPr>
                      <w:rFonts w:ascii="仿宋_GB2312" w:hAnsi="仿宋_GB2312" w:cs="仿宋_GB2312" w:eastAsia="仿宋_GB2312"/>
                      <w:sz w:val="24"/>
                    </w:rPr>
                    <w:t>3.2.6高压安全与防护模型可清晰展示系统内部特性和实训环境要求；通过虚拟交互方式完整模拟高压安全防护的工作流程和操作规范。</w:t>
                  </w:r>
                </w:p>
                <w:p>
                  <w:pPr>
                    <w:pStyle w:val="null3"/>
                    <w:jc w:val="left"/>
                  </w:pPr>
                  <w:r>
                    <w:rPr>
                      <w:rFonts w:ascii="仿宋_GB2312" w:hAnsi="仿宋_GB2312" w:cs="仿宋_GB2312" w:eastAsia="仿宋_GB2312"/>
                      <w:sz w:val="24"/>
                    </w:rPr>
                    <w:t>▲3.2.7软件主页布局有 "安全防护装备、安全检测工具" 等对应图标学习入口。内容运行界面采用模拟假人方式整体展示防护用品的正确穿戴流程；点击任意安全防护用品时，相应图标点亮闪烁提示，同时显示该部件并支持 360 度旋转、平移、放大、缩小操作；提供多种预设视角方便学生全方位观察学习；具备技术参数查看功能。</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3.2.8支持实训步骤重复练习和薄弱环节针对性训练，提高学习效果。</w:t>
                  </w:r>
                </w:p>
                <w:p>
                  <w:pPr>
                    <w:pStyle w:val="null3"/>
                    <w:jc w:val="left"/>
                  </w:pPr>
                  <w:r>
                    <w:rPr>
                      <w:rFonts w:ascii="仿宋_GB2312" w:hAnsi="仿宋_GB2312" w:cs="仿宋_GB2312" w:eastAsia="仿宋_GB2312"/>
                      <w:sz w:val="24"/>
                    </w:rPr>
                    <w:t>3.2.9当前实训模块完成后，可退出当前模块返回主页选择其他模块学习或者再次选择当前模块巩固训练。</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交直流充电原理实训平台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1.产品要求</w:t>
                  </w:r>
                </w:p>
                <w:p>
                  <w:pPr>
                    <w:pStyle w:val="null3"/>
                    <w:jc w:val="left"/>
                  </w:pPr>
                  <w:r>
                    <w:rPr>
                      <w:rFonts w:ascii="仿宋_GB2312" w:hAnsi="仿宋_GB2312" w:cs="仿宋_GB2312" w:eastAsia="仿宋_GB2312"/>
                      <w:sz w:val="24"/>
                    </w:rPr>
                    <w:t>实训平台采用国标交流和直流充电桩为基础进行设计，配套真实的充电桩零部件和教学面板，可满足日常教学对交流</w:t>
                  </w:r>
                  <w:r>
                    <w:rPr>
                      <w:rFonts w:ascii="仿宋_GB2312" w:hAnsi="仿宋_GB2312" w:cs="仿宋_GB2312" w:eastAsia="仿宋_GB2312"/>
                      <w:sz w:val="24"/>
                    </w:rPr>
                    <w:t>/直流充电桩结构原理认知、工作原理教学、系统故障检修等教学训练需求。</w:t>
                  </w:r>
                </w:p>
                <w:p>
                  <w:pPr>
                    <w:pStyle w:val="null3"/>
                    <w:jc w:val="left"/>
                  </w:pPr>
                  <w:r>
                    <w:rPr>
                      <w:rFonts w:ascii="仿宋_GB2312" w:hAnsi="仿宋_GB2312" w:cs="仿宋_GB2312" w:eastAsia="仿宋_GB2312"/>
                      <w:sz w:val="24"/>
                    </w:rPr>
                    <w:t>2.产品功能要求</w:t>
                  </w:r>
                </w:p>
                <w:p>
                  <w:pPr>
                    <w:pStyle w:val="null3"/>
                    <w:jc w:val="left"/>
                  </w:pPr>
                  <w:r>
                    <w:rPr>
                      <w:rFonts w:ascii="仿宋_GB2312" w:hAnsi="仿宋_GB2312" w:cs="仿宋_GB2312" w:eastAsia="仿宋_GB2312"/>
                      <w:sz w:val="24"/>
                    </w:rPr>
                    <w:t>2.1交流/直流充电桩安装在一张面板上，按照交流模块和直流模块进行分类，面板上设计有交直流充电桩结构组成和工作原理相关内容；</w:t>
                  </w:r>
                </w:p>
                <w:p>
                  <w:pPr>
                    <w:pStyle w:val="null3"/>
                    <w:jc w:val="left"/>
                  </w:pPr>
                  <w:r>
                    <w:rPr>
                      <w:rFonts w:ascii="仿宋_GB2312" w:hAnsi="仿宋_GB2312" w:cs="仿宋_GB2312" w:eastAsia="仿宋_GB2312"/>
                      <w:sz w:val="24"/>
                    </w:rPr>
                    <w:t>2.2直流充电桩模块面板上喷绘有高清电路原理图和直流充电原理示意图，充电桩原理示意图配套有国标充电桩的标准数值参数；</w:t>
                  </w:r>
                </w:p>
                <w:p>
                  <w:pPr>
                    <w:pStyle w:val="null3"/>
                    <w:jc w:val="left"/>
                  </w:pPr>
                  <w:r>
                    <w:rPr>
                      <w:rFonts w:ascii="仿宋_GB2312" w:hAnsi="仿宋_GB2312" w:cs="仿宋_GB2312" w:eastAsia="仿宋_GB2312"/>
                      <w:sz w:val="24"/>
                    </w:rPr>
                    <w:t>2.3直流充电桩系统零部件安装在对应的电路图中，可更好的进行充电桩工作原理的教学，电路图配套相应的检测端子；</w:t>
                  </w:r>
                </w:p>
                <w:p>
                  <w:pPr>
                    <w:pStyle w:val="null3"/>
                    <w:jc w:val="left"/>
                  </w:pPr>
                  <w:r>
                    <w:rPr>
                      <w:rFonts w:ascii="仿宋_GB2312" w:hAnsi="仿宋_GB2312" w:cs="仿宋_GB2312" w:eastAsia="仿宋_GB2312"/>
                      <w:sz w:val="24"/>
                    </w:rPr>
                    <w:t>2.4直流充电桩可进行漏电保护器、辅助电源、充电控制模块、DC+\DC-高压接触器、显示器、CAN电源模块、直流充电枪、急停开关等实物结构认知和工作原理教学训练；</w:t>
                  </w:r>
                </w:p>
                <w:p>
                  <w:pPr>
                    <w:pStyle w:val="null3"/>
                    <w:jc w:val="left"/>
                  </w:pPr>
                  <w:r>
                    <w:rPr>
                      <w:rFonts w:ascii="仿宋_GB2312" w:hAnsi="仿宋_GB2312" w:cs="仿宋_GB2312" w:eastAsia="仿宋_GB2312"/>
                      <w:sz w:val="24"/>
                    </w:rPr>
                    <w:t>2.5教学面板上安装有检测端子，可进行相关信号的测量；</w:t>
                  </w:r>
                </w:p>
                <w:p>
                  <w:pPr>
                    <w:pStyle w:val="null3"/>
                    <w:jc w:val="left"/>
                  </w:pPr>
                  <w:r>
                    <w:rPr>
                      <w:rFonts w:ascii="仿宋_GB2312" w:hAnsi="仿宋_GB2312" w:cs="仿宋_GB2312" w:eastAsia="仿宋_GB2312"/>
                      <w:sz w:val="24"/>
                    </w:rPr>
                    <w:t>2.6教学实物均采用透明防护罩进行安全防护，并张贴有高压危险警告标识，确保教学实训安全；</w:t>
                  </w:r>
                </w:p>
                <w:p>
                  <w:pPr>
                    <w:pStyle w:val="null3"/>
                    <w:jc w:val="left"/>
                  </w:pPr>
                  <w:r>
                    <w:rPr>
                      <w:rFonts w:ascii="仿宋_GB2312" w:hAnsi="仿宋_GB2312" w:cs="仿宋_GB2312" w:eastAsia="仿宋_GB2312"/>
                      <w:sz w:val="24"/>
                    </w:rPr>
                    <w:t>2.7直流充电桩采用符合国家标准的电源模块，支持 CAN 通讯；额定功率≥3000W，输出电压范围 0-120V，额定电流≥30A；采用 AC220V 单相供电，满足常规实训室电源使用要求。</w:t>
                  </w:r>
                </w:p>
                <w:p>
                  <w:pPr>
                    <w:pStyle w:val="null3"/>
                    <w:jc w:val="left"/>
                  </w:pPr>
                  <w:r>
                    <w:rPr>
                      <w:rFonts w:ascii="仿宋_GB2312" w:hAnsi="仿宋_GB2312" w:cs="仿宋_GB2312" w:eastAsia="仿宋_GB2312"/>
                      <w:sz w:val="24"/>
                    </w:rPr>
                    <w:t>2.8直流充电过程中通过显示器可以对充电电压、充电电流、SOC值进行实时显示；</w:t>
                  </w:r>
                </w:p>
                <w:p>
                  <w:pPr>
                    <w:pStyle w:val="null3"/>
                    <w:jc w:val="left"/>
                  </w:pPr>
                  <w:r>
                    <w:rPr>
                      <w:rFonts w:ascii="仿宋_GB2312" w:hAnsi="仿宋_GB2312" w:cs="仿宋_GB2312" w:eastAsia="仿宋_GB2312"/>
                      <w:sz w:val="24"/>
                    </w:rPr>
                    <w:t>2.9交流充电桩配套漏电保护器、集成式充电控制模块、刷卡模块、充电状态指示灯、急停开关、交流充电器等实物。</w:t>
                  </w:r>
                </w:p>
                <w:p>
                  <w:pPr>
                    <w:pStyle w:val="null3"/>
                    <w:jc w:val="left"/>
                  </w:pPr>
                  <w:r>
                    <w:rPr>
                      <w:rFonts w:ascii="仿宋_GB2312" w:hAnsi="仿宋_GB2312" w:cs="仿宋_GB2312" w:eastAsia="仿宋_GB2312"/>
                      <w:sz w:val="24"/>
                    </w:rPr>
                    <w:t>2.10交流充电桩教学面板喷绘有交流充电原理示意图和充电桩标准参数值，可与实物配套进行充电原理教学训练。</w:t>
                  </w:r>
                </w:p>
                <w:p>
                  <w:pPr>
                    <w:pStyle w:val="null3"/>
                    <w:jc w:val="left"/>
                  </w:pPr>
                  <w:r>
                    <w:rPr>
                      <w:rFonts w:ascii="仿宋_GB2312" w:hAnsi="仿宋_GB2312" w:cs="仿宋_GB2312" w:eastAsia="仿宋_GB2312"/>
                      <w:sz w:val="24"/>
                    </w:rPr>
                    <w:t>3.教学实训任务要求</w:t>
                  </w:r>
                </w:p>
                <w:p>
                  <w:pPr>
                    <w:pStyle w:val="null3"/>
                    <w:jc w:val="left"/>
                  </w:pPr>
                  <w:r>
                    <w:rPr>
                      <w:rFonts w:ascii="仿宋_GB2312" w:hAnsi="仿宋_GB2312" w:cs="仿宋_GB2312" w:eastAsia="仿宋_GB2312"/>
                      <w:sz w:val="24"/>
                    </w:rPr>
                    <w:t>3.1交流/直流充电桩结构原理认知</w:t>
                  </w:r>
                </w:p>
                <w:p>
                  <w:pPr>
                    <w:pStyle w:val="null3"/>
                    <w:jc w:val="left"/>
                  </w:pPr>
                  <w:r>
                    <w:rPr>
                      <w:rFonts w:ascii="仿宋_GB2312" w:hAnsi="仿宋_GB2312" w:cs="仿宋_GB2312" w:eastAsia="仿宋_GB2312"/>
                      <w:sz w:val="24"/>
                    </w:rPr>
                    <w:t>3.2交流/直流充电桩充电操作方法</w:t>
                  </w:r>
                </w:p>
                <w:p>
                  <w:pPr>
                    <w:pStyle w:val="null3"/>
                    <w:jc w:val="left"/>
                  </w:pPr>
                  <w:r>
                    <w:rPr>
                      <w:rFonts w:ascii="仿宋_GB2312" w:hAnsi="仿宋_GB2312" w:cs="仿宋_GB2312" w:eastAsia="仿宋_GB2312"/>
                      <w:sz w:val="24"/>
                    </w:rPr>
                    <w:t>3.3交流充电桩CP信号测量</w:t>
                  </w:r>
                </w:p>
                <w:p>
                  <w:pPr>
                    <w:pStyle w:val="null3"/>
                    <w:jc w:val="left"/>
                  </w:pPr>
                  <w:r>
                    <w:rPr>
                      <w:rFonts w:ascii="仿宋_GB2312" w:hAnsi="仿宋_GB2312" w:cs="仿宋_GB2312" w:eastAsia="仿宋_GB2312"/>
                      <w:sz w:val="24"/>
                    </w:rPr>
                    <w:t>3.4交流充电桩集成式控制模块的结构组成工作原理认知</w:t>
                  </w:r>
                </w:p>
                <w:p>
                  <w:pPr>
                    <w:pStyle w:val="null3"/>
                    <w:jc w:val="left"/>
                  </w:pPr>
                  <w:r>
                    <w:rPr>
                      <w:rFonts w:ascii="仿宋_GB2312" w:hAnsi="仿宋_GB2312" w:cs="仿宋_GB2312" w:eastAsia="仿宋_GB2312"/>
                      <w:sz w:val="24"/>
                    </w:rPr>
                    <w:t>3.5直流充电国标信号测量，包括但不限于 CAN、CC1、S-、S+、A-、A+、PE 等</w:t>
                  </w:r>
                </w:p>
                <w:p>
                  <w:pPr>
                    <w:pStyle w:val="null3"/>
                    <w:jc w:val="left"/>
                  </w:pPr>
                  <w:r>
                    <w:rPr>
                      <w:rFonts w:ascii="仿宋_GB2312" w:hAnsi="仿宋_GB2312" w:cs="仿宋_GB2312" w:eastAsia="仿宋_GB2312"/>
                      <w:sz w:val="24"/>
                    </w:rPr>
                    <w:t>4.配置清单需包含但不限于（至少包含）</w:t>
                  </w:r>
                </w:p>
                <w:p>
                  <w:pPr>
                    <w:pStyle w:val="null3"/>
                    <w:jc w:val="left"/>
                  </w:pPr>
                  <w:r>
                    <w:rPr>
                      <w:rFonts w:ascii="仿宋_GB2312" w:hAnsi="仿宋_GB2312" w:cs="仿宋_GB2312" w:eastAsia="仿宋_GB2312"/>
                      <w:sz w:val="24"/>
                    </w:rPr>
                    <w:t>4.1漏电保护器 1 套</w:t>
                  </w:r>
                </w:p>
                <w:p>
                  <w:pPr>
                    <w:pStyle w:val="null3"/>
                    <w:jc w:val="left"/>
                  </w:pPr>
                  <w:r>
                    <w:rPr>
                      <w:rFonts w:ascii="仿宋_GB2312" w:hAnsi="仿宋_GB2312" w:cs="仿宋_GB2312" w:eastAsia="仿宋_GB2312"/>
                      <w:sz w:val="24"/>
                    </w:rPr>
                    <w:t>4.2辅助电源 1 套</w:t>
                  </w:r>
                </w:p>
                <w:p>
                  <w:pPr>
                    <w:pStyle w:val="null3"/>
                    <w:jc w:val="left"/>
                  </w:pPr>
                  <w:r>
                    <w:rPr>
                      <w:rFonts w:ascii="仿宋_GB2312" w:hAnsi="仿宋_GB2312" w:cs="仿宋_GB2312" w:eastAsia="仿宋_GB2312"/>
                      <w:sz w:val="24"/>
                    </w:rPr>
                    <w:t>4.3充电控制模块 1 套</w:t>
                  </w:r>
                </w:p>
                <w:p>
                  <w:pPr>
                    <w:pStyle w:val="null3"/>
                    <w:jc w:val="left"/>
                  </w:pPr>
                  <w:r>
                    <w:rPr>
                      <w:rFonts w:ascii="仿宋_GB2312" w:hAnsi="仿宋_GB2312" w:cs="仿宋_GB2312" w:eastAsia="仿宋_GB2312"/>
                      <w:sz w:val="24"/>
                    </w:rPr>
                    <w:t>4.4 DC+、DC - 高压接触器 各 1 套</w:t>
                  </w:r>
                </w:p>
                <w:p>
                  <w:pPr>
                    <w:pStyle w:val="null3"/>
                    <w:jc w:val="left"/>
                  </w:pPr>
                  <w:r>
                    <w:rPr>
                      <w:rFonts w:ascii="仿宋_GB2312" w:hAnsi="仿宋_GB2312" w:cs="仿宋_GB2312" w:eastAsia="仿宋_GB2312"/>
                      <w:sz w:val="24"/>
                    </w:rPr>
                    <w:t>4.5显示器 1 套</w:t>
                  </w:r>
                </w:p>
                <w:p>
                  <w:pPr>
                    <w:pStyle w:val="null3"/>
                    <w:jc w:val="left"/>
                  </w:pPr>
                  <w:r>
                    <w:rPr>
                      <w:rFonts w:ascii="仿宋_GB2312" w:hAnsi="仿宋_GB2312" w:cs="仿宋_GB2312" w:eastAsia="仿宋_GB2312"/>
                      <w:sz w:val="24"/>
                    </w:rPr>
                    <w:t>4.6 CAN电源模块 1 套</w:t>
                  </w:r>
                </w:p>
                <w:p>
                  <w:pPr>
                    <w:pStyle w:val="null3"/>
                    <w:jc w:val="left"/>
                  </w:pPr>
                  <w:r>
                    <w:rPr>
                      <w:rFonts w:ascii="仿宋_GB2312" w:hAnsi="仿宋_GB2312" w:cs="仿宋_GB2312" w:eastAsia="仿宋_GB2312"/>
                      <w:sz w:val="24"/>
                    </w:rPr>
                    <w:t>4.7直流充电枪 1 套</w:t>
                  </w:r>
                </w:p>
                <w:p>
                  <w:pPr>
                    <w:pStyle w:val="null3"/>
                    <w:jc w:val="left"/>
                  </w:pPr>
                  <w:r>
                    <w:rPr>
                      <w:rFonts w:ascii="仿宋_GB2312" w:hAnsi="仿宋_GB2312" w:cs="仿宋_GB2312" w:eastAsia="仿宋_GB2312"/>
                      <w:sz w:val="24"/>
                    </w:rPr>
                    <w:t>4.8急停开关 2 套</w:t>
                  </w:r>
                </w:p>
                <w:p>
                  <w:pPr>
                    <w:pStyle w:val="null3"/>
                    <w:jc w:val="left"/>
                  </w:pPr>
                  <w:r>
                    <w:rPr>
                      <w:rFonts w:ascii="仿宋_GB2312" w:hAnsi="仿宋_GB2312" w:cs="仿宋_GB2312" w:eastAsia="仿宋_GB2312"/>
                      <w:sz w:val="24"/>
                    </w:rPr>
                    <w:t>4.9集成式充电控制模块 1 套</w:t>
                  </w:r>
                </w:p>
                <w:p>
                  <w:pPr>
                    <w:pStyle w:val="null3"/>
                    <w:jc w:val="left"/>
                  </w:pPr>
                  <w:r>
                    <w:rPr>
                      <w:rFonts w:ascii="仿宋_GB2312" w:hAnsi="仿宋_GB2312" w:cs="仿宋_GB2312" w:eastAsia="仿宋_GB2312"/>
                      <w:sz w:val="24"/>
                    </w:rPr>
                    <w:t>4.10刷卡模块 1 套</w:t>
                  </w:r>
                </w:p>
                <w:p>
                  <w:pPr>
                    <w:pStyle w:val="null3"/>
                    <w:jc w:val="left"/>
                  </w:pPr>
                  <w:r>
                    <w:rPr>
                      <w:rFonts w:ascii="仿宋_GB2312" w:hAnsi="仿宋_GB2312" w:cs="仿宋_GB2312" w:eastAsia="仿宋_GB2312"/>
                      <w:sz w:val="24"/>
                    </w:rPr>
                    <w:t>4.11充电状态指示灯 1 套</w:t>
                  </w:r>
                </w:p>
                <w:p>
                  <w:pPr>
                    <w:pStyle w:val="null3"/>
                    <w:jc w:val="left"/>
                  </w:pPr>
                  <w:r>
                    <w:rPr>
                      <w:rFonts w:ascii="仿宋_GB2312" w:hAnsi="仿宋_GB2312" w:cs="仿宋_GB2312" w:eastAsia="仿宋_GB2312"/>
                      <w:sz w:val="24"/>
                    </w:rPr>
                    <w:t>4.12交流充电器 1 套</w:t>
                  </w:r>
                </w:p>
                <w:p>
                  <w:pPr>
                    <w:pStyle w:val="null3"/>
                    <w:jc w:val="left"/>
                  </w:pPr>
                  <w:r>
                    <w:rPr>
                      <w:rFonts w:ascii="仿宋_GB2312" w:hAnsi="仿宋_GB2312" w:cs="仿宋_GB2312" w:eastAsia="仿宋_GB2312"/>
                      <w:sz w:val="24"/>
                    </w:rPr>
                    <w:t>5.配套智能教学终端硬件要求</w:t>
                  </w:r>
                </w:p>
                <w:p>
                  <w:pPr>
                    <w:pStyle w:val="null3"/>
                    <w:jc w:val="left"/>
                  </w:pPr>
                  <w:r>
                    <w:rPr>
                      <w:rFonts w:ascii="仿宋_GB2312" w:hAnsi="仿宋_GB2312" w:cs="仿宋_GB2312" w:eastAsia="仿宋_GB2312"/>
                      <w:sz w:val="24"/>
                    </w:rPr>
                    <w:t>运行内存</w:t>
                  </w:r>
                  <w:r>
                    <w:rPr>
                      <w:rFonts w:ascii="仿宋_GB2312" w:hAnsi="仿宋_GB2312" w:cs="仿宋_GB2312" w:eastAsia="仿宋_GB2312"/>
                      <w:sz w:val="24"/>
                    </w:rPr>
                    <w:t>≥2G</w:t>
                  </w:r>
                  <w:r>
                    <w:rPr>
                      <w:rFonts w:ascii="仿宋_GB2312" w:hAnsi="仿宋_GB2312" w:cs="仿宋_GB2312" w:eastAsia="仿宋_GB2312"/>
                      <w:sz w:val="24"/>
                    </w:rPr>
                    <w:t>；</w:t>
                  </w:r>
                  <w:r>
                    <w:rPr>
                      <w:rFonts w:ascii="仿宋_GB2312" w:hAnsi="仿宋_GB2312" w:cs="仿宋_GB2312" w:eastAsia="仿宋_GB2312"/>
                      <w:sz w:val="24"/>
                    </w:rPr>
                    <w:t>储存内存</w:t>
                  </w:r>
                  <w:r>
                    <w:rPr>
                      <w:rFonts w:ascii="仿宋_GB2312" w:hAnsi="仿宋_GB2312" w:cs="仿宋_GB2312" w:eastAsia="仿宋_GB2312"/>
                      <w:sz w:val="24"/>
                    </w:rPr>
                    <w:t>≥16G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≥1920*1080</w:t>
                  </w:r>
                </w:p>
                <w:p>
                  <w:pPr>
                    <w:pStyle w:val="null3"/>
                    <w:jc w:val="left"/>
                  </w:pPr>
                  <w:r>
                    <w:rPr>
                      <w:rFonts w:ascii="仿宋_GB2312" w:hAnsi="仿宋_GB2312" w:cs="仿宋_GB2312" w:eastAsia="仿宋_GB2312"/>
                      <w:sz w:val="24"/>
                    </w:rPr>
                    <w:t>6.产品规格参数要求</w:t>
                  </w:r>
                </w:p>
                <w:p>
                  <w:pPr>
                    <w:pStyle w:val="null3"/>
                    <w:jc w:val="left"/>
                  </w:pPr>
                  <w:r>
                    <w:rPr>
                      <w:rFonts w:ascii="仿宋_GB2312" w:hAnsi="仿宋_GB2312" w:cs="仿宋_GB2312" w:eastAsia="仿宋_GB2312"/>
                      <w:sz w:val="24"/>
                    </w:rPr>
                    <w:t>6.1 设备尺寸（长*宽*高）：≥1500*700*1700mm</w:t>
                  </w:r>
                </w:p>
                <w:p>
                  <w:pPr>
                    <w:pStyle w:val="null3"/>
                    <w:jc w:val="left"/>
                  </w:pPr>
                  <w:r>
                    <w:rPr>
                      <w:rFonts w:ascii="仿宋_GB2312" w:hAnsi="仿宋_GB2312" w:cs="仿宋_GB2312" w:eastAsia="仿宋_GB2312"/>
                      <w:sz w:val="24"/>
                    </w:rPr>
                    <w:t>6.2 工作电压：AC220V 50HZ</w:t>
                  </w:r>
                </w:p>
                <w:p>
                  <w:pPr>
                    <w:pStyle w:val="null3"/>
                    <w:jc w:val="left"/>
                  </w:pPr>
                  <w:r>
                    <w:rPr>
                      <w:rFonts w:ascii="仿宋_GB2312" w:hAnsi="仿宋_GB2312" w:cs="仿宋_GB2312" w:eastAsia="仿宋_GB2312"/>
                      <w:sz w:val="24"/>
                    </w:rPr>
                    <w:t>6.3 直流模块：≥3200W</w:t>
                  </w:r>
                </w:p>
                <w:p>
                  <w:pPr>
                    <w:pStyle w:val="null3"/>
                    <w:jc w:val="left"/>
                  </w:pPr>
                  <w:r>
                    <w:rPr>
                      <w:rFonts w:ascii="仿宋_GB2312" w:hAnsi="仿宋_GB2312" w:cs="仿宋_GB2312" w:eastAsia="仿宋_GB2312"/>
                      <w:sz w:val="24"/>
                    </w:rPr>
                    <w:t>6.4 交流充电模块：≥7000W</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新能源汽车</w:t>
                  </w:r>
                  <w:r>
                    <w:rPr>
                      <w:rFonts w:ascii="仿宋_GB2312" w:hAnsi="仿宋_GB2312" w:cs="仿宋_GB2312" w:eastAsia="仿宋_GB2312"/>
                      <w:sz w:val="24"/>
                      <w:color w:val="6A6DFF"/>
                    </w:rPr>
                    <w:t>CAN-BUS系统实训台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一、总体要求</w:t>
                  </w:r>
                </w:p>
                <w:p>
                  <w:pPr>
                    <w:pStyle w:val="null3"/>
                    <w:jc w:val="left"/>
                  </w:pPr>
                  <w:r>
                    <w:rPr>
                      <w:rFonts w:ascii="仿宋_GB2312" w:hAnsi="仿宋_GB2312" w:cs="仿宋_GB2312" w:eastAsia="仿宋_GB2312"/>
                      <w:sz w:val="24"/>
                    </w:rPr>
                    <w:t>该设备以新能源汽车</w:t>
                  </w:r>
                  <w:r>
                    <w:rPr>
                      <w:rFonts w:ascii="仿宋_GB2312" w:hAnsi="仿宋_GB2312" w:cs="仿宋_GB2312" w:eastAsia="仿宋_GB2312"/>
                      <w:sz w:val="24"/>
                    </w:rPr>
                    <w:t>CAN-BUS网络系统为基础，配置电机控制系统、电池管理系统、主控制管理、档位控制器、ABS-ECM、SRS-ECM、EHPS、空调ECU、智能钥匙控制ECU、音响娱乐系统、空调系统、组合仪表系统等装置，能够直观展示出新能源汽车CAN-BUS系统重要部件的构造组成，对新能源汽车整车CANBUS系统组成与CAN网络故障的诊断与排除的理论教学与实训。</w:t>
                  </w:r>
                </w:p>
                <w:p>
                  <w:pPr>
                    <w:pStyle w:val="null3"/>
                    <w:jc w:val="left"/>
                  </w:pPr>
                  <w:r>
                    <w:rPr>
                      <w:rFonts w:ascii="仿宋_GB2312" w:hAnsi="仿宋_GB2312" w:cs="仿宋_GB2312" w:eastAsia="仿宋_GB2312"/>
                      <w:sz w:val="24"/>
                      <w:b/>
                    </w:rPr>
                    <w:t>二、功能特点</w:t>
                  </w:r>
                </w:p>
                <w:p>
                  <w:pPr>
                    <w:pStyle w:val="null3"/>
                    <w:jc w:val="left"/>
                  </w:pPr>
                  <w:r>
                    <w:rPr>
                      <w:rFonts w:ascii="仿宋_GB2312" w:hAnsi="仿宋_GB2312" w:cs="仿宋_GB2312" w:eastAsia="仿宋_GB2312"/>
                      <w:sz w:val="24"/>
                    </w:rPr>
                    <w:t>1.采用真实可运行的CAN-BUS系统，能够直观展示整车CAN-BUS系统组成，真实演示整车各系统CAN-BUS系统的工作过程；</w:t>
                  </w:r>
                </w:p>
                <w:p>
                  <w:pPr>
                    <w:pStyle w:val="null3"/>
                    <w:jc w:val="left"/>
                  </w:pPr>
                  <w:r>
                    <w:rPr>
                      <w:rFonts w:ascii="仿宋_GB2312" w:hAnsi="仿宋_GB2312" w:cs="仿宋_GB2312" w:eastAsia="仿宋_GB2312"/>
                      <w:sz w:val="24"/>
                    </w:rPr>
                    <w:t>2.面板打印有永不褪色的彩色电路图，学员可直接对照电路图和实物，直观了解相关部件的实物构造，并能对新能源汽车CAN-BUS系统的工作过程进行分析；</w:t>
                  </w:r>
                </w:p>
                <w:p>
                  <w:pPr>
                    <w:pStyle w:val="null3"/>
                    <w:jc w:val="left"/>
                  </w:pPr>
                  <w:r>
                    <w:rPr>
                      <w:rFonts w:ascii="仿宋_GB2312" w:hAnsi="仿宋_GB2312" w:cs="仿宋_GB2312" w:eastAsia="仿宋_GB2312"/>
                      <w:sz w:val="24"/>
                    </w:rPr>
                    <w:t>3.实训台面板上安装检测端子，能够直接在面板上检测新能源汽车不同CAN系统中电路或元件的电信号，如电阻、电压、频率信号等；</w:t>
                  </w:r>
                </w:p>
                <w:p>
                  <w:pPr>
                    <w:pStyle w:val="null3"/>
                    <w:jc w:val="left"/>
                  </w:pPr>
                  <w:r>
                    <w:rPr>
                      <w:rFonts w:ascii="仿宋_GB2312" w:hAnsi="仿宋_GB2312" w:cs="仿宋_GB2312" w:eastAsia="仿宋_GB2312"/>
                      <w:sz w:val="24"/>
                    </w:rPr>
                    <w:t>4.面板上安装有诊断座，可通过连接通用型汽车解码器，对CAN-BUS系统进行读取故障码、清除故障码、读取数据流、执行元件测试、钥匙匹配等操作；</w:t>
                  </w:r>
                </w:p>
                <w:p>
                  <w:pPr>
                    <w:pStyle w:val="null3"/>
                    <w:jc w:val="left"/>
                  </w:pPr>
                  <w:r>
                    <w:rPr>
                      <w:rFonts w:ascii="仿宋_GB2312" w:hAnsi="仿宋_GB2312" w:cs="仿宋_GB2312" w:eastAsia="仿宋_GB2312"/>
                      <w:sz w:val="24"/>
                    </w:rPr>
                    <w:t>5．采用220V交流电，经内部电路变压整流转换成12V直流电源，无需蓄电池，且要具备防短路功能；</w:t>
                  </w:r>
                </w:p>
                <w:p>
                  <w:pPr>
                    <w:pStyle w:val="null3"/>
                    <w:jc w:val="left"/>
                  </w:pPr>
                  <w:r>
                    <w:rPr>
                      <w:rFonts w:ascii="仿宋_GB2312" w:hAnsi="仿宋_GB2312" w:cs="仿宋_GB2312" w:eastAsia="仿宋_GB2312"/>
                      <w:sz w:val="24"/>
                    </w:rPr>
                    <w:t>6.实训台具备无线网络故障设置功能。</w:t>
                  </w:r>
                </w:p>
                <w:p>
                  <w:pPr>
                    <w:pStyle w:val="null3"/>
                    <w:jc w:val="left"/>
                  </w:pPr>
                  <w:r>
                    <w:rPr>
                      <w:rFonts w:ascii="仿宋_GB2312" w:hAnsi="仿宋_GB2312" w:cs="仿宋_GB2312" w:eastAsia="仿宋_GB2312"/>
                      <w:sz w:val="24"/>
                      <w:b/>
                    </w:rPr>
                    <w:t>三、汽车综合教学管理软件</w:t>
                  </w:r>
                </w:p>
                <w:p>
                  <w:pPr>
                    <w:pStyle w:val="null3"/>
                    <w:jc w:val="left"/>
                  </w:pPr>
                  <w:r>
                    <w:rPr>
                      <w:rFonts w:ascii="仿宋_GB2312" w:hAnsi="仿宋_GB2312" w:cs="仿宋_GB2312" w:eastAsia="仿宋_GB2312"/>
                      <w:sz w:val="24"/>
                    </w:rPr>
                    <w:t>1.功能说明</w:t>
                  </w:r>
                </w:p>
                <w:p>
                  <w:pPr>
                    <w:pStyle w:val="null3"/>
                    <w:jc w:val="left"/>
                  </w:pPr>
                  <w:r>
                    <w:rPr>
                      <w:rFonts w:ascii="仿宋_GB2312" w:hAnsi="仿宋_GB2312" w:cs="仿宋_GB2312" w:eastAsia="仿宋_GB2312"/>
                      <w:sz w:val="24"/>
                    </w:rPr>
                    <w:t>汽车综合教学管理平台主要由上位机软件、中位机、下位机（故障设置板）、具有无线智能化故障设置系统的汽车教学设备等构成，上位机软件支持</w:t>
                  </w:r>
                  <w:r>
                    <w:rPr>
                      <w:rFonts w:ascii="仿宋_GB2312" w:hAnsi="仿宋_GB2312" w:cs="仿宋_GB2312" w:eastAsia="仿宋_GB2312"/>
                      <w:sz w:val="24"/>
                    </w:rPr>
                    <w:t>Windows（Win10及以上版本）、Android（4.1版本以上）系统，支持终端为PC电脑、平板、手机。系统可通过局域无线WIFI、中位机自带WIFI、USB的三种方式进行连接，可便捷性地设置各种常见系统部件线路的故障：通路、断路、间歇性断路、虚接四种故障状态。系统具备“间歇性断路”故障发生时间条件设置、断电恢复、一键或手动清除功能故障、故障查询功能。</w:t>
                  </w:r>
                </w:p>
                <w:p>
                  <w:pPr>
                    <w:pStyle w:val="null3"/>
                    <w:jc w:val="left"/>
                  </w:pPr>
                  <w:r>
                    <w:rPr>
                      <w:rFonts w:ascii="仿宋_GB2312" w:hAnsi="仿宋_GB2312" w:cs="仿宋_GB2312" w:eastAsia="仿宋_GB2312"/>
                      <w:sz w:val="24"/>
                    </w:rPr>
                    <w:t>2.配备说明</w:t>
                  </w:r>
                </w:p>
                <w:p>
                  <w:pPr>
                    <w:pStyle w:val="null3"/>
                    <w:jc w:val="left"/>
                  </w:pPr>
                  <w:r>
                    <w:rPr>
                      <w:rFonts w:ascii="仿宋_GB2312" w:hAnsi="仿宋_GB2312" w:cs="仿宋_GB2312" w:eastAsia="仿宋_GB2312"/>
                      <w:sz w:val="24"/>
                    </w:rPr>
                    <w:t>“无线智能化故障设置“为汽车综合教学管理平台软件的子模块，配备Android版“无线智能化故障设置软件”。</w:t>
                  </w:r>
                </w:p>
                <w:p>
                  <w:pPr>
                    <w:pStyle w:val="null3"/>
                    <w:jc w:val="left"/>
                  </w:pPr>
                  <w:r>
                    <w:rPr>
                      <w:rFonts w:ascii="仿宋_GB2312" w:hAnsi="仿宋_GB2312" w:cs="仿宋_GB2312" w:eastAsia="仿宋_GB2312"/>
                      <w:sz w:val="24"/>
                    </w:rPr>
                    <w:t>3.技术要求</w:t>
                  </w:r>
                </w:p>
                <w:p>
                  <w:pPr>
                    <w:pStyle w:val="null3"/>
                    <w:jc w:val="left"/>
                  </w:pPr>
                  <w:r>
                    <w:rPr>
                      <w:rFonts w:ascii="仿宋_GB2312" w:hAnsi="仿宋_GB2312" w:cs="仿宋_GB2312" w:eastAsia="仿宋_GB2312"/>
                      <w:sz w:val="24"/>
                    </w:rPr>
                    <w:t>3.1上位机软件支持系统：Windows(win7或10)、Android(4.1版本以上)。</w:t>
                  </w:r>
                </w:p>
                <w:p>
                  <w:pPr>
                    <w:pStyle w:val="null3"/>
                    <w:jc w:val="left"/>
                  </w:pPr>
                  <w:r>
                    <w:rPr>
                      <w:rFonts w:ascii="仿宋_GB2312" w:hAnsi="仿宋_GB2312" w:cs="仿宋_GB2312" w:eastAsia="仿宋_GB2312"/>
                      <w:sz w:val="24"/>
                    </w:rPr>
                    <w:t>3.2上位机软件运行终端：PC/平板/手机。</w:t>
                  </w:r>
                </w:p>
                <w:p>
                  <w:pPr>
                    <w:pStyle w:val="null3"/>
                    <w:jc w:val="left"/>
                  </w:pPr>
                  <w:r>
                    <w:rPr>
                      <w:rFonts w:ascii="仿宋_GB2312" w:hAnsi="仿宋_GB2312" w:cs="仿宋_GB2312" w:eastAsia="仿宋_GB2312"/>
                      <w:sz w:val="24"/>
                    </w:rPr>
                    <w:t>3.3中位机采用 32 位及以上高性能嵌入式微处理器开发，具有USB通信、存储功能，即插即用免驱程连接到平板或PC。</w:t>
                  </w:r>
                </w:p>
                <w:p>
                  <w:pPr>
                    <w:pStyle w:val="null3"/>
                    <w:jc w:val="left"/>
                  </w:pPr>
                  <w:r>
                    <w:rPr>
                      <w:rFonts w:ascii="仿宋_GB2312" w:hAnsi="仿宋_GB2312" w:cs="仿宋_GB2312" w:eastAsia="仿宋_GB2312"/>
                      <w:sz w:val="24"/>
                    </w:rPr>
                    <w:t>3.4中位机内置无线通信功能，可通过上位机发送无线故障设置指令到下位机，可以通过上位机软件UDP广播，搜索IP地址，得到IP地址后进行TCP连接，并具有较稳定的通讯。</w:t>
                  </w:r>
                </w:p>
                <w:p>
                  <w:pPr>
                    <w:pStyle w:val="null3"/>
                    <w:jc w:val="left"/>
                  </w:pPr>
                  <w:r>
                    <w:rPr>
                      <w:rFonts w:ascii="仿宋_GB2312" w:hAnsi="仿宋_GB2312" w:cs="仿宋_GB2312" w:eastAsia="仿宋_GB2312"/>
                      <w:sz w:val="24"/>
                    </w:rPr>
                    <w:t>3.5中位机可作为客户端连接到WIFI路由器，使用可支持的终端设备连接设定的局域网环境，可发送故障设置数据到下位机。</w:t>
                  </w:r>
                </w:p>
                <w:p>
                  <w:pPr>
                    <w:pStyle w:val="null3"/>
                    <w:jc w:val="left"/>
                  </w:pPr>
                  <w:r>
                    <w:rPr>
                      <w:rFonts w:ascii="仿宋_GB2312" w:hAnsi="仿宋_GB2312" w:cs="仿宋_GB2312" w:eastAsia="仿宋_GB2312"/>
                      <w:sz w:val="24"/>
                    </w:rPr>
                    <w:t>3.6中位机可独立产生WIFI热点(不需要路由器),手机或平板电脑连接热点后，可发送故障设置数据到下位机。</w:t>
                  </w:r>
                </w:p>
                <w:p>
                  <w:pPr>
                    <w:pStyle w:val="null3"/>
                    <w:jc w:val="left"/>
                  </w:pPr>
                  <w:r>
                    <w:rPr>
                      <w:rFonts w:ascii="仿宋_GB2312" w:hAnsi="仿宋_GB2312" w:cs="仿宋_GB2312" w:eastAsia="仿宋_GB2312"/>
                      <w:sz w:val="24"/>
                    </w:rPr>
                    <w:t>3.7下位机采用继电器控制方式，每路信号额定电流≥500mA，可独立控制不少于 8 路信号，每个下位机可通过FPC数据线扩展到96路。</w:t>
                  </w:r>
                </w:p>
                <w:p>
                  <w:pPr>
                    <w:pStyle w:val="null3"/>
                    <w:jc w:val="left"/>
                  </w:pPr>
                  <w:r>
                    <w:rPr>
                      <w:rFonts w:ascii="仿宋_GB2312" w:hAnsi="仿宋_GB2312" w:cs="仿宋_GB2312" w:eastAsia="仿宋_GB2312"/>
                      <w:sz w:val="24"/>
                    </w:rPr>
                    <w:t>3.8一台上位机可同时 / 分别控制不少于 200 个下位机（实训设备）。</w:t>
                  </w:r>
                </w:p>
                <w:p>
                  <w:pPr>
                    <w:pStyle w:val="null3"/>
                    <w:jc w:val="left"/>
                  </w:pPr>
                  <w:r>
                    <w:rPr>
                      <w:rFonts w:ascii="仿宋_GB2312" w:hAnsi="仿宋_GB2312" w:cs="仿宋_GB2312" w:eastAsia="仿宋_GB2312"/>
                      <w:sz w:val="24"/>
                    </w:rPr>
                    <w:t>3.9下位机采用透明绝缘外壳，便于观察每路信号状态，每路信号使用双色LED指示其工作状态。</w:t>
                  </w:r>
                </w:p>
                <w:p>
                  <w:pPr>
                    <w:pStyle w:val="null3"/>
                    <w:jc w:val="left"/>
                  </w:pPr>
                  <w:r>
                    <w:rPr>
                      <w:rFonts w:ascii="仿宋_GB2312" w:hAnsi="仿宋_GB2312" w:cs="仿宋_GB2312" w:eastAsia="仿宋_GB2312"/>
                      <w:sz w:val="24"/>
                    </w:rPr>
                    <w:t>3.10间歇故障时间设置功能：间歇断路功能可模拟线束连接器处于接触不良的状态，每一路均可独立设置其间歇通/断时间，时间范围为100~25000ms。</w:t>
                  </w:r>
                </w:p>
                <w:p>
                  <w:pPr>
                    <w:pStyle w:val="null3"/>
                    <w:jc w:val="left"/>
                  </w:pPr>
                  <w:r>
                    <w:rPr>
                      <w:rFonts w:ascii="仿宋_GB2312" w:hAnsi="仿宋_GB2312" w:cs="仿宋_GB2312" w:eastAsia="仿宋_GB2312"/>
                      <w:sz w:val="24"/>
                    </w:rPr>
                    <w:t>3.11多样式连接方式：除使用WIFI连接外，也可使用USB口连接到PC端(不需使用WIFI时)，通过USB口直接发送故障设置数据。</w:t>
                  </w:r>
                </w:p>
                <w:p>
                  <w:pPr>
                    <w:pStyle w:val="null3"/>
                    <w:jc w:val="left"/>
                  </w:pPr>
                  <w:r>
                    <w:rPr>
                      <w:rFonts w:ascii="仿宋_GB2312" w:hAnsi="仿宋_GB2312" w:cs="仿宋_GB2312" w:eastAsia="仿宋_GB2312"/>
                      <w:sz w:val="24"/>
                    </w:rPr>
                    <w:t>3.12故障设置显示功能：设备部件线路处于直通状态时，下位机对应线路的显示灯为绿色常亮状态；虚接状态时，下位机相对应线路的显示灯为红色常亮状态；断路状态时，下位机相对应线路的显示灯为熄灭状态；间歇性故障状态时，下位机相对应线:路的显示灯为绿色闪烁状态。</w:t>
                  </w:r>
                </w:p>
                <w:p>
                  <w:pPr>
                    <w:pStyle w:val="null3"/>
                    <w:jc w:val="left"/>
                  </w:pPr>
                  <w:r>
                    <w:rPr>
                      <w:rFonts w:ascii="仿宋_GB2312" w:hAnsi="仿宋_GB2312" w:cs="仿宋_GB2312" w:eastAsia="仿宋_GB2312"/>
                      <w:sz w:val="24"/>
                    </w:rPr>
                    <w:t>3.13一键或手动清除功能：可以一键清除或手动清除已设故障内容。</w:t>
                  </w:r>
                </w:p>
                <w:p>
                  <w:pPr>
                    <w:pStyle w:val="null3"/>
                    <w:jc w:val="left"/>
                  </w:pPr>
                  <w:r>
                    <w:rPr>
                      <w:rFonts w:ascii="仿宋_GB2312" w:hAnsi="仿宋_GB2312" w:cs="仿宋_GB2312" w:eastAsia="仿宋_GB2312"/>
                      <w:sz w:val="24"/>
                    </w:rPr>
                    <w:t>3.14故障查询功能：可支持一键查询下位机已设置的故障点，当汽车综合教学管理平台软件退出并重新进入到“故障设置”时，可通过故障查询菜单对已设定故障内容信息进行查询。</w:t>
                  </w:r>
                </w:p>
                <w:p>
                  <w:pPr>
                    <w:pStyle w:val="null3"/>
                    <w:jc w:val="left"/>
                  </w:pPr>
                  <w:r>
                    <w:rPr>
                      <w:rFonts w:ascii="仿宋_GB2312" w:hAnsi="仿宋_GB2312" w:cs="仿宋_GB2312" w:eastAsia="仿宋_GB2312"/>
                      <w:sz w:val="24"/>
                    </w:rPr>
                    <w:t>3.15故障列表名称个性化修改并同步功能：可对故障列表名称进行个性化定义修改，通过无线方式导入及导出故障信号列表，可在多个上位机软件运行终端间实现同步数据，不再需要手动配置各平板或手机等使用终端上位机软件中台架设备的信号列表。</w:t>
                  </w:r>
                </w:p>
                <w:p>
                  <w:pPr>
                    <w:pStyle w:val="null3"/>
                    <w:jc w:val="left"/>
                  </w:pPr>
                  <w:r>
                    <w:rPr>
                      <w:rFonts w:ascii="仿宋_GB2312" w:hAnsi="仿宋_GB2312" w:cs="仿宋_GB2312" w:eastAsia="仿宋_GB2312"/>
                      <w:sz w:val="24"/>
                    </w:rPr>
                    <w:t>3.16断电恢复功能：下位机断电后可以重新上电，可以自动恢复上次故障设置内容。</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CAN通讯基础知识实训板</w:t>
                  </w:r>
                </w:p>
                <w:p>
                  <w:pPr>
                    <w:pStyle w:val="null3"/>
                    <w:jc w:val="left"/>
                  </w:pPr>
                  <w:r>
                    <w:rPr>
                      <w:rFonts w:ascii="仿宋_GB2312" w:hAnsi="仿宋_GB2312" w:cs="仿宋_GB2312" w:eastAsia="仿宋_GB2312"/>
                      <w:sz w:val="24"/>
                    </w:rPr>
                    <w:t>▲1.实训板采用国内主流新能源车系原车组合仪表，和CAN 通讯基础实训系统，通过外接电路提供12V电源，可进行交互学习</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2.学习系统设计内设置有原车仪表一致的仪表显示灯，学习系统一共包含9页内容，包含27个指示灯。</w:t>
                  </w:r>
                </w:p>
                <w:p>
                  <w:pPr>
                    <w:pStyle w:val="null3"/>
                    <w:jc w:val="left"/>
                  </w:pPr>
                  <w:r>
                    <w:rPr>
                      <w:rFonts w:ascii="仿宋_GB2312" w:hAnsi="仿宋_GB2312" w:cs="仿宋_GB2312" w:eastAsia="仿宋_GB2312"/>
                      <w:sz w:val="24"/>
                    </w:rPr>
                    <w:t>▲3.学习系统按下启动按钮，上位机发送对应的报文驱动仪表上与之对应的指示灯点亮，按下停止按钮，对应的指示灯熄灭</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▲4.按下学习系统指示灯旁边解析按钮，即可显示指示灯对应的报文的ID号、字节位、因子和偏移量</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电池</w:t>
                  </w:r>
                  <w:r>
                    <w:rPr>
                      <w:rFonts w:ascii="仿宋_GB2312" w:hAnsi="仿宋_GB2312" w:cs="仿宋_GB2312" w:eastAsia="仿宋_GB2312"/>
                      <w:sz w:val="24"/>
                    </w:rPr>
                    <w:t>SOC等按钮，仪表会显示九宫格按键，输入对应的目标值，会显示对应的数值，点击解析按钮会显示对应的ID号、字节位、因子和偏移量。</w:t>
                  </w:r>
                </w:p>
                <w:p>
                  <w:pPr>
                    <w:pStyle w:val="null3"/>
                    <w:jc w:val="left"/>
                  </w:pPr>
                  <w:r>
                    <w:rPr>
                      <w:rFonts w:ascii="仿宋_GB2312" w:hAnsi="仿宋_GB2312" w:cs="仿宋_GB2312" w:eastAsia="仿宋_GB2312"/>
                      <w:sz w:val="24"/>
                    </w:rPr>
                    <w:t>6.点击车速、功率按钮仪表会显示九宫格按键，输入对应的目标值，原车仪表会显示对应的车速和功率。</w:t>
                  </w:r>
                </w:p>
                <w:p>
                  <w:pPr>
                    <w:pStyle w:val="null3"/>
                    <w:jc w:val="left"/>
                  </w:pPr>
                  <w:r>
                    <w:rPr>
                      <w:rFonts w:ascii="仿宋_GB2312" w:hAnsi="仿宋_GB2312" w:cs="仿宋_GB2312" w:eastAsia="仿宋_GB2312"/>
                      <w:sz w:val="24"/>
                    </w:rPr>
                    <w:t>7.实训板上配备有开关信号按钮，能够在仪表上显示出对应的指示灯。</w:t>
                  </w:r>
                </w:p>
                <w:p>
                  <w:pPr>
                    <w:pStyle w:val="null3"/>
                    <w:jc w:val="left"/>
                  </w:pPr>
                  <w:r>
                    <w:rPr>
                      <w:rFonts w:ascii="仿宋_GB2312" w:hAnsi="仿宋_GB2312" w:cs="仿宋_GB2312" w:eastAsia="仿宋_GB2312"/>
                      <w:sz w:val="24"/>
                    </w:rPr>
                    <w:t>▲8.留有无损检测端子，可以供万用表、示波器、 CAN盒分析报文和信号，并使用12V的标准进行端子供电</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9.面板上拥有关于CAN报文的基础知识、工作原理 图等资源。</w:t>
                  </w:r>
                </w:p>
                <w:p>
                  <w:pPr>
                    <w:pStyle w:val="null3"/>
                    <w:jc w:val="left"/>
                  </w:pPr>
                  <w:r>
                    <w:rPr>
                      <w:rFonts w:ascii="仿宋_GB2312" w:hAnsi="仿宋_GB2312" w:cs="仿宋_GB2312" w:eastAsia="仿宋_GB2312"/>
                      <w:sz w:val="24"/>
                    </w:rPr>
                    <w:t>10.配备工业级电容触摸屏，可直接通过触屏对示教板进行交互操作。</w:t>
                  </w:r>
                </w:p>
                <w:p>
                  <w:pPr>
                    <w:pStyle w:val="null3"/>
                    <w:jc w:val="left"/>
                  </w:pPr>
                  <w:r>
                    <w:rPr>
                      <w:rFonts w:ascii="仿宋_GB2312" w:hAnsi="仿宋_GB2312" w:cs="仿宋_GB2312" w:eastAsia="仿宋_GB2312"/>
                      <w:sz w:val="24"/>
                    </w:rPr>
                    <w:t>11.主体外框采用钣金工艺加工而成，面板采用铝塑板制作，两边安装有提手；</w:t>
                  </w:r>
                </w:p>
                <w:p>
                  <w:pPr>
                    <w:pStyle w:val="null3"/>
                    <w:jc w:val="left"/>
                  </w:pPr>
                  <w:r>
                    <w:rPr>
                      <w:rFonts w:ascii="仿宋_GB2312" w:hAnsi="仿宋_GB2312" w:cs="仿宋_GB2312" w:eastAsia="仿宋_GB2312"/>
                      <w:sz w:val="24"/>
                    </w:rPr>
                    <w:t>12.示教板尺寸（长×宽×高）：≧550mm*350mm*50mm。</w:t>
                  </w:r>
                </w:p>
                <w:p>
                  <w:pPr>
                    <w:pStyle w:val="null3"/>
                    <w:jc w:val="left"/>
                  </w:pPr>
                  <w:r>
                    <w:rPr>
                      <w:rFonts w:ascii="仿宋_GB2312" w:hAnsi="仿宋_GB2312" w:cs="仿宋_GB2312" w:eastAsia="仿宋_GB2312"/>
                      <w:sz w:val="24"/>
                      <w:b/>
                    </w:rPr>
                    <w:t>五、工艺说明</w:t>
                  </w:r>
                </w:p>
                <w:p>
                  <w:pPr>
                    <w:pStyle w:val="null3"/>
                    <w:jc w:val="left"/>
                  </w:pPr>
                  <w:r>
                    <w:rPr>
                      <w:rFonts w:ascii="仿宋_GB2312" w:hAnsi="仿宋_GB2312" w:cs="仿宋_GB2312" w:eastAsia="仿宋_GB2312"/>
                      <w:sz w:val="24"/>
                    </w:rPr>
                    <w:t>1.主体外壳采用 ≥1.0mm厚冷轧钢板，严格按钣金加工工艺操作；</w:t>
                  </w:r>
                </w:p>
                <w:p>
                  <w:pPr>
                    <w:pStyle w:val="null3"/>
                    <w:jc w:val="left"/>
                  </w:pPr>
                  <w:r>
                    <w:rPr>
                      <w:rFonts w:ascii="仿宋_GB2312" w:hAnsi="仿宋_GB2312" w:cs="仿宋_GB2312" w:eastAsia="仿宋_GB2312"/>
                      <w:sz w:val="24"/>
                    </w:rPr>
                    <w:t>2.主体框架采用钢结构焊接，表面采用防静电喷涂工艺处理，系统部件通过激光切割和数控加工结构件装配；</w:t>
                  </w:r>
                </w:p>
                <w:p>
                  <w:pPr>
                    <w:pStyle w:val="null3"/>
                    <w:jc w:val="left"/>
                  </w:pPr>
                  <w:r>
                    <w:rPr>
                      <w:rFonts w:ascii="仿宋_GB2312" w:hAnsi="仿宋_GB2312" w:cs="仿宋_GB2312" w:eastAsia="仿宋_GB2312"/>
                      <w:sz w:val="24"/>
                    </w:rPr>
                    <w:t>3.面板采用绝缘耐磨材料制作，电路图采用UV打印机打印；</w:t>
                  </w:r>
                </w:p>
                <w:p>
                  <w:pPr>
                    <w:pStyle w:val="null3"/>
                    <w:jc w:val="left"/>
                  </w:pPr>
                  <w:r>
                    <w:rPr>
                      <w:rFonts w:ascii="仿宋_GB2312" w:hAnsi="仿宋_GB2312" w:cs="仿宋_GB2312" w:eastAsia="仿宋_GB2312"/>
                      <w:sz w:val="24"/>
                    </w:rPr>
                    <w:t>4.配置带锁止功能的万向静音脚轮。</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小型智能底盘开发套件</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1.底盘尺寸 ≥2000*960*1600mm（长*宽*高）；</w:t>
                  </w:r>
                </w:p>
                <w:p>
                  <w:pPr>
                    <w:pStyle w:val="null3"/>
                    <w:jc w:val="left"/>
                  </w:pPr>
                  <w:r>
                    <w:rPr>
                      <w:rFonts w:ascii="仿宋_GB2312" w:hAnsi="仿宋_GB2312" w:cs="仿宋_GB2312" w:eastAsia="仿宋_GB2312"/>
                      <w:sz w:val="24"/>
                    </w:rPr>
                    <w:t>2.底盘轴距≥1050mm；</w:t>
                  </w:r>
                </w:p>
                <w:p>
                  <w:pPr>
                    <w:pStyle w:val="null3"/>
                    <w:jc w:val="left"/>
                  </w:pPr>
                  <w:r>
                    <w:rPr>
                      <w:rFonts w:ascii="仿宋_GB2312" w:hAnsi="仿宋_GB2312" w:cs="仿宋_GB2312" w:eastAsia="仿宋_GB2312"/>
                      <w:sz w:val="24"/>
                    </w:rPr>
                    <w:t>3.整备质量：300-400kg，满载质量≥800kg</w:t>
                  </w:r>
                </w:p>
                <w:p>
                  <w:pPr>
                    <w:pStyle w:val="null3"/>
                    <w:jc w:val="left"/>
                  </w:pPr>
                  <w:r>
                    <w:rPr>
                      <w:rFonts w:ascii="仿宋_GB2312" w:hAnsi="仿宋_GB2312" w:cs="仿宋_GB2312" w:eastAsia="仿宋_GB2312"/>
                      <w:sz w:val="24"/>
                    </w:rPr>
                    <w:t>4.电源接口及电压：满足12V、24V供电需求；扩展设备通讯接口（CAN总线接口)；</w:t>
                  </w:r>
                </w:p>
                <w:p>
                  <w:pPr>
                    <w:pStyle w:val="null3"/>
                    <w:jc w:val="left"/>
                  </w:pPr>
                  <w:r>
                    <w:rPr>
                      <w:rFonts w:ascii="仿宋_GB2312" w:hAnsi="仿宋_GB2312" w:cs="仿宋_GB2312" w:eastAsia="仿宋_GB2312"/>
                      <w:sz w:val="24"/>
                    </w:rPr>
                    <w:t>5.底盘控制接口可开源可拓展，性能至少为CAN2.0B车用标准化通讯协议，两路CAN输出，数据可通过包括但不限于ZLG、Valuecan、周立功等主流CAN分析仪进行采集，用户可通过分析仪结合总线协议进行单个系统（转向、制动、驱动）的独立控制；</w:t>
                  </w:r>
                </w:p>
                <w:p>
                  <w:pPr>
                    <w:pStyle w:val="null3"/>
                    <w:jc w:val="left"/>
                  </w:pPr>
                  <w:r>
                    <w:rPr>
                      <w:rFonts w:ascii="仿宋_GB2312" w:hAnsi="仿宋_GB2312" w:cs="仿宋_GB2312" w:eastAsia="仿宋_GB2312"/>
                      <w:sz w:val="24"/>
                    </w:rPr>
                    <w:t>6.最高车速≧20km/h；</w:t>
                  </w:r>
                </w:p>
                <w:p>
                  <w:pPr>
                    <w:pStyle w:val="null3"/>
                    <w:jc w:val="left"/>
                  </w:pPr>
                  <w:r>
                    <w:rPr>
                      <w:rFonts w:ascii="仿宋_GB2312" w:hAnsi="仿宋_GB2312" w:cs="仿宋_GB2312" w:eastAsia="仿宋_GB2312"/>
                      <w:sz w:val="24"/>
                    </w:rPr>
                    <w:t>7.最大爬坡度≧20%；</w:t>
                  </w:r>
                </w:p>
                <w:p>
                  <w:pPr>
                    <w:pStyle w:val="null3"/>
                    <w:jc w:val="left"/>
                  </w:pPr>
                  <w:r>
                    <w:rPr>
                      <w:rFonts w:ascii="仿宋_GB2312" w:hAnsi="仿宋_GB2312" w:cs="仿宋_GB2312" w:eastAsia="仿宋_GB2312"/>
                      <w:sz w:val="24"/>
                    </w:rPr>
                    <w:t>8.20km/h下的综合续航里程≥40km，待机时长≥40小时；</w:t>
                  </w:r>
                </w:p>
                <w:p>
                  <w:pPr>
                    <w:pStyle w:val="null3"/>
                    <w:jc w:val="left"/>
                  </w:pPr>
                  <w:r>
                    <w:rPr>
                      <w:rFonts w:ascii="仿宋_GB2312" w:hAnsi="仿宋_GB2312" w:cs="仿宋_GB2312" w:eastAsia="仿宋_GB2312"/>
                      <w:sz w:val="24"/>
                    </w:rPr>
                    <w:t>9.速度控制响应时间＜200ms，速度控制精度为误差±0.5km/h，扭矩控制精度为误差±0.2Nm；转向采用前桥阿克曼转向，控制方式：转速/转矩/位置，额定功率≥400W，响应时间：＜100ms，控制精度：±1°，具有过载保护。</w:t>
                  </w:r>
                </w:p>
                <w:p>
                  <w:pPr>
                    <w:pStyle w:val="null3"/>
                    <w:jc w:val="left"/>
                  </w:pPr>
                  <w:r>
                    <w:rPr>
                      <w:rFonts w:ascii="仿宋_GB2312" w:hAnsi="仿宋_GB2312" w:cs="仿宋_GB2312" w:eastAsia="仿宋_GB2312"/>
                      <w:sz w:val="24"/>
                    </w:rPr>
                    <w:t>10.电子液压制动方式，最大制动压力≥8Mpa，制动压力控制精度为±0.2Mpa，0-MAX 制动减速度响应时间＜200ms，制动控制响应时间＜100ms；</w:t>
                  </w:r>
                </w:p>
                <w:p>
                  <w:pPr>
                    <w:pStyle w:val="null3"/>
                    <w:jc w:val="left"/>
                  </w:pPr>
                  <w:r>
                    <w:rPr>
                      <w:rFonts w:ascii="仿宋_GB2312" w:hAnsi="仿宋_GB2312" w:cs="仿宋_GB2312" w:eastAsia="仿宋_GB2312"/>
                      <w:sz w:val="24"/>
                    </w:rPr>
                    <w:t>11.底盘线控驱动系统采用永磁同步电机 + 减速器组合，后轮驱动方式；额定功率≥2.5kW，额定电压48V，最高转速：≥3000rpm，速度控制精度：±0.5km/h。驻车制动方案为电磁抱闸驻车制动，集成在永磁同步电机后端，可实现驻车停坡、紧急断电失效刹车等功能；</w:t>
                  </w:r>
                </w:p>
                <w:p>
                  <w:pPr>
                    <w:pStyle w:val="null3"/>
                    <w:jc w:val="left"/>
                  </w:pPr>
                  <w:r>
                    <w:rPr>
                      <w:rFonts w:ascii="仿宋_GB2312" w:hAnsi="仿宋_GB2312" w:cs="仿宋_GB2312" w:eastAsia="仿宋_GB2312"/>
                      <w:sz w:val="24"/>
                    </w:rPr>
                    <w:t>12.底盘自适应感应坡度，上下坡具备上坡起步、防溜坡、主动刹车等功能；</w:t>
                  </w:r>
                </w:p>
                <w:p>
                  <w:pPr>
                    <w:pStyle w:val="null3"/>
                    <w:jc w:val="left"/>
                  </w:pPr>
                  <w:r>
                    <w:rPr>
                      <w:rFonts w:ascii="仿宋_GB2312" w:hAnsi="仿宋_GB2312" w:cs="仿宋_GB2312" w:eastAsia="仿宋_GB2312"/>
                      <w:sz w:val="24"/>
                    </w:rPr>
                    <w:t>13.二次开发学习、研究，预留多种传感器线束硬件接口，可对智能车辆进行扭矩环、速度环、制动压力、转向角度进行开发学习；</w:t>
                  </w:r>
                </w:p>
                <w:p>
                  <w:pPr>
                    <w:pStyle w:val="null3"/>
                    <w:jc w:val="left"/>
                  </w:pPr>
                  <w:r>
                    <w:rPr>
                      <w:rFonts w:ascii="仿宋_GB2312" w:hAnsi="仿宋_GB2312" w:cs="仿宋_GB2312" w:eastAsia="仿宋_GB2312"/>
                      <w:sz w:val="24"/>
                    </w:rPr>
                    <w:t>14.支持远距离遥控，完成驱动、转向及停车功能，空旷地带有效遥控距离＞500m；</w:t>
                  </w:r>
                </w:p>
                <w:p>
                  <w:pPr>
                    <w:pStyle w:val="null3"/>
                    <w:jc w:val="left"/>
                  </w:pPr>
                  <w:r>
                    <w:rPr>
                      <w:rFonts w:ascii="仿宋_GB2312" w:hAnsi="仿宋_GB2312" w:cs="仿宋_GB2312" w:eastAsia="仿宋_GB2312"/>
                      <w:sz w:val="24"/>
                    </w:rPr>
                    <w:t>15.配备模块化的智能电器系统，采用车规级整车控制器VCU进行中央式集成管理，进行底盘各执行器间的协调控制；</w:t>
                  </w:r>
                </w:p>
                <w:p>
                  <w:pPr>
                    <w:pStyle w:val="null3"/>
                    <w:jc w:val="left"/>
                  </w:pPr>
                  <w:r>
                    <w:rPr>
                      <w:rFonts w:ascii="仿宋_GB2312" w:hAnsi="仿宋_GB2312" w:cs="仿宋_GB2312" w:eastAsia="仿宋_GB2312"/>
                      <w:sz w:val="24"/>
                    </w:rPr>
                    <w:t>16.配备不少于2个CAN通讯口（防水插件），对应底盘的多路CAN口；</w:t>
                  </w:r>
                </w:p>
                <w:p>
                  <w:pPr>
                    <w:pStyle w:val="null3"/>
                    <w:jc w:val="left"/>
                  </w:pPr>
                  <w:r>
                    <w:rPr>
                      <w:rFonts w:ascii="仿宋_GB2312" w:hAnsi="仿宋_GB2312" w:cs="仿宋_GB2312" w:eastAsia="仿宋_GB2312"/>
                      <w:sz w:val="24"/>
                    </w:rPr>
                    <w:t>17.车辆前后配备灯光警示系统，灯光可自动控制，可实现日间行车灯、左转、右转、刹车等车辆常规灯光警示功能；</w:t>
                  </w:r>
                </w:p>
                <w:p>
                  <w:pPr>
                    <w:pStyle w:val="null3"/>
                    <w:jc w:val="left"/>
                  </w:pPr>
                  <w:r>
                    <w:rPr>
                      <w:rFonts w:ascii="仿宋_GB2312" w:hAnsi="仿宋_GB2312" w:cs="仿宋_GB2312" w:eastAsia="仿宋_GB2312"/>
                      <w:sz w:val="24"/>
                    </w:rPr>
                    <w:t>18.底盘前端需支持多种协议通讯接口、多种电压供电接口，即插即用，满足常见激光雷达、摄像头及工控机使用需求（供电及通讯需求），从而支持无人车上层系统开发；</w:t>
                  </w:r>
                </w:p>
                <w:p>
                  <w:pPr>
                    <w:pStyle w:val="null3"/>
                    <w:jc w:val="left"/>
                  </w:pPr>
                  <w:r>
                    <w:rPr>
                      <w:rFonts w:ascii="仿宋_GB2312" w:hAnsi="仿宋_GB2312" w:cs="仿宋_GB2312" w:eastAsia="仿宋_GB2312"/>
                      <w:sz w:val="24"/>
                    </w:rPr>
                    <w:t>19.动力电池系统采用车用动力锂电池（磷酸铁锂或三元锂均可），带BMS电池管理系统，支持CAN 输出，可读取电池的主要参数，便于电池能源管理；</w:t>
                  </w:r>
                </w:p>
                <w:p>
                  <w:pPr>
                    <w:pStyle w:val="null3"/>
                    <w:jc w:val="left"/>
                  </w:pPr>
                  <w:r>
                    <w:rPr>
                      <w:rFonts w:ascii="仿宋_GB2312" w:hAnsi="仿宋_GB2312" w:cs="仿宋_GB2312" w:eastAsia="仿宋_GB2312"/>
                      <w:sz w:val="24"/>
                    </w:rPr>
                    <w:t>20.底盘车架采用钢制主体框架、铝型材支座，牢固可靠，底盘与上车身骨架设计快拆结构，可进行快速模块化分离，方便更换不同的上车身结构。车架前后保险杠应有外饰覆盖件，调试用可开合侧门。</w:t>
                  </w:r>
                </w:p>
                <w:p>
                  <w:pPr>
                    <w:pStyle w:val="null3"/>
                    <w:jc w:val="left"/>
                  </w:pPr>
                  <w:r>
                    <w:rPr>
                      <w:rFonts w:ascii="仿宋_GB2312" w:hAnsi="仿宋_GB2312" w:cs="仿宋_GB2312" w:eastAsia="仿宋_GB2312"/>
                      <w:sz w:val="24"/>
                    </w:rPr>
                    <w:t>21.底盘配前后防撞系统，车辆发生碰撞会进行自动刹车。</w:t>
                  </w:r>
                </w:p>
                <w:p>
                  <w:pPr>
                    <w:pStyle w:val="null3"/>
                    <w:jc w:val="left"/>
                  </w:pPr>
                  <w:r>
                    <w:rPr>
                      <w:rFonts w:ascii="仿宋_GB2312" w:hAnsi="仿宋_GB2312" w:cs="仿宋_GB2312" w:eastAsia="仿宋_GB2312"/>
                      <w:sz w:val="24"/>
                    </w:rPr>
                    <w:t>22.车架形式：桁架式车架，桁架采用为方管喷塑，车壳防护等级≧IP55。</w:t>
                  </w:r>
                </w:p>
                <w:p>
                  <w:pPr>
                    <w:pStyle w:val="null3"/>
                    <w:jc w:val="left"/>
                  </w:pPr>
                  <w:r>
                    <w:rPr>
                      <w:rFonts w:ascii="仿宋_GB2312" w:hAnsi="仿宋_GB2312" w:cs="仿宋_GB2312" w:eastAsia="仿宋_GB2312"/>
                      <w:sz w:val="24"/>
                    </w:rPr>
                    <w:t>23.底盘配备车联网控制单元，可实现底盘关键电气部件（VCU、线控转向、线控制动、BMS、电机控制器）的信息数据监控，可实时查看车辆位置和运行状态，可对底盘域控VCU单元进行远程OTA软件快速升级。</w:t>
                  </w:r>
                </w:p>
                <w:p>
                  <w:pPr>
                    <w:pStyle w:val="null3"/>
                    <w:jc w:val="left"/>
                  </w:pPr>
                  <w:r>
                    <w:rPr>
                      <w:rFonts w:ascii="仿宋_GB2312" w:hAnsi="仿宋_GB2312" w:cs="仿宋_GB2312" w:eastAsia="仿宋_GB2312"/>
                      <w:sz w:val="24"/>
                    </w:rPr>
                    <w:t>24.底盘配备CAN通信功能的TFT彩色液晶仪表，可实时显示电池电压、电量、放电电流、总里程、小计里程、底盘故障码等信息。</w:t>
                  </w:r>
                </w:p>
                <w:p>
                  <w:pPr>
                    <w:pStyle w:val="null3"/>
                    <w:jc w:val="left"/>
                  </w:pPr>
                  <w:r>
                    <w:rPr>
                      <w:rFonts w:ascii="仿宋_GB2312" w:hAnsi="仿宋_GB2312" w:cs="仿宋_GB2312" w:eastAsia="仿宋_GB2312"/>
                      <w:sz w:val="24"/>
                    </w:rPr>
                    <w:t>25.小型智能底盘套件自动驾驶参数：</w:t>
                  </w:r>
                </w:p>
                <w:p>
                  <w:pPr>
                    <w:pStyle w:val="null3"/>
                    <w:jc w:val="left"/>
                  </w:pPr>
                  <w:r>
                    <w:rPr>
                      <w:rFonts w:ascii="仿宋_GB2312" w:hAnsi="仿宋_GB2312" w:cs="仿宋_GB2312" w:eastAsia="仿宋_GB2312"/>
                      <w:sz w:val="24"/>
                    </w:rPr>
                    <w:t>25.1多线激光雷达（1个）</w:t>
                  </w:r>
                </w:p>
                <w:p>
                  <w:pPr>
                    <w:pStyle w:val="null3"/>
                    <w:jc w:val="left"/>
                  </w:pPr>
                  <w:r>
                    <w:rPr>
                      <w:rFonts w:ascii="仿宋_GB2312" w:hAnsi="仿宋_GB2312" w:cs="仿宋_GB2312" w:eastAsia="仿宋_GB2312"/>
                      <w:sz w:val="24"/>
                    </w:rPr>
                    <w:t>线数：</w:t>
                  </w:r>
                  <w:r>
                    <w:rPr>
                      <w:rFonts w:ascii="仿宋_GB2312" w:hAnsi="仿宋_GB2312" w:cs="仿宋_GB2312" w:eastAsia="仿宋_GB2312"/>
                      <w:sz w:val="24"/>
                    </w:rPr>
                    <w:t>≥16线；</w:t>
                  </w:r>
                </w:p>
                <w:p>
                  <w:pPr>
                    <w:pStyle w:val="null3"/>
                    <w:jc w:val="left"/>
                  </w:pPr>
                  <w:r>
                    <w:rPr>
                      <w:rFonts w:ascii="仿宋_GB2312" w:hAnsi="仿宋_GB2312" w:cs="仿宋_GB2312" w:eastAsia="仿宋_GB2312"/>
                      <w:sz w:val="24"/>
                    </w:rPr>
                    <w:t>安全等级：</w:t>
                  </w:r>
                  <w:r>
                    <w:rPr>
                      <w:rFonts w:ascii="仿宋_GB2312" w:hAnsi="仿宋_GB2312" w:cs="仿宋_GB2312" w:eastAsia="仿宋_GB2312"/>
                      <w:sz w:val="24"/>
                    </w:rPr>
                    <w:t>Class 1 级人眼安全；</w:t>
                  </w:r>
                </w:p>
                <w:p>
                  <w:pPr>
                    <w:pStyle w:val="null3"/>
                    <w:jc w:val="left"/>
                  </w:pPr>
                  <w:r>
                    <w:rPr>
                      <w:rFonts w:ascii="仿宋_GB2312" w:hAnsi="仿宋_GB2312" w:cs="仿宋_GB2312" w:eastAsia="仿宋_GB2312"/>
                      <w:sz w:val="24"/>
                    </w:rPr>
                    <w:t>测距能力：</w:t>
                  </w:r>
                  <w:r>
                    <w:rPr>
                      <w:rFonts w:ascii="仿宋_GB2312" w:hAnsi="仿宋_GB2312" w:cs="仿宋_GB2312" w:eastAsia="仿宋_GB2312"/>
                      <w:sz w:val="24"/>
                    </w:rPr>
                    <w:t>150m；</w:t>
                  </w:r>
                </w:p>
                <w:p>
                  <w:pPr>
                    <w:pStyle w:val="null3"/>
                    <w:jc w:val="left"/>
                  </w:pPr>
                  <w:r>
                    <w:rPr>
                      <w:rFonts w:ascii="仿宋_GB2312" w:hAnsi="仿宋_GB2312" w:cs="仿宋_GB2312" w:eastAsia="仿宋_GB2312"/>
                      <w:sz w:val="24"/>
                    </w:rPr>
                    <w:t>测量精度：</w:t>
                  </w:r>
                  <w:r>
                    <w:rPr>
                      <w:rFonts w:ascii="仿宋_GB2312" w:hAnsi="仿宋_GB2312" w:cs="仿宋_GB2312" w:eastAsia="仿宋_GB2312"/>
                      <w:sz w:val="24"/>
                    </w:rPr>
                    <w:t>±2cm；</w:t>
                  </w:r>
                </w:p>
                <w:p>
                  <w:pPr>
                    <w:pStyle w:val="null3"/>
                    <w:jc w:val="left"/>
                  </w:pPr>
                  <w:r>
                    <w:rPr>
                      <w:rFonts w:ascii="仿宋_GB2312" w:hAnsi="仿宋_GB2312" w:cs="仿宋_GB2312" w:eastAsia="仿宋_GB2312"/>
                      <w:sz w:val="24"/>
                    </w:rPr>
                    <w:t>供电范围：</w:t>
                  </w:r>
                  <w:r>
                    <w:rPr>
                      <w:rFonts w:ascii="仿宋_GB2312" w:hAnsi="仿宋_GB2312" w:cs="仿宋_GB2312" w:eastAsia="仿宋_GB2312"/>
                      <w:sz w:val="24"/>
                    </w:rPr>
                    <w:t>DC 9V-32VDC；</w:t>
                  </w:r>
                </w:p>
                <w:p>
                  <w:pPr>
                    <w:pStyle w:val="null3"/>
                    <w:jc w:val="left"/>
                  </w:pPr>
                  <w:r>
                    <w:rPr>
                      <w:rFonts w:ascii="仿宋_GB2312" w:hAnsi="仿宋_GB2312" w:cs="仿宋_GB2312" w:eastAsia="仿宋_GB2312"/>
                      <w:sz w:val="24"/>
                    </w:rPr>
                    <w:t>工作温度：</w:t>
                  </w:r>
                  <w:r>
                    <w:rPr>
                      <w:rFonts w:ascii="仿宋_GB2312" w:hAnsi="仿宋_GB2312" w:cs="仿宋_GB2312" w:eastAsia="仿宋_GB2312"/>
                      <w:sz w:val="24"/>
                    </w:rPr>
                    <w:t>-30°C~60°C；</w:t>
                  </w:r>
                </w:p>
                <w:p>
                  <w:pPr>
                    <w:pStyle w:val="null3"/>
                    <w:jc w:val="left"/>
                  </w:pPr>
                  <w:r>
                    <w:rPr>
                      <w:rFonts w:ascii="仿宋_GB2312" w:hAnsi="仿宋_GB2312" w:cs="仿宋_GB2312" w:eastAsia="仿宋_GB2312"/>
                      <w:sz w:val="24"/>
                    </w:rPr>
                    <w:t>通信接口：以太网；</w:t>
                  </w:r>
                </w:p>
                <w:p>
                  <w:pPr>
                    <w:pStyle w:val="null3"/>
                    <w:jc w:val="left"/>
                  </w:pPr>
                  <w:r>
                    <w:rPr>
                      <w:rFonts w:ascii="仿宋_GB2312" w:hAnsi="仿宋_GB2312" w:cs="仿宋_GB2312" w:eastAsia="仿宋_GB2312"/>
                      <w:sz w:val="24"/>
                    </w:rPr>
                    <w:t>外形尺寸：直径</w:t>
                  </w:r>
                  <w:r>
                    <w:rPr>
                      <w:rFonts w:ascii="仿宋_GB2312" w:hAnsi="仿宋_GB2312" w:cs="仿宋_GB2312" w:eastAsia="仿宋_GB2312"/>
                      <w:sz w:val="24"/>
                    </w:rPr>
                    <w:t>≤120mm，高度≤90mm，满足底盘安装空间要求</w:t>
                  </w:r>
                </w:p>
                <w:p>
                  <w:pPr>
                    <w:pStyle w:val="null3"/>
                    <w:jc w:val="left"/>
                  </w:pPr>
                  <w:r>
                    <w:rPr>
                      <w:rFonts w:ascii="仿宋_GB2312" w:hAnsi="仿宋_GB2312" w:cs="仿宋_GB2312" w:eastAsia="仿宋_GB2312"/>
                      <w:sz w:val="24"/>
                    </w:rPr>
                    <w:t>25.2前视补盲雷达（1个）</w:t>
                  </w:r>
                </w:p>
                <w:p>
                  <w:pPr>
                    <w:pStyle w:val="null3"/>
                    <w:jc w:val="left"/>
                  </w:pPr>
                  <w:r>
                    <w:rPr>
                      <w:rFonts w:ascii="仿宋_GB2312" w:hAnsi="仿宋_GB2312" w:cs="仿宋_GB2312" w:eastAsia="仿宋_GB2312"/>
                      <w:sz w:val="24"/>
                    </w:rPr>
                    <w:t>工作电压：</w:t>
                  </w:r>
                  <w:r>
                    <w:rPr>
                      <w:rFonts w:ascii="仿宋_GB2312" w:hAnsi="仿宋_GB2312" w:cs="仿宋_GB2312" w:eastAsia="仿宋_GB2312"/>
                      <w:sz w:val="24"/>
                    </w:rPr>
                    <w:t>DC 12V；</w:t>
                  </w:r>
                </w:p>
                <w:p>
                  <w:pPr>
                    <w:pStyle w:val="null3"/>
                    <w:jc w:val="left"/>
                  </w:pPr>
                  <w:r>
                    <w:rPr>
                      <w:rFonts w:ascii="仿宋_GB2312" w:hAnsi="仿宋_GB2312" w:cs="仿宋_GB2312" w:eastAsia="仿宋_GB2312"/>
                      <w:sz w:val="24"/>
                    </w:rPr>
                    <w:t>安全等级：</w:t>
                  </w:r>
                  <w:r>
                    <w:rPr>
                      <w:rFonts w:ascii="仿宋_GB2312" w:hAnsi="仿宋_GB2312" w:cs="仿宋_GB2312" w:eastAsia="仿宋_GB2312"/>
                      <w:sz w:val="24"/>
                    </w:rPr>
                    <w:t>Class 1 级人眼安全；</w:t>
                  </w:r>
                </w:p>
                <w:p>
                  <w:pPr>
                    <w:pStyle w:val="null3"/>
                    <w:jc w:val="left"/>
                  </w:pPr>
                  <w:r>
                    <w:rPr>
                      <w:rFonts w:ascii="仿宋_GB2312" w:hAnsi="仿宋_GB2312" w:cs="仿宋_GB2312" w:eastAsia="仿宋_GB2312"/>
                      <w:sz w:val="24"/>
                    </w:rPr>
                    <w:t>测距能力：</w:t>
                  </w:r>
                  <w:r>
                    <w:rPr>
                      <w:rFonts w:ascii="仿宋_GB2312" w:hAnsi="仿宋_GB2312" w:cs="仿宋_GB2312" w:eastAsia="仿宋_GB2312"/>
                      <w:sz w:val="24"/>
                    </w:rPr>
                    <w:t>40 m @ 10% 反射率，70 m @ 80% 反射率；</w:t>
                  </w:r>
                </w:p>
                <w:p>
                  <w:pPr>
                    <w:pStyle w:val="null3"/>
                    <w:jc w:val="left"/>
                  </w:pPr>
                  <w:r>
                    <w:rPr>
                      <w:rFonts w:ascii="仿宋_GB2312" w:hAnsi="仿宋_GB2312" w:cs="仿宋_GB2312" w:eastAsia="仿宋_GB2312"/>
                      <w:sz w:val="24"/>
                    </w:rPr>
                    <w:t>近处盲区：</w:t>
                  </w:r>
                  <w:r>
                    <w:rPr>
                      <w:rFonts w:ascii="仿宋_GB2312" w:hAnsi="仿宋_GB2312" w:cs="仿宋_GB2312" w:eastAsia="仿宋_GB2312"/>
                      <w:sz w:val="24"/>
                    </w:rPr>
                    <w:t>≤0.1m；</w:t>
                  </w:r>
                </w:p>
                <w:p>
                  <w:pPr>
                    <w:pStyle w:val="null3"/>
                    <w:jc w:val="left"/>
                  </w:pPr>
                  <w:r>
                    <w:rPr>
                      <w:rFonts w:ascii="仿宋_GB2312" w:hAnsi="仿宋_GB2312" w:cs="仿宋_GB2312" w:eastAsia="仿宋_GB2312"/>
                      <w:sz w:val="24"/>
                    </w:rPr>
                    <w:t>点云帧率：</w:t>
                  </w:r>
                  <w:r>
                    <w:rPr>
                      <w:rFonts w:ascii="仿宋_GB2312" w:hAnsi="仿宋_GB2312" w:cs="仿宋_GB2312" w:eastAsia="仿宋_GB2312"/>
                      <w:sz w:val="24"/>
                    </w:rPr>
                    <w:t>≥10hz；</w:t>
                  </w:r>
                </w:p>
                <w:p>
                  <w:pPr>
                    <w:pStyle w:val="null3"/>
                    <w:jc w:val="left"/>
                  </w:pPr>
                  <w:r>
                    <w:rPr>
                      <w:rFonts w:ascii="仿宋_GB2312" w:hAnsi="仿宋_GB2312" w:cs="仿宋_GB2312" w:eastAsia="仿宋_GB2312"/>
                      <w:sz w:val="24"/>
                    </w:rPr>
                    <w:t>工作温度：</w:t>
                  </w:r>
                  <w:r>
                    <w:rPr>
                      <w:rFonts w:ascii="仿宋_GB2312" w:hAnsi="仿宋_GB2312" w:cs="仿宋_GB2312" w:eastAsia="仿宋_GB2312"/>
                      <w:sz w:val="24"/>
                    </w:rPr>
                    <w:t>-20℃至 55℃；</w:t>
                  </w:r>
                </w:p>
                <w:p>
                  <w:pPr>
                    <w:pStyle w:val="null3"/>
                    <w:jc w:val="left"/>
                  </w:pPr>
                  <w:r>
                    <w:rPr>
                      <w:rFonts w:ascii="仿宋_GB2312" w:hAnsi="仿宋_GB2312" w:cs="仿宋_GB2312" w:eastAsia="仿宋_GB2312"/>
                      <w:sz w:val="24"/>
                    </w:rPr>
                    <w:t>通信接口：以太网；</w:t>
                  </w:r>
                </w:p>
                <w:p>
                  <w:pPr>
                    <w:pStyle w:val="null3"/>
                    <w:jc w:val="left"/>
                  </w:pPr>
                  <w:r>
                    <w:rPr>
                      <w:rFonts w:ascii="仿宋_GB2312" w:hAnsi="仿宋_GB2312" w:cs="仿宋_GB2312" w:eastAsia="仿宋_GB2312"/>
                      <w:sz w:val="24"/>
                    </w:rPr>
                    <w:t>尺寸：长</w:t>
                  </w:r>
                  <w:r>
                    <w:rPr>
                      <w:rFonts w:ascii="仿宋_GB2312" w:hAnsi="仿宋_GB2312" w:cs="仿宋_GB2312" w:eastAsia="仿宋_GB2312"/>
                      <w:sz w:val="24"/>
                    </w:rPr>
                    <w:t>*宽*高：≥65× 65× 60 mm；</w:t>
                  </w:r>
                </w:p>
                <w:p>
                  <w:pPr>
                    <w:pStyle w:val="null3"/>
                    <w:jc w:val="left"/>
                  </w:pPr>
                  <w:r>
                    <w:rPr>
                      <w:rFonts w:ascii="仿宋_GB2312" w:hAnsi="仿宋_GB2312" w:cs="仿宋_GB2312" w:eastAsia="仿宋_GB2312"/>
                      <w:sz w:val="24"/>
                    </w:rPr>
                    <w:t>25.3毫米波雷达（1个）</w:t>
                  </w:r>
                </w:p>
                <w:p>
                  <w:pPr>
                    <w:pStyle w:val="null3"/>
                    <w:jc w:val="left"/>
                  </w:pPr>
                  <w:r>
                    <w:rPr>
                      <w:rFonts w:ascii="仿宋_GB2312" w:hAnsi="仿宋_GB2312" w:cs="仿宋_GB2312" w:eastAsia="仿宋_GB2312"/>
                      <w:sz w:val="24"/>
                    </w:rPr>
                    <w:t>调制方式：</w:t>
                  </w:r>
                  <w:r>
                    <w:rPr>
                      <w:rFonts w:ascii="仿宋_GB2312" w:hAnsi="仿宋_GB2312" w:cs="仿宋_GB2312" w:eastAsia="仿宋_GB2312"/>
                      <w:sz w:val="24"/>
                    </w:rPr>
                    <w:t>FMCW；</w:t>
                  </w:r>
                </w:p>
                <w:p>
                  <w:pPr>
                    <w:pStyle w:val="null3"/>
                    <w:jc w:val="left"/>
                  </w:pPr>
                  <w:r>
                    <w:rPr>
                      <w:rFonts w:ascii="仿宋_GB2312" w:hAnsi="仿宋_GB2312" w:cs="仿宋_GB2312" w:eastAsia="仿宋_GB2312"/>
                      <w:sz w:val="24"/>
                    </w:rPr>
                    <w:t>测距范围：</w:t>
                  </w:r>
                  <w:r>
                    <w:rPr>
                      <w:rFonts w:ascii="仿宋_GB2312" w:hAnsi="仿宋_GB2312" w:cs="仿宋_GB2312" w:eastAsia="仿宋_GB2312"/>
                      <w:sz w:val="24"/>
                    </w:rPr>
                    <w:t>0.20～70m(90°)；</w:t>
                  </w:r>
                </w:p>
                <w:p>
                  <w:pPr>
                    <w:pStyle w:val="null3"/>
                    <w:jc w:val="left"/>
                  </w:pPr>
                  <w:r>
                    <w:rPr>
                      <w:rFonts w:ascii="仿宋_GB2312" w:hAnsi="仿宋_GB2312" w:cs="仿宋_GB2312" w:eastAsia="仿宋_GB2312"/>
                      <w:sz w:val="24"/>
                    </w:rPr>
                    <w:t>距离测量精度：</w:t>
                  </w:r>
                  <w:r>
                    <w:rPr>
                      <w:rFonts w:ascii="仿宋_GB2312" w:hAnsi="仿宋_GB2312" w:cs="仿宋_GB2312" w:eastAsia="仿宋_GB2312"/>
                      <w:sz w:val="24"/>
                    </w:rPr>
                    <w:t>±0.10m；</w:t>
                  </w:r>
                </w:p>
                <w:p>
                  <w:pPr>
                    <w:pStyle w:val="null3"/>
                    <w:jc w:val="left"/>
                  </w:pPr>
                  <w:r>
                    <w:rPr>
                      <w:rFonts w:ascii="仿宋_GB2312" w:hAnsi="仿宋_GB2312" w:cs="仿宋_GB2312" w:eastAsia="仿宋_GB2312"/>
                      <w:sz w:val="24"/>
                    </w:rPr>
                    <w:t>测角范围：</w:t>
                  </w:r>
                  <w:r>
                    <w:rPr>
                      <w:rFonts w:ascii="仿宋_GB2312" w:hAnsi="仿宋_GB2312" w:cs="仿宋_GB2312" w:eastAsia="仿宋_GB2312"/>
                      <w:sz w:val="24"/>
                    </w:rPr>
                    <w:t>90°；</w:t>
                  </w:r>
                </w:p>
                <w:p>
                  <w:pPr>
                    <w:pStyle w:val="null3"/>
                    <w:jc w:val="left"/>
                  </w:pPr>
                  <w:r>
                    <w:rPr>
                      <w:rFonts w:ascii="仿宋_GB2312" w:hAnsi="仿宋_GB2312" w:cs="仿宋_GB2312" w:eastAsia="仿宋_GB2312"/>
                      <w:sz w:val="24"/>
                    </w:rPr>
                    <w:t>角精度：</w:t>
                  </w:r>
                  <w:r>
                    <w:rPr>
                      <w:rFonts w:ascii="仿宋_GB2312" w:hAnsi="仿宋_GB2312" w:cs="仿宋_GB2312" w:eastAsia="仿宋_GB2312"/>
                      <w:sz w:val="24"/>
                    </w:rPr>
                    <w:t>±0.5°；</w:t>
                  </w:r>
                </w:p>
                <w:p>
                  <w:pPr>
                    <w:pStyle w:val="null3"/>
                    <w:jc w:val="left"/>
                  </w:pPr>
                  <w:r>
                    <w:rPr>
                      <w:rFonts w:ascii="仿宋_GB2312" w:hAnsi="仿宋_GB2312" w:cs="仿宋_GB2312" w:eastAsia="仿宋_GB2312"/>
                      <w:sz w:val="24"/>
                    </w:rPr>
                    <w:t>速度范围：</w:t>
                  </w:r>
                  <w:r>
                    <w:rPr>
                      <w:rFonts w:ascii="仿宋_GB2312" w:hAnsi="仿宋_GB2312" w:cs="仿宋_GB2312" w:eastAsia="仿宋_GB2312"/>
                      <w:sz w:val="24"/>
                    </w:rPr>
                    <w:t>±18m/s；</w:t>
                  </w:r>
                </w:p>
                <w:p>
                  <w:pPr>
                    <w:pStyle w:val="null3"/>
                    <w:jc w:val="left"/>
                  </w:pPr>
                  <w:r>
                    <w:rPr>
                      <w:rFonts w:ascii="仿宋_GB2312" w:hAnsi="仿宋_GB2312" w:cs="仿宋_GB2312" w:eastAsia="仿宋_GB2312"/>
                      <w:sz w:val="24"/>
                    </w:rPr>
                    <w:t>天线通道数：</w:t>
                  </w:r>
                  <w:r>
                    <w:rPr>
                      <w:rFonts w:ascii="仿宋_GB2312" w:hAnsi="仿宋_GB2312" w:cs="仿宋_GB2312" w:eastAsia="仿宋_GB2312"/>
                      <w:sz w:val="24"/>
                    </w:rPr>
                    <w:t>6 通道；</w:t>
                  </w:r>
                </w:p>
                <w:p>
                  <w:pPr>
                    <w:pStyle w:val="null3"/>
                    <w:jc w:val="left"/>
                  </w:pPr>
                  <w:r>
                    <w:rPr>
                      <w:rFonts w:ascii="仿宋_GB2312" w:hAnsi="仿宋_GB2312" w:cs="仿宋_GB2312" w:eastAsia="仿宋_GB2312"/>
                      <w:sz w:val="24"/>
                    </w:rPr>
                    <w:t>循环周期：</w:t>
                  </w:r>
                  <w:r>
                    <w:rPr>
                      <w:rFonts w:ascii="仿宋_GB2312" w:hAnsi="仿宋_GB2312" w:cs="仿宋_GB2312" w:eastAsia="仿宋_GB2312"/>
                      <w:sz w:val="24"/>
                    </w:rPr>
                    <w:t>50ms；</w:t>
                  </w:r>
                </w:p>
                <w:p>
                  <w:pPr>
                    <w:pStyle w:val="null3"/>
                    <w:jc w:val="left"/>
                  </w:pPr>
                  <w:r>
                    <w:rPr>
                      <w:rFonts w:ascii="仿宋_GB2312" w:hAnsi="仿宋_GB2312" w:cs="仿宋_GB2312" w:eastAsia="仿宋_GB2312"/>
                      <w:sz w:val="24"/>
                    </w:rPr>
                    <w:t>电源：</w:t>
                  </w:r>
                  <w:r>
                    <w:rPr>
                      <w:rFonts w:ascii="仿宋_GB2312" w:hAnsi="仿宋_GB2312" w:cs="仿宋_GB2312" w:eastAsia="仿宋_GB2312"/>
                      <w:sz w:val="24"/>
                    </w:rPr>
                    <w:t>+6.0V～32VDC；</w:t>
                  </w:r>
                </w:p>
                <w:p>
                  <w:pPr>
                    <w:pStyle w:val="null3"/>
                    <w:jc w:val="left"/>
                  </w:pPr>
                  <w:r>
                    <w:rPr>
                      <w:rFonts w:ascii="仿宋_GB2312" w:hAnsi="仿宋_GB2312" w:cs="仿宋_GB2312" w:eastAsia="仿宋_GB2312"/>
                      <w:sz w:val="24"/>
                    </w:rPr>
                    <w:t>防护等级：</w:t>
                  </w:r>
                  <w:r>
                    <w:rPr>
                      <w:rFonts w:ascii="仿宋_GB2312" w:hAnsi="仿宋_GB2312" w:cs="仿宋_GB2312" w:eastAsia="仿宋_GB2312"/>
                      <w:sz w:val="24"/>
                    </w:rPr>
                    <w:t>≥IP67；</w:t>
                  </w:r>
                </w:p>
                <w:p>
                  <w:pPr>
                    <w:pStyle w:val="null3"/>
                    <w:jc w:val="left"/>
                  </w:pPr>
                  <w:r>
                    <w:rPr>
                      <w:rFonts w:ascii="仿宋_GB2312" w:hAnsi="仿宋_GB2312" w:cs="仿宋_GB2312" w:eastAsia="仿宋_GB2312"/>
                      <w:sz w:val="24"/>
                    </w:rPr>
                    <w:t>接口：</w:t>
                  </w:r>
                  <w:r>
                    <w:rPr>
                      <w:rFonts w:ascii="仿宋_GB2312" w:hAnsi="仿宋_GB2312" w:cs="仿宋_GB2312" w:eastAsia="仿宋_GB2312"/>
                      <w:sz w:val="24"/>
                    </w:rPr>
                    <w:t>CAN</w:t>
                  </w:r>
                </w:p>
                <w:p>
                  <w:pPr>
                    <w:pStyle w:val="null3"/>
                    <w:jc w:val="left"/>
                  </w:pPr>
                  <w:r>
                    <w:rPr>
                      <w:rFonts w:ascii="仿宋_GB2312" w:hAnsi="仿宋_GB2312" w:cs="仿宋_GB2312" w:eastAsia="仿宋_GB2312"/>
                      <w:sz w:val="24"/>
                    </w:rPr>
                    <w:t>25.4超声波雷达（1套8探头）</w:t>
                  </w:r>
                </w:p>
                <w:p>
                  <w:pPr>
                    <w:pStyle w:val="null3"/>
                    <w:jc w:val="left"/>
                  </w:pPr>
                  <w:r>
                    <w:rPr>
                      <w:rFonts w:ascii="仿宋_GB2312" w:hAnsi="仿宋_GB2312" w:cs="仿宋_GB2312" w:eastAsia="仿宋_GB2312"/>
                      <w:sz w:val="24"/>
                    </w:rPr>
                    <w:t>工作电压：</w:t>
                  </w:r>
                  <w:r>
                    <w:rPr>
                      <w:rFonts w:ascii="仿宋_GB2312" w:hAnsi="仿宋_GB2312" w:cs="仿宋_GB2312" w:eastAsia="仿宋_GB2312"/>
                      <w:sz w:val="24"/>
                    </w:rPr>
                    <w:t>DC 12V；</w:t>
                  </w:r>
                </w:p>
                <w:p>
                  <w:pPr>
                    <w:pStyle w:val="null3"/>
                    <w:jc w:val="left"/>
                  </w:pPr>
                  <w:r>
                    <w:rPr>
                      <w:rFonts w:ascii="仿宋_GB2312" w:hAnsi="仿宋_GB2312" w:cs="仿宋_GB2312" w:eastAsia="仿宋_GB2312"/>
                      <w:sz w:val="24"/>
                    </w:rPr>
                    <w:t>工作频率：</w:t>
                  </w:r>
                  <w:r>
                    <w:rPr>
                      <w:rFonts w:ascii="仿宋_GB2312" w:hAnsi="仿宋_GB2312" w:cs="仿宋_GB2312" w:eastAsia="仿宋_GB2312"/>
                      <w:sz w:val="24"/>
                    </w:rPr>
                    <w:t>40KHz；</w:t>
                  </w:r>
                </w:p>
                <w:p>
                  <w:pPr>
                    <w:pStyle w:val="null3"/>
                    <w:jc w:val="left"/>
                  </w:pPr>
                  <w:r>
                    <w:rPr>
                      <w:rFonts w:ascii="仿宋_GB2312" w:hAnsi="仿宋_GB2312" w:cs="仿宋_GB2312" w:eastAsia="仿宋_GB2312"/>
                      <w:sz w:val="24"/>
                    </w:rPr>
                    <w:t>探测距离：</w:t>
                  </w:r>
                  <w:r>
                    <w:rPr>
                      <w:rFonts w:ascii="仿宋_GB2312" w:hAnsi="仿宋_GB2312" w:cs="仿宋_GB2312" w:eastAsia="仿宋_GB2312"/>
                      <w:sz w:val="24"/>
                    </w:rPr>
                    <w:t>20cm-250cm；</w:t>
                  </w:r>
                </w:p>
                <w:p>
                  <w:pPr>
                    <w:pStyle w:val="null3"/>
                    <w:jc w:val="left"/>
                  </w:pPr>
                  <w:r>
                    <w:rPr>
                      <w:rFonts w:ascii="仿宋_GB2312" w:hAnsi="仿宋_GB2312" w:cs="仿宋_GB2312" w:eastAsia="仿宋_GB2312"/>
                      <w:sz w:val="24"/>
                    </w:rPr>
                    <w:t>水平探测角度：</w:t>
                  </w:r>
                  <w:r>
                    <w:rPr>
                      <w:rFonts w:ascii="仿宋_GB2312" w:hAnsi="仿宋_GB2312" w:cs="仿宋_GB2312" w:eastAsia="仿宋_GB2312"/>
                      <w:sz w:val="24"/>
                    </w:rPr>
                    <w:t>60°；</w:t>
                  </w:r>
                </w:p>
                <w:p>
                  <w:pPr>
                    <w:pStyle w:val="null3"/>
                    <w:jc w:val="left"/>
                  </w:pPr>
                  <w:r>
                    <w:rPr>
                      <w:rFonts w:ascii="仿宋_GB2312" w:hAnsi="仿宋_GB2312" w:cs="仿宋_GB2312" w:eastAsia="仿宋_GB2312"/>
                      <w:sz w:val="24"/>
                    </w:rPr>
                    <w:t>垂直探测角度：</w:t>
                  </w:r>
                  <w:r>
                    <w:rPr>
                      <w:rFonts w:ascii="仿宋_GB2312" w:hAnsi="仿宋_GB2312" w:cs="仿宋_GB2312" w:eastAsia="仿宋_GB2312"/>
                      <w:sz w:val="24"/>
                    </w:rPr>
                    <w:t>60°；</w:t>
                  </w:r>
                </w:p>
                <w:p>
                  <w:pPr>
                    <w:pStyle w:val="null3"/>
                    <w:jc w:val="left"/>
                  </w:pPr>
                  <w:r>
                    <w:rPr>
                      <w:rFonts w:ascii="仿宋_GB2312" w:hAnsi="仿宋_GB2312" w:cs="仿宋_GB2312" w:eastAsia="仿宋_GB2312"/>
                      <w:sz w:val="24"/>
                    </w:rPr>
                    <w:t>工作温度：</w:t>
                  </w:r>
                  <w:r>
                    <w:rPr>
                      <w:rFonts w:ascii="仿宋_GB2312" w:hAnsi="仿宋_GB2312" w:cs="仿宋_GB2312" w:eastAsia="仿宋_GB2312"/>
                      <w:sz w:val="24"/>
                    </w:rPr>
                    <w:t>-40～85℃；</w:t>
                  </w:r>
                </w:p>
                <w:p>
                  <w:pPr>
                    <w:pStyle w:val="null3"/>
                    <w:jc w:val="left"/>
                  </w:pPr>
                  <w:r>
                    <w:rPr>
                      <w:rFonts w:ascii="仿宋_GB2312" w:hAnsi="仿宋_GB2312" w:cs="仿宋_GB2312" w:eastAsia="仿宋_GB2312"/>
                      <w:sz w:val="24"/>
                    </w:rPr>
                    <w:t>防护等级：</w:t>
                  </w:r>
                  <w:r>
                    <w:rPr>
                      <w:rFonts w:ascii="仿宋_GB2312" w:hAnsi="仿宋_GB2312" w:cs="仿宋_GB2312" w:eastAsia="仿宋_GB2312"/>
                      <w:sz w:val="24"/>
                    </w:rPr>
                    <w:t>≥IP67；</w:t>
                  </w:r>
                </w:p>
                <w:p>
                  <w:pPr>
                    <w:pStyle w:val="null3"/>
                    <w:jc w:val="left"/>
                  </w:pPr>
                  <w:r>
                    <w:rPr>
                      <w:rFonts w:ascii="仿宋_GB2312" w:hAnsi="仿宋_GB2312" w:cs="仿宋_GB2312" w:eastAsia="仿宋_GB2312"/>
                      <w:sz w:val="24"/>
                    </w:rPr>
                    <w:t>通信接口：</w:t>
                  </w:r>
                  <w:r>
                    <w:rPr>
                      <w:rFonts w:ascii="仿宋_GB2312" w:hAnsi="仿宋_GB2312" w:cs="仿宋_GB2312" w:eastAsia="仿宋_GB2312"/>
                      <w:sz w:val="24"/>
                    </w:rPr>
                    <w:t>CAN ；</w:t>
                  </w:r>
                </w:p>
                <w:p>
                  <w:pPr>
                    <w:pStyle w:val="null3"/>
                    <w:jc w:val="left"/>
                  </w:pPr>
                  <w:r>
                    <w:rPr>
                      <w:rFonts w:ascii="仿宋_GB2312" w:hAnsi="仿宋_GB2312" w:cs="仿宋_GB2312" w:eastAsia="仿宋_GB2312"/>
                      <w:sz w:val="24"/>
                    </w:rPr>
                    <w:t>探头数量：</w:t>
                  </w:r>
                  <w:r>
                    <w:rPr>
                      <w:rFonts w:ascii="仿宋_GB2312" w:hAnsi="仿宋_GB2312" w:cs="仿宋_GB2312" w:eastAsia="仿宋_GB2312"/>
                      <w:sz w:val="24"/>
                    </w:rPr>
                    <w:t>8探头；</w:t>
                  </w:r>
                </w:p>
                <w:p>
                  <w:pPr>
                    <w:pStyle w:val="null3"/>
                    <w:jc w:val="left"/>
                  </w:pPr>
                  <w:r>
                    <w:rPr>
                      <w:rFonts w:ascii="仿宋_GB2312" w:hAnsi="仿宋_GB2312" w:cs="仿宋_GB2312" w:eastAsia="仿宋_GB2312"/>
                      <w:sz w:val="24"/>
                    </w:rPr>
                    <w:t>25.5路由器（1个）</w:t>
                  </w:r>
                </w:p>
                <w:p>
                  <w:pPr>
                    <w:pStyle w:val="null3"/>
                    <w:jc w:val="left"/>
                  </w:pPr>
                  <w:r>
                    <w:rPr>
                      <w:rFonts w:ascii="仿宋_GB2312" w:hAnsi="仿宋_GB2312" w:cs="仿宋_GB2312" w:eastAsia="仿宋_GB2312"/>
                      <w:sz w:val="24"/>
                    </w:rPr>
                    <w:t>工作电压：</w:t>
                  </w:r>
                  <w:r>
                    <w:rPr>
                      <w:rFonts w:ascii="仿宋_GB2312" w:hAnsi="仿宋_GB2312" w:cs="仿宋_GB2312" w:eastAsia="仿宋_GB2312"/>
                      <w:sz w:val="24"/>
                    </w:rPr>
                    <w:t>DC 12V；</w:t>
                  </w:r>
                </w:p>
                <w:p>
                  <w:pPr>
                    <w:pStyle w:val="null3"/>
                    <w:jc w:val="left"/>
                  </w:pPr>
                  <w:r>
                    <w:rPr>
                      <w:rFonts w:ascii="仿宋_GB2312" w:hAnsi="仿宋_GB2312" w:cs="仿宋_GB2312" w:eastAsia="仿宋_GB2312"/>
                      <w:sz w:val="24"/>
                    </w:rPr>
                    <w:t>百兆网口：</w:t>
                  </w:r>
                  <w:r>
                    <w:rPr>
                      <w:rFonts w:ascii="仿宋_GB2312" w:hAnsi="仿宋_GB2312" w:cs="仿宋_GB2312" w:eastAsia="仿宋_GB2312"/>
                      <w:sz w:val="24"/>
                    </w:rPr>
                    <w:t>5个；</w:t>
                  </w:r>
                </w:p>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≥111*94*28mm；</w:t>
                  </w:r>
                </w:p>
                <w:p>
                  <w:pPr>
                    <w:pStyle w:val="null3"/>
                    <w:jc w:val="left"/>
                  </w:pPr>
                  <w:r>
                    <w:rPr>
                      <w:rFonts w:ascii="仿宋_GB2312" w:hAnsi="仿宋_GB2312" w:cs="仿宋_GB2312" w:eastAsia="仿宋_GB2312"/>
                      <w:sz w:val="24"/>
                    </w:rPr>
                    <w:t>物联网卡：支持</w:t>
                  </w:r>
                  <w:r>
                    <w:rPr>
                      <w:rFonts w:ascii="仿宋_GB2312" w:hAnsi="仿宋_GB2312" w:cs="仿宋_GB2312" w:eastAsia="仿宋_GB2312"/>
                      <w:sz w:val="24"/>
                    </w:rPr>
                    <w:t>4G/5G 蜂窝网络通信功能</w:t>
                  </w:r>
                </w:p>
                <w:p>
                  <w:pPr>
                    <w:pStyle w:val="null3"/>
                    <w:jc w:val="left"/>
                  </w:pPr>
                  <w:r>
                    <w:rPr>
                      <w:rFonts w:ascii="仿宋_GB2312" w:hAnsi="仿宋_GB2312" w:cs="仿宋_GB2312" w:eastAsia="仿宋_GB2312"/>
                      <w:sz w:val="24"/>
                    </w:rPr>
                    <w:t>上网方式：自行扫码开通（用户自费开通）；</w:t>
                  </w:r>
                </w:p>
                <w:p>
                  <w:pPr>
                    <w:pStyle w:val="null3"/>
                    <w:jc w:val="left"/>
                  </w:pPr>
                  <w:r>
                    <w:rPr>
                      <w:rFonts w:ascii="仿宋_GB2312" w:hAnsi="仿宋_GB2312" w:cs="仿宋_GB2312" w:eastAsia="仿宋_GB2312"/>
                      <w:sz w:val="24"/>
                    </w:rPr>
                    <w:t>25.6相机模块（1个）</w:t>
                  </w:r>
                </w:p>
                <w:p>
                  <w:pPr>
                    <w:pStyle w:val="null3"/>
                    <w:jc w:val="left"/>
                  </w:pPr>
                  <w:r>
                    <w:rPr>
                      <w:rFonts w:ascii="仿宋_GB2312" w:hAnsi="仿宋_GB2312" w:cs="仿宋_GB2312" w:eastAsia="仿宋_GB2312"/>
                      <w:sz w:val="24"/>
                    </w:rPr>
                    <w:t>sensor规格：用高灵敏度 CMOS 感光芯片；</w:t>
                  </w:r>
                </w:p>
                <w:p>
                  <w:pPr>
                    <w:pStyle w:val="null3"/>
                    <w:jc w:val="left"/>
                  </w:pPr>
                  <w:r>
                    <w:rPr>
                      <w:rFonts w:ascii="仿宋_GB2312" w:hAnsi="仿宋_GB2312" w:cs="仿宋_GB2312" w:eastAsia="仿宋_GB2312"/>
                      <w:sz w:val="24"/>
                    </w:rPr>
                    <w:t>像素：</w:t>
                  </w:r>
                  <w:r>
                    <w:rPr>
                      <w:rFonts w:ascii="仿宋_GB2312" w:hAnsi="仿宋_GB2312" w:cs="仿宋_GB2312" w:eastAsia="仿宋_GB2312"/>
                      <w:sz w:val="24"/>
                    </w:rPr>
                    <w:t>200万像素；</w:t>
                  </w:r>
                </w:p>
                <w:p>
                  <w:pPr>
                    <w:pStyle w:val="null3"/>
                    <w:jc w:val="left"/>
                  </w:pPr>
                  <w:r>
                    <w:rPr>
                      <w:rFonts w:ascii="仿宋_GB2312" w:hAnsi="仿宋_GB2312" w:cs="仿宋_GB2312" w:eastAsia="仿宋_GB2312"/>
                      <w:sz w:val="24"/>
                    </w:rPr>
                    <w:t>尺寸：</w:t>
                  </w:r>
                  <w:r>
                    <w:rPr>
                      <w:rFonts w:ascii="仿宋_GB2312" w:hAnsi="仿宋_GB2312" w:cs="仿宋_GB2312" w:eastAsia="仿宋_GB2312"/>
                      <w:sz w:val="24"/>
                    </w:rPr>
                    <w:t>≥56mm*50mm*68 mm；</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1920x1080；</w:t>
                  </w:r>
                </w:p>
                <w:p>
                  <w:pPr>
                    <w:pStyle w:val="null3"/>
                    <w:jc w:val="left"/>
                  </w:pPr>
                  <w:r>
                    <w:rPr>
                      <w:rFonts w:ascii="仿宋_GB2312" w:hAnsi="仿宋_GB2312" w:cs="仿宋_GB2312" w:eastAsia="仿宋_GB2312"/>
                      <w:sz w:val="24"/>
                    </w:rPr>
                    <w:t>接口：</w:t>
                  </w:r>
                  <w:r>
                    <w:rPr>
                      <w:rFonts w:ascii="仿宋_GB2312" w:hAnsi="仿宋_GB2312" w:cs="仿宋_GB2312" w:eastAsia="仿宋_GB2312"/>
                      <w:sz w:val="24"/>
                    </w:rPr>
                    <w:t>USB；</w:t>
                  </w:r>
                </w:p>
                <w:p>
                  <w:pPr>
                    <w:pStyle w:val="null3"/>
                    <w:jc w:val="left"/>
                  </w:pPr>
                  <w:r>
                    <w:rPr>
                      <w:rFonts w:ascii="仿宋_GB2312" w:hAnsi="仿宋_GB2312" w:cs="仿宋_GB2312" w:eastAsia="仿宋_GB2312"/>
                      <w:sz w:val="24"/>
                    </w:rPr>
                    <w:t>视场角：</w:t>
                  </w:r>
                  <w:r>
                    <w:rPr>
                      <w:rFonts w:ascii="仿宋_GB2312" w:hAnsi="仿宋_GB2312" w:cs="仿宋_GB2312" w:eastAsia="仿宋_GB2312"/>
                      <w:sz w:val="24"/>
                    </w:rPr>
                    <w:t>140°；</w:t>
                  </w:r>
                </w:p>
                <w:p>
                  <w:pPr>
                    <w:pStyle w:val="null3"/>
                    <w:jc w:val="left"/>
                  </w:pPr>
                  <w:r>
                    <w:rPr>
                      <w:rFonts w:ascii="仿宋_GB2312" w:hAnsi="仿宋_GB2312" w:cs="仿宋_GB2312" w:eastAsia="仿宋_GB2312"/>
                      <w:sz w:val="24"/>
                    </w:rPr>
                    <w:t>工作电压：</w:t>
                  </w:r>
                  <w:r>
                    <w:rPr>
                      <w:rFonts w:ascii="仿宋_GB2312" w:hAnsi="仿宋_GB2312" w:cs="仿宋_GB2312" w:eastAsia="仿宋_GB2312"/>
                      <w:sz w:val="24"/>
                    </w:rPr>
                    <w:t>5V ；</w:t>
                  </w:r>
                </w:p>
                <w:p>
                  <w:pPr>
                    <w:pStyle w:val="null3"/>
                    <w:jc w:val="left"/>
                  </w:pPr>
                  <w:r>
                    <w:rPr>
                      <w:rFonts w:ascii="仿宋_GB2312" w:hAnsi="仿宋_GB2312" w:cs="仿宋_GB2312" w:eastAsia="仿宋_GB2312"/>
                      <w:sz w:val="24"/>
                    </w:rPr>
                    <w:t>功率：</w:t>
                  </w:r>
                  <w:r>
                    <w:rPr>
                      <w:rFonts w:ascii="仿宋_GB2312" w:hAnsi="仿宋_GB2312" w:cs="仿宋_GB2312" w:eastAsia="仿宋_GB2312"/>
                      <w:sz w:val="24"/>
                    </w:rPr>
                    <w:t>3W；</w:t>
                  </w:r>
                </w:p>
                <w:p>
                  <w:pPr>
                    <w:pStyle w:val="null3"/>
                    <w:jc w:val="left"/>
                  </w:pPr>
                  <w:r>
                    <w:rPr>
                      <w:rFonts w:ascii="仿宋_GB2312" w:hAnsi="仿宋_GB2312" w:cs="仿宋_GB2312" w:eastAsia="仿宋_GB2312"/>
                      <w:sz w:val="24"/>
                    </w:rPr>
                    <w:t>工作温度：</w:t>
                  </w:r>
                  <w:r>
                    <w:rPr>
                      <w:rFonts w:ascii="仿宋_GB2312" w:hAnsi="仿宋_GB2312" w:cs="仿宋_GB2312" w:eastAsia="仿宋_GB2312"/>
                      <w:sz w:val="24"/>
                    </w:rPr>
                    <w:t>-20～70℃；</w:t>
                  </w:r>
                </w:p>
                <w:p>
                  <w:pPr>
                    <w:pStyle w:val="null3"/>
                    <w:jc w:val="left"/>
                  </w:pPr>
                  <w:r>
                    <w:rPr>
                      <w:rFonts w:ascii="仿宋_GB2312" w:hAnsi="仿宋_GB2312" w:cs="仿宋_GB2312" w:eastAsia="仿宋_GB2312"/>
                      <w:sz w:val="24"/>
                    </w:rPr>
                    <w:t>25.7工业显示屏（1个）</w:t>
                  </w:r>
                </w:p>
                <w:p>
                  <w:pPr>
                    <w:pStyle w:val="null3"/>
                    <w:jc w:val="left"/>
                  </w:pPr>
                  <w:r>
                    <w:rPr>
                      <w:rFonts w:ascii="仿宋_GB2312" w:hAnsi="仿宋_GB2312" w:cs="仿宋_GB2312" w:eastAsia="仿宋_GB2312"/>
                      <w:sz w:val="24"/>
                    </w:rPr>
                    <w:t>刷新率</w:t>
                  </w:r>
                  <w:r>
                    <w:rPr>
                      <w:rFonts w:ascii="仿宋_GB2312" w:hAnsi="仿宋_GB2312" w:cs="仿宋_GB2312" w:eastAsia="仿宋_GB2312"/>
                      <w:sz w:val="24"/>
                    </w:rPr>
                    <w:t>≥60HZ；</w:t>
                  </w:r>
                </w:p>
                <w:p>
                  <w:pPr>
                    <w:pStyle w:val="null3"/>
                    <w:jc w:val="left"/>
                  </w:pPr>
                  <w:r>
                    <w:rPr>
                      <w:rFonts w:ascii="仿宋_GB2312" w:hAnsi="仿宋_GB2312" w:cs="仿宋_GB2312" w:eastAsia="仿宋_GB2312"/>
                      <w:sz w:val="24"/>
                    </w:rPr>
                    <w:t>支持电压</w:t>
                  </w:r>
                  <w:r>
                    <w:rPr>
                      <w:rFonts w:ascii="仿宋_GB2312" w:hAnsi="仿宋_GB2312" w:cs="仿宋_GB2312" w:eastAsia="仿宋_GB2312"/>
                      <w:sz w:val="24"/>
                    </w:rPr>
                    <w:t>12V；</w:t>
                  </w:r>
                </w:p>
                <w:p>
                  <w:pPr>
                    <w:pStyle w:val="null3"/>
                    <w:jc w:val="left"/>
                  </w:pPr>
                  <w:r>
                    <w:rPr>
                      <w:rFonts w:ascii="仿宋_GB2312" w:hAnsi="仿宋_GB2312" w:cs="仿宋_GB2312" w:eastAsia="仿宋_GB2312"/>
                      <w:sz w:val="24"/>
                    </w:rPr>
                    <w:t>不低于</w:t>
                  </w:r>
                  <w:r>
                    <w:rPr>
                      <w:rFonts w:ascii="仿宋_GB2312" w:hAnsi="仿宋_GB2312" w:cs="仿宋_GB2312" w:eastAsia="仿宋_GB2312"/>
                      <w:sz w:val="24"/>
                    </w:rPr>
                    <w:t>21英寸；</w:t>
                  </w:r>
                </w:p>
                <w:p>
                  <w:pPr>
                    <w:pStyle w:val="null3"/>
                    <w:jc w:val="left"/>
                  </w:pPr>
                  <w:r>
                    <w:rPr>
                      <w:rFonts w:ascii="仿宋_GB2312" w:hAnsi="仿宋_GB2312" w:cs="仿宋_GB2312" w:eastAsia="仿宋_GB2312"/>
                      <w:sz w:val="24"/>
                    </w:rPr>
                    <w:t>分辨率：不低于</w:t>
                  </w:r>
                  <w:r>
                    <w:rPr>
                      <w:rFonts w:ascii="仿宋_GB2312" w:hAnsi="仿宋_GB2312" w:cs="仿宋_GB2312" w:eastAsia="仿宋_GB2312"/>
                      <w:sz w:val="24"/>
                    </w:rPr>
                    <w:t>1920*1080；</w:t>
                  </w:r>
                </w:p>
                <w:p>
                  <w:pPr>
                    <w:pStyle w:val="null3"/>
                    <w:jc w:val="left"/>
                  </w:pPr>
                  <w:r>
                    <w:rPr>
                      <w:rFonts w:ascii="仿宋_GB2312" w:hAnsi="仿宋_GB2312" w:cs="仿宋_GB2312" w:eastAsia="仿宋_GB2312"/>
                      <w:sz w:val="24"/>
                    </w:rPr>
                    <w:t>25.8定位模块GNSS-RTK （1个，含第一年差分服务，后续费用客户自行开通）</w:t>
                  </w:r>
                </w:p>
                <w:p>
                  <w:pPr>
                    <w:pStyle w:val="null3"/>
                    <w:jc w:val="left"/>
                  </w:pPr>
                  <w:r>
                    <w:rPr>
                      <w:rFonts w:ascii="仿宋_GB2312" w:hAnsi="仿宋_GB2312" w:cs="仿宋_GB2312" w:eastAsia="仿宋_GB2312"/>
                      <w:sz w:val="24"/>
                    </w:rPr>
                    <w:t>1)性能精度：陀螺仪：量程：±250°/s；定向精度：0.2°；定位精度：10cm（RTK）；</w:t>
                  </w:r>
                </w:p>
                <w:p>
                  <w:pPr>
                    <w:pStyle w:val="null3"/>
                    <w:jc w:val="left"/>
                  </w:pPr>
                  <w:r>
                    <w:rPr>
                      <w:rFonts w:ascii="仿宋_GB2312" w:hAnsi="仿宋_GB2312" w:cs="仿宋_GB2312" w:eastAsia="仿宋_GB2312"/>
                      <w:sz w:val="24"/>
                    </w:rPr>
                    <w:t>2)GNSS指标：支持 BDS、GPS、GLONASS、Galileo 等多系统多频点信号；</w:t>
                  </w:r>
                </w:p>
                <w:p>
                  <w:pPr>
                    <w:pStyle w:val="null3"/>
                    <w:jc w:val="left"/>
                  </w:pPr>
                  <w:r>
                    <w:rPr>
                      <w:rFonts w:ascii="仿宋_GB2312" w:hAnsi="仿宋_GB2312" w:cs="仿宋_GB2312" w:eastAsia="仿宋_GB2312"/>
                      <w:sz w:val="24"/>
                    </w:rPr>
                    <w:t>3)通讯接口：RS232 波特率：230400(默认)/115200/19200/9600；</w:t>
                  </w:r>
                </w:p>
                <w:p>
                  <w:pPr>
                    <w:pStyle w:val="null3"/>
                    <w:jc w:val="left"/>
                  </w:pPr>
                  <w:r>
                    <w:rPr>
                      <w:rFonts w:ascii="仿宋_GB2312" w:hAnsi="仿宋_GB2312" w:cs="仿宋_GB2312" w:eastAsia="仿宋_GB2312"/>
                      <w:sz w:val="24"/>
                    </w:rPr>
                    <w:t>4)环境指标：工作温度：-40～85℃；防护等级：防水IP4KX、防尘 IPX5K；</w:t>
                  </w:r>
                </w:p>
                <w:p>
                  <w:pPr>
                    <w:pStyle w:val="null3"/>
                    <w:jc w:val="left"/>
                  </w:pPr>
                  <w:r>
                    <w:rPr>
                      <w:rFonts w:ascii="仿宋_GB2312" w:hAnsi="仿宋_GB2312" w:cs="仿宋_GB2312" w:eastAsia="仿宋_GB2312"/>
                      <w:sz w:val="24"/>
                    </w:rPr>
                    <w:t>25.9高性能自动驾驶域控制器（1 套）</w:t>
                  </w:r>
                </w:p>
                <w:p>
                  <w:pPr>
                    <w:pStyle w:val="null3"/>
                    <w:jc w:val="left"/>
                  </w:pPr>
                  <w:r>
                    <w:rPr>
                      <w:rFonts w:ascii="仿宋_GB2312" w:hAnsi="仿宋_GB2312" w:cs="仿宋_GB2312" w:eastAsia="仿宋_GB2312"/>
                      <w:sz w:val="24"/>
                    </w:rPr>
                    <w:t>AI 算力≥200 TOPS；</w:t>
                  </w:r>
                </w:p>
                <w:p>
                  <w:pPr>
                    <w:pStyle w:val="null3"/>
                    <w:jc w:val="left"/>
                  </w:pPr>
                  <w:r>
                    <w:rPr>
                      <w:rFonts w:ascii="仿宋_GB2312" w:hAnsi="仿宋_GB2312" w:cs="仿宋_GB2312" w:eastAsia="仿宋_GB2312"/>
                      <w:sz w:val="24"/>
                    </w:rPr>
                    <w:t>处理器：</w:t>
                  </w:r>
                  <w:r>
                    <w:rPr>
                      <w:rFonts w:ascii="仿宋_GB2312" w:hAnsi="仿宋_GB2312" w:cs="仿宋_GB2312" w:eastAsia="仿宋_GB2312"/>
                      <w:sz w:val="24"/>
                    </w:rPr>
                    <w:t>≥8 核 ARM 架构处理器，主频≥2.0GHz；</w:t>
                  </w:r>
                </w:p>
                <w:p>
                  <w:pPr>
                    <w:pStyle w:val="null3"/>
                    <w:jc w:val="left"/>
                  </w:pPr>
                  <w:r>
                    <w:rPr>
                      <w:rFonts w:ascii="仿宋_GB2312" w:hAnsi="仿宋_GB2312" w:cs="仿宋_GB2312" w:eastAsia="仿宋_GB2312"/>
                      <w:sz w:val="24"/>
                    </w:rPr>
                    <w:t>内存：</w:t>
                  </w:r>
                  <w:r>
                    <w:rPr>
                      <w:rFonts w:ascii="仿宋_GB2312" w:hAnsi="仿宋_GB2312" w:cs="仿宋_GB2312" w:eastAsia="仿宋_GB2312"/>
                      <w:sz w:val="24"/>
                    </w:rPr>
                    <w:t>≥32GB 高速内存，带宽≥200GB/s；</w:t>
                  </w:r>
                </w:p>
                <w:p>
                  <w:pPr>
                    <w:pStyle w:val="null3"/>
                    <w:jc w:val="left"/>
                  </w:pPr>
                  <w:r>
                    <w:rPr>
                      <w:rFonts w:ascii="仿宋_GB2312" w:hAnsi="仿宋_GB2312" w:cs="仿宋_GB2312" w:eastAsia="仿宋_GB2312"/>
                      <w:sz w:val="24"/>
                    </w:rPr>
                    <w:t>存储：</w:t>
                  </w:r>
                  <w:r>
                    <w:rPr>
                      <w:rFonts w:ascii="仿宋_GB2312" w:hAnsi="仿宋_GB2312" w:cs="仿宋_GB2312" w:eastAsia="仿宋_GB2312"/>
                      <w:sz w:val="24"/>
                    </w:rPr>
                    <w:t>≥1TB 高速固态硬盘；</w:t>
                  </w:r>
                </w:p>
                <w:p>
                  <w:pPr>
                    <w:pStyle w:val="null3"/>
                    <w:jc w:val="left"/>
                  </w:pPr>
                  <w:r>
                    <w:rPr>
                      <w:rFonts w:ascii="仿宋_GB2312" w:hAnsi="仿宋_GB2312" w:cs="仿宋_GB2312" w:eastAsia="仿宋_GB2312"/>
                      <w:sz w:val="24"/>
                    </w:rPr>
                    <w:t>网络接口：</w:t>
                  </w:r>
                  <w:r>
                    <w:rPr>
                      <w:rFonts w:ascii="仿宋_GB2312" w:hAnsi="仿宋_GB2312" w:cs="仿宋_GB2312" w:eastAsia="仿宋_GB2312"/>
                      <w:sz w:val="24"/>
                    </w:rPr>
                    <w:t>≥4 个千兆以太网接口；</w:t>
                  </w:r>
                </w:p>
                <w:p>
                  <w:pPr>
                    <w:pStyle w:val="null3"/>
                    <w:jc w:val="left"/>
                  </w:pPr>
                  <w:r>
                    <w:rPr>
                      <w:rFonts w:ascii="仿宋_GB2312" w:hAnsi="仿宋_GB2312" w:cs="仿宋_GB2312" w:eastAsia="仿宋_GB2312"/>
                      <w:sz w:val="24"/>
                    </w:rPr>
                    <w:t>相机接口：支持</w:t>
                  </w:r>
                  <w:r>
                    <w:rPr>
                      <w:rFonts w:ascii="仿宋_GB2312" w:hAnsi="仿宋_GB2312" w:cs="仿宋_GB2312" w:eastAsia="仿宋_GB2312"/>
                      <w:sz w:val="24"/>
                    </w:rPr>
                    <w:t>GMSL2 等高速串行相机接口，可接入多路高清相机；</w:t>
                  </w:r>
                </w:p>
                <w:p>
                  <w:pPr>
                    <w:pStyle w:val="null3"/>
                    <w:jc w:val="left"/>
                  </w:pPr>
                  <w:r>
                    <w:rPr>
                      <w:rFonts w:ascii="仿宋_GB2312" w:hAnsi="仿宋_GB2312" w:cs="仿宋_GB2312" w:eastAsia="仿宋_GB2312"/>
                      <w:sz w:val="24"/>
                    </w:rPr>
                    <w:t>防护等级：</w:t>
                  </w:r>
                  <w:r>
                    <w:rPr>
                      <w:rFonts w:ascii="仿宋_GB2312" w:hAnsi="仿宋_GB2312" w:cs="仿宋_GB2312" w:eastAsia="仿宋_GB2312"/>
                      <w:sz w:val="24"/>
                    </w:rPr>
                    <w:t>≥IP5X；</w:t>
                  </w:r>
                </w:p>
                <w:p>
                  <w:pPr>
                    <w:pStyle w:val="null3"/>
                    <w:jc w:val="left"/>
                  </w:pPr>
                  <w:r>
                    <w:rPr>
                      <w:rFonts w:ascii="仿宋_GB2312" w:hAnsi="仿宋_GB2312" w:cs="仿宋_GB2312" w:eastAsia="仿宋_GB2312"/>
                      <w:sz w:val="24"/>
                    </w:rPr>
                    <w:t>包含域控与传感器的支架设计、安装接线、软件开发等服务。</w:t>
                  </w:r>
                </w:p>
                <w:p>
                  <w:pPr>
                    <w:pStyle w:val="null3"/>
                    <w:jc w:val="left"/>
                  </w:pPr>
                  <w:r>
                    <w:rPr>
                      <w:rFonts w:ascii="仿宋_GB2312" w:hAnsi="仿宋_GB2312" w:cs="仿宋_GB2312" w:eastAsia="仿宋_GB2312"/>
                      <w:sz w:val="24"/>
                    </w:rPr>
                    <w:t>26.智能网联汽车实训系统</w:t>
                  </w:r>
                </w:p>
                <w:p>
                  <w:pPr>
                    <w:pStyle w:val="null3"/>
                    <w:jc w:val="left"/>
                  </w:pPr>
                  <w:r>
                    <w:rPr>
                      <w:rFonts w:ascii="仿宋_GB2312" w:hAnsi="仿宋_GB2312" w:cs="仿宋_GB2312" w:eastAsia="仿宋_GB2312"/>
                      <w:sz w:val="24"/>
                    </w:rPr>
                    <w:t>26.1开发者可直接在软件界面操作车辆，实现障碍物检测、高精地图构建、多重定位、自动启停、循迹行驶、紧急制动、避障等多种自动驾驶功能：</w:t>
                  </w:r>
                </w:p>
                <w:p>
                  <w:pPr>
                    <w:pStyle w:val="null3"/>
                    <w:jc w:val="left"/>
                  </w:pPr>
                  <w:r>
                    <w:rPr>
                      <w:rFonts w:ascii="仿宋_GB2312" w:hAnsi="仿宋_GB2312" w:cs="仿宋_GB2312" w:eastAsia="仿宋_GB2312"/>
                      <w:sz w:val="24"/>
                    </w:rPr>
                    <w:t>26.2</w:t>
                  </w:r>
                  <w:r>
                    <w:rPr>
                      <w:rFonts w:ascii="仿宋_GB2312" w:hAnsi="仿宋_GB2312" w:cs="仿宋_GB2312" w:eastAsia="仿宋_GB2312"/>
                      <w:sz w:val="24"/>
                    </w:rPr>
                    <w:t>自动驾驶方案能根据不同类型传感器的感知特点，对周围环境感知信息进行融合，结合提前录制好的地图环境，能够满足特定场景中的自动驾驶功能；</w:t>
                  </w:r>
                </w:p>
                <w:p>
                  <w:pPr>
                    <w:pStyle w:val="null3"/>
                    <w:jc w:val="left"/>
                  </w:pPr>
                  <w:r>
                    <w:rPr>
                      <w:rFonts w:ascii="仿宋_GB2312" w:hAnsi="仿宋_GB2312" w:cs="仿宋_GB2312" w:eastAsia="仿宋_GB2312"/>
                      <w:sz w:val="24"/>
                    </w:rPr>
                    <w:t>26.3</w:t>
                  </w:r>
                  <w:r>
                    <w:rPr>
                      <w:rFonts w:ascii="仿宋_GB2312" w:hAnsi="仿宋_GB2312" w:cs="仿宋_GB2312" w:eastAsia="仿宋_GB2312"/>
                      <w:sz w:val="24"/>
                    </w:rPr>
                    <w:t>自动巡航：能够沿着规划好的路径行驶，在无障碍物的情况下，保持稳定车速行驶；</w:t>
                  </w:r>
                </w:p>
                <w:p>
                  <w:pPr>
                    <w:pStyle w:val="null3"/>
                    <w:jc w:val="left"/>
                  </w:pPr>
                  <w:r>
                    <w:rPr>
                      <w:rFonts w:ascii="仿宋_GB2312" w:hAnsi="仿宋_GB2312" w:cs="仿宋_GB2312" w:eastAsia="仿宋_GB2312"/>
                      <w:sz w:val="24"/>
                    </w:rPr>
                    <w:t>26.4</w:t>
                  </w:r>
                  <w:r>
                    <w:rPr>
                      <w:rFonts w:ascii="仿宋_GB2312" w:hAnsi="仿宋_GB2312" w:cs="仿宋_GB2312" w:eastAsia="仿宋_GB2312"/>
                      <w:sz w:val="24"/>
                    </w:rPr>
                    <w:t>自动紧急制动：在前方有突然出现的障碍物，自车能够采取紧急制动，避免与障碍物发生碰撞，或降低碰撞伤害；</w:t>
                  </w:r>
                </w:p>
                <w:p>
                  <w:pPr>
                    <w:pStyle w:val="null3"/>
                    <w:jc w:val="left"/>
                  </w:pPr>
                  <w:r>
                    <w:rPr>
                      <w:rFonts w:ascii="仿宋_GB2312" w:hAnsi="仿宋_GB2312" w:cs="仿宋_GB2312" w:eastAsia="仿宋_GB2312"/>
                      <w:sz w:val="24"/>
                    </w:rPr>
                    <w:t>26.5</w:t>
                  </w:r>
                  <w:r>
                    <w:rPr>
                      <w:rFonts w:ascii="仿宋_GB2312" w:hAnsi="仿宋_GB2312" w:cs="仿宋_GB2312" w:eastAsia="仿宋_GB2312"/>
                      <w:sz w:val="24"/>
                    </w:rPr>
                    <w:t>避让障碍物：在前方有静止障碍物时，自车可以自行规划轨迹，绕开障碍物继续行驶；</w:t>
                  </w:r>
                </w:p>
                <w:p>
                  <w:pPr>
                    <w:pStyle w:val="null3"/>
                    <w:jc w:val="left"/>
                  </w:pPr>
                  <w:r>
                    <w:rPr>
                      <w:rFonts w:ascii="仿宋_GB2312" w:hAnsi="仿宋_GB2312" w:cs="仿宋_GB2312" w:eastAsia="仿宋_GB2312"/>
                      <w:sz w:val="24"/>
                    </w:rPr>
                    <w:t>26.6</w:t>
                  </w:r>
                  <w:r>
                    <w:rPr>
                      <w:rFonts w:ascii="仿宋_GB2312" w:hAnsi="仿宋_GB2312" w:cs="仿宋_GB2312" w:eastAsia="仿宋_GB2312"/>
                      <w:sz w:val="24"/>
                    </w:rPr>
                    <w:t>前方障碍物识别与检测；支持红绿灯检测（需定制红绿灯）及交通参与者（行人、自行车、汽车等）的识别；</w:t>
                  </w:r>
                </w:p>
                <w:p>
                  <w:pPr>
                    <w:pStyle w:val="null3"/>
                    <w:jc w:val="left"/>
                  </w:pPr>
                  <w:r>
                    <w:rPr>
                      <w:rFonts w:ascii="仿宋_GB2312" w:hAnsi="仿宋_GB2312" w:cs="仿宋_GB2312" w:eastAsia="仿宋_GB2312"/>
                      <w:sz w:val="24"/>
                    </w:rPr>
                    <w:t>26.7</w:t>
                  </w:r>
                  <w:r>
                    <w:rPr>
                      <w:rFonts w:ascii="仿宋_GB2312" w:hAnsi="仿宋_GB2312" w:cs="仿宋_GB2312" w:eastAsia="仿宋_GB2312"/>
                      <w:sz w:val="24"/>
                    </w:rPr>
                    <w:t>支持多种高精度地图（点云地图、矢量地图）的制作；系统可对最大最小停障距离、轨迹跟踪预瞄距离等参数进行实时调节；提供感知、定位、规划、控制等核心模块的源代码，支持二次开发；各传感器能和智能车底层控制算法匹配并完成环境感知功能；</w:t>
                  </w:r>
                </w:p>
                <w:p>
                  <w:pPr>
                    <w:pStyle w:val="null3"/>
                    <w:jc w:val="left"/>
                  </w:pPr>
                  <w:r>
                    <w:rPr>
                      <w:rFonts w:ascii="仿宋_GB2312" w:hAnsi="仿宋_GB2312" w:cs="仿宋_GB2312" w:eastAsia="仿宋_GB2312"/>
                      <w:sz w:val="24"/>
                    </w:rPr>
                    <w:t>可实现的自动驾驶功能：</w:t>
                  </w:r>
                </w:p>
                <w:p>
                  <w:pPr>
                    <w:pStyle w:val="null3"/>
                    <w:jc w:val="left"/>
                  </w:pPr>
                  <w:r>
                    <w:rPr>
                      <w:rFonts w:ascii="仿宋_GB2312" w:hAnsi="仿宋_GB2312" w:cs="仿宋_GB2312" w:eastAsia="仿宋_GB2312"/>
                      <w:sz w:val="24"/>
                    </w:rPr>
                    <w:t>26.8</w:t>
                  </w:r>
                  <w:r>
                    <w:rPr>
                      <w:rFonts w:ascii="仿宋_GB2312" w:hAnsi="仿宋_GB2312" w:cs="仿宋_GB2312" w:eastAsia="仿宋_GB2312"/>
                      <w:sz w:val="24"/>
                    </w:rPr>
                    <w:t>轨迹录制；室内外沿固定路线自动循迹，多条轨迹可选；远近距离停障；到达终点自动停车；</w:t>
                  </w:r>
                  <w:r>
                    <w:rPr>
                      <w:rFonts w:ascii="仿宋_GB2312" w:hAnsi="仿宋_GB2312" w:cs="仿宋_GB2312" w:eastAsia="仿宋_GB2312"/>
                      <w:sz w:val="24"/>
                    </w:rPr>
                    <w:t>3D激光SLAM，构建点云地图；基于点云地图定位；基于组合惯导定位；障碍物识别。</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9</w:t>
                  </w:r>
                  <w:r>
                    <w:rPr>
                      <w:rFonts w:ascii="仿宋_GB2312" w:hAnsi="仿宋_GB2312" w:cs="仿宋_GB2312" w:eastAsia="仿宋_GB2312"/>
                      <w:sz w:val="24"/>
                    </w:rPr>
                    <w:t>配套运行平台：</w:t>
                  </w:r>
                </w:p>
                <w:p>
                  <w:pPr>
                    <w:pStyle w:val="null3"/>
                    <w:jc w:val="left"/>
                  </w:pPr>
                  <w:r>
                    <w:rPr>
                      <w:rFonts w:ascii="仿宋_GB2312" w:hAnsi="仿宋_GB2312" w:cs="仿宋_GB2312" w:eastAsia="仿宋_GB2312"/>
                      <w:sz w:val="24"/>
                    </w:rPr>
                    <w:t>系统：</w:t>
                  </w:r>
                  <w:r>
                    <w:rPr>
                      <w:rFonts w:ascii="仿宋_GB2312" w:hAnsi="仿宋_GB2312" w:cs="仿宋_GB2312" w:eastAsia="仿宋_GB2312"/>
                      <w:sz w:val="24"/>
                    </w:rPr>
                    <w:t>≥Windows 11 带Office</w:t>
                  </w:r>
                </w:p>
                <w:p>
                  <w:pPr>
                    <w:pStyle w:val="null3"/>
                    <w:jc w:val="left"/>
                  </w:pPr>
                  <w:r>
                    <w:rPr>
                      <w:rFonts w:ascii="仿宋_GB2312" w:hAnsi="仿宋_GB2312" w:cs="仿宋_GB2312" w:eastAsia="仿宋_GB2312"/>
                      <w:sz w:val="24"/>
                    </w:rPr>
                    <w:t>硬盘容量：</w:t>
                  </w:r>
                  <w:r>
                    <w:rPr>
                      <w:rFonts w:ascii="仿宋_GB2312" w:hAnsi="仿宋_GB2312" w:cs="仿宋_GB2312" w:eastAsia="仿宋_GB2312"/>
                      <w:sz w:val="24"/>
                    </w:rPr>
                    <w:t>≥1TB</w:t>
                  </w:r>
                </w:p>
                <w:p>
                  <w:pPr>
                    <w:pStyle w:val="null3"/>
                    <w:jc w:val="left"/>
                  </w:pPr>
                  <w:r>
                    <w:rPr>
                      <w:rFonts w:ascii="仿宋_GB2312" w:hAnsi="仿宋_GB2312" w:cs="仿宋_GB2312" w:eastAsia="仿宋_GB2312"/>
                      <w:sz w:val="24"/>
                    </w:rPr>
                    <w:t>内存容量：</w:t>
                  </w:r>
                  <w:r>
                    <w:rPr>
                      <w:rFonts w:ascii="仿宋_GB2312" w:hAnsi="仿宋_GB2312" w:cs="仿宋_GB2312" w:eastAsia="仿宋_GB2312"/>
                      <w:sz w:val="24"/>
                    </w:rPr>
                    <w:t>≥16GB</w:t>
                  </w:r>
                </w:p>
                <w:p>
                  <w:pPr>
                    <w:pStyle w:val="null3"/>
                    <w:jc w:val="left"/>
                  </w:pPr>
                  <w:r>
                    <w:rPr>
                      <w:rFonts w:ascii="仿宋_GB2312" w:hAnsi="仿宋_GB2312" w:cs="仿宋_GB2312" w:eastAsia="仿宋_GB2312"/>
                      <w:sz w:val="24"/>
                    </w:rPr>
                    <w:t>27.技术支持服务内容：</w:t>
                  </w:r>
                </w:p>
                <w:p>
                  <w:pPr>
                    <w:pStyle w:val="null3"/>
                    <w:jc w:val="left"/>
                  </w:pPr>
                  <w:r>
                    <w:rPr>
                      <w:rFonts w:ascii="仿宋_GB2312" w:hAnsi="仿宋_GB2312" w:cs="仿宋_GB2312" w:eastAsia="仿宋_GB2312"/>
                      <w:sz w:val="24"/>
                    </w:rPr>
                    <w:t>（一）提供技能大赛整套技术资料</w:t>
                  </w:r>
                </w:p>
                <w:p>
                  <w:pPr>
                    <w:pStyle w:val="null3"/>
                    <w:jc w:val="left"/>
                  </w:pPr>
                  <w:r>
                    <w:rPr>
                      <w:rFonts w:ascii="仿宋_GB2312" w:hAnsi="仿宋_GB2312" w:cs="仿宋_GB2312" w:eastAsia="仿宋_GB2312"/>
                      <w:sz w:val="24"/>
                    </w:rPr>
                    <w:t>在设备整体质保期内，选派技术人员全程进行指导（可远程协助），编制完成应用此设备组织比赛且操作性强的整套技术资料。</w:t>
                  </w:r>
                </w:p>
                <w:p>
                  <w:pPr>
                    <w:pStyle w:val="null3"/>
                    <w:jc w:val="left"/>
                  </w:pPr>
                  <w:r>
                    <w:rPr>
                      <w:rFonts w:ascii="仿宋_GB2312" w:hAnsi="仿宋_GB2312" w:cs="仿宋_GB2312" w:eastAsia="仿宋_GB2312"/>
                      <w:sz w:val="24"/>
                    </w:rPr>
                    <w:t>（二）提供承办技能大赛技术支持</w:t>
                  </w:r>
                </w:p>
                <w:p>
                  <w:pPr>
                    <w:pStyle w:val="null3"/>
                    <w:jc w:val="left"/>
                  </w:pPr>
                  <w:r>
                    <w:rPr>
                      <w:rFonts w:ascii="仿宋_GB2312" w:hAnsi="仿宋_GB2312" w:cs="仿宋_GB2312" w:eastAsia="仿宋_GB2312"/>
                      <w:sz w:val="24"/>
                    </w:rPr>
                    <w:t>1.在设备整体质保期内，为我校承办或协办的市级以上技能大赛协助提供应用此设备技术文件、支持与调拨赛项的相关设备，负责参赛师生培训及裁判推选。</w:t>
                  </w:r>
                </w:p>
                <w:p>
                  <w:pPr>
                    <w:pStyle w:val="null3"/>
                    <w:jc w:val="left"/>
                  </w:pPr>
                  <w:r>
                    <w:rPr>
                      <w:rFonts w:ascii="仿宋_GB2312" w:hAnsi="仿宋_GB2312" w:cs="仿宋_GB2312" w:eastAsia="仿宋_GB2312"/>
                      <w:sz w:val="24"/>
                    </w:rPr>
                    <w:t>2.在设备整体质保期内，对师生参加国家及省市技能大赛提供培训、观摩和学习平台及裁判推选。</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智能网联工具包</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至少包含：</w:t>
                  </w:r>
                </w:p>
                <w:p>
                  <w:pPr>
                    <w:pStyle w:val="null3"/>
                    <w:jc w:val="left"/>
                  </w:pPr>
                  <w:r>
                    <w:rPr>
                      <w:rFonts w:ascii="仿宋_GB2312" w:hAnsi="仿宋_GB2312" w:cs="仿宋_GB2312" w:eastAsia="仿宋_GB2312"/>
                      <w:sz w:val="24"/>
                    </w:rPr>
                    <w:t>1.假人1个:假人+支架+底托+衣服；</w:t>
                  </w:r>
                  <w:r>
                    <w:br/>
                  </w:r>
                  <w:r>
                    <w:rPr>
                      <w:rFonts w:ascii="仿宋_GB2312" w:hAnsi="仿宋_GB2312" w:cs="仿宋_GB2312" w:eastAsia="仿宋_GB2312"/>
                      <w:sz w:val="24"/>
                    </w:rPr>
                    <w:t>2.水平仪1个:强磁100mm；</w:t>
                  </w:r>
                  <w:r>
                    <w:br/>
                  </w:r>
                  <w:r>
                    <w:rPr>
                      <w:rFonts w:ascii="仿宋_GB2312" w:hAnsi="仿宋_GB2312" w:cs="仿宋_GB2312" w:eastAsia="仿宋_GB2312"/>
                      <w:sz w:val="24"/>
                    </w:rPr>
                    <w:t>3.三角反射器1个:40mm；</w:t>
                  </w:r>
                  <w:r>
                    <w:br/>
                  </w:r>
                  <w:r>
                    <w:rPr>
                      <w:rFonts w:ascii="仿宋_GB2312" w:hAnsi="仿宋_GB2312" w:cs="仿宋_GB2312" w:eastAsia="仿宋_GB2312"/>
                      <w:sz w:val="24"/>
                    </w:rPr>
                    <w:t>4.三角反射器支架1个:0.55m；</w:t>
                  </w:r>
                  <w:r>
                    <w:br/>
                  </w:r>
                  <w:r>
                    <w:rPr>
                      <w:rFonts w:ascii="仿宋_GB2312" w:hAnsi="仿宋_GB2312" w:cs="仿宋_GB2312" w:eastAsia="仿宋_GB2312"/>
                      <w:sz w:val="24"/>
                    </w:rPr>
                    <w:t>5.交通标志牌1个:限速5km/h；</w:t>
                  </w:r>
                  <w:r>
                    <w:br/>
                  </w:r>
                  <w:r>
                    <w:rPr>
                      <w:rFonts w:ascii="仿宋_GB2312" w:hAnsi="仿宋_GB2312" w:cs="仿宋_GB2312" w:eastAsia="仿宋_GB2312"/>
                      <w:sz w:val="24"/>
                    </w:rPr>
                    <w:t>6.交通标志牌1个:限速10km/h；</w:t>
                  </w:r>
                  <w:r>
                    <w:br/>
                  </w:r>
                  <w:r>
                    <w:rPr>
                      <w:rFonts w:ascii="仿宋_GB2312" w:hAnsi="仿宋_GB2312" w:cs="仿宋_GB2312" w:eastAsia="仿宋_GB2312"/>
                      <w:sz w:val="24"/>
                    </w:rPr>
                    <w:t>7.交通标志牌1个:起点指示牌；</w:t>
                  </w:r>
                  <w:r>
                    <w:br/>
                  </w:r>
                  <w:r>
                    <w:rPr>
                      <w:rFonts w:ascii="仿宋_GB2312" w:hAnsi="仿宋_GB2312" w:cs="仿宋_GB2312" w:eastAsia="仿宋_GB2312"/>
                      <w:sz w:val="24"/>
                    </w:rPr>
                    <w:t>8.交通标志牌1个:终点指示牌；</w:t>
                  </w:r>
                  <w:r>
                    <w:br/>
                  </w:r>
                  <w:r>
                    <w:rPr>
                      <w:rFonts w:ascii="仿宋_GB2312" w:hAnsi="仿宋_GB2312" w:cs="仿宋_GB2312" w:eastAsia="仿宋_GB2312"/>
                      <w:sz w:val="24"/>
                    </w:rPr>
                    <w:t>9.网线诊断仪1个，支持网线通断、线序、长度检测功能；</w:t>
                  </w:r>
                  <w:r>
                    <w:br/>
                  </w:r>
                  <w:r>
                    <w:rPr>
                      <w:rFonts w:ascii="仿宋_GB2312" w:hAnsi="仿宋_GB2312" w:cs="仿宋_GB2312" w:eastAsia="仿宋_GB2312"/>
                      <w:sz w:val="24"/>
                    </w:rPr>
                    <w:t>10.环视标定布1个，适配本项目智能网联实训设备的环视摄像头参数；</w:t>
                  </w:r>
                  <w:r>
                    <w:br/>
                  </w:r>
                  <w:r>
                    <w:rPr>
                      <w:rFonts w:ascii="仿宋_GB2312" w:hAnsi="仿宋_GB2312" w:cs="仿宋_GB2312" w:eastAsia="仿宋_GB2312"/>
                      <w:sz w:val="24"/>
                    </w:rPr>
                    <w:t>11.故障线束1个:断正极；</w:t>
                  </w:r>
                  <w:r>
                    <w:br/>
                  </w:r>
                  <w:r>
                    <w:rPr>
                      <w:rFonts w:ascii="仿宋_GB2312" w:hAnsi="仿宋_GB2312" w:cs="仿宋_GB2312" w:eastAsia="仿宋_GB2312"/>
                      <w:sz w:val="24"/>
                    </w:rPr>
                    <w:t>12.无线网卡1个:免驱版；</w:t>
                  </w:r>
                  <w:r>
                    <w:br/>
                  </w:r>
                  <w:r>
                    <w:rPr>
                      <w:rFonts w:ascii="仿宋_GB2312" w:hAnsi="仿宋_GB2312" w:cs="仿宋_GB2312" w:eastAsia="仿宋_GB2312"/>
                      <w:sz w:val="24"/>
                    </w:rPr>
                    <w:t>13.220V逆变器1个:150W；</w:t>
                  </w:r>
                </w:p>
                <w:p>
                  <w:pPr>
                    <w:pStyle w:val="null3"/>
                    <w:jc w:val="left"/>
                  </w:pPr>
                  <w:r>
                    <w:rPr>
                      <w:rFonts w:ascii="仿宋_GB2312" w:hAnsi="仿宋_GB2312" w:cs="仿宋_GB2312" w:eastAsia="仿宋_GB2312"/>
                      <w:sz w:val="24"/>
                    </w:rPr>
                    <w:t>14. 网线*1：六类圆线3米；</w:t>
                  </w:r>
                </w:p>
                <w:p>
                  <w:pPr>
                    <w:pStyle w:val="null3"/>
                    <w:jc w:val="left"/>
                  </w:pPr>
                  <w:r>
                    <w:rPr>
                      <w:rFonts w:ascii="仿宋_GB2312" w:hAnsi="仿宋_GB2312" w:cs="仿宋_GB2312" w:eastAsia="仿宋_GB2312"/>
                      <w:sz w:val="24"/>
                    </w:rPr>
                    <w:t>15. 锥桶*4：交通锥桶 4 个，加厚型，高度≥32cm，采用醒目安全色。</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新能源整车故障诊断平台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一、新能源整车</w:t>
                  </w:r>
                </w:p>
                <w:p>
                  <w:pPr>
                    <w:pStyle w:val="null3"/>
                    <w:jc w:val="left"/>
                  </w:pPr>
                  <w:r>
                    <w:rPr>
                      <w:rFonts w:ascii="仿宋_GB2312" w:hAnsi="仿宋_GB2312" w:cs="仿宋_GB2312" w:eastAsia="仿宋_GB2312"/>
                      <w:sz w:val="24"/>
                    </w:rPr>
                    <w:t>1.产品要求</w:t>
                  </w:r>
                </w:p>
                <w:p>
                  <w:pPr>
                    <w:pStyle w:val="null3"/>
                    <w:jc w:val="left"/>
                  </w:pPr>
                  <w:r>
                    <w:rPr>
                      <w:rFonts w:ascii="仿宋_GB2312" w:hAnsi="仿宋_GB2312" w:cs="仿宋_GB2312" w:eastAsia="仿宋_GB2312"/>
                      <w:sz w:val="24"/>
                    </w:rPr>
                    <w:t>纯电动整车（教学版全新整车含出厂合格证）采用新能源主流车型，可以进行新能源汽车认知、操作、高压部件及结构认知、高压系统的断电</w:t>
                  </w:r>
                  <w:r>
                    <w:rPr>
                      <w:rFonts w:ascii="仿宋_GB2312" w:hAnsi="仿宋_GB2312" w:cs="仿宋_GB2312" w:eastAsia="仿宋_GB2312"/>
                      <w:sz w:val="24"/>
                    </w:rPr>
                    <w:t>/上电操作，高压系统及低压系统的数据流读取和故障诊断等教学内容。</w:t>
                  </w:r>
                </w:p>
                <w:p>
                  <w:pPr>
                    <w:pStyle w:val="null3"/>
                    <w:jc w:val="left"/>
                  </w:pPr>
                  <w:r>
                    <w:rPr>
                      <w:rFonts w:ascii="仿宋_GB2312" w:hAnsi="仿宋_GB2312" w:cs="仿宋_GB2312" w:eastAsia="仿宋_GB2312"/>
                      <w:sz w:val="24"/>
                    </w:rPr>
                    <w:t>2.产品功能要求</w:t>
                  </w:r>
                </w:p>
                <w:p>
                  <w:pPr>
                    <w:pStyle w:val="null3"/>
                    <w:jc w:val="left"/>
                  </w:pPr>
                  <w:r>
                    <w:rPr>
                      <w:rFonts w:ascii="仿宋_GB2312" w:hAnsi="仿宋_GB2312" w:cs="仿宋_GB2312" w:eastAsia="仿宋_GB2312"/>
                      <w:sz w:val="24"/>
                    </w:rPr>
                    <w:t>2.1车辆各种工况正常，可以启动、行驶、各系统功能操作等；能够通过诊断电脑与诊断座，读取车辆信息、读取故障代码、高压数据流等测试功能。</w:t>
                  </w:r>
                </w:p>
                <w:p>
                  <w:pPr>
                    <w:pStyle w:val="null3"/>
                    <w:jc w:val="left"/>
                  </w:pPr>
                  <w:r>
                    <w:rPr>
                      <w:rFonts w:ascii="仿宋_GB2312" w:hAnsi="仿宋_GB2312" w:cs="仿宋_GB2312" w:eastAsia="仿宋_GB2312"/>
                      <w:sz w:val="24"/>
                    </w:rPr>
                    <w:t>2.2基于整车的高压维修，可以真实对应诊断维修状态。</w:t>
                  </w:r>
                </w:p>
                <w:p>
                  <w:pPr>
                    <w:pStyle w:val="null3"/>
                    <w:jc w:val="left"/>
                  </w:pPr>
                  <w:r>
                    <w:rPr>
                      <w:rFonts w:ascii="仿宋_GB2312" w:hAnsi="仿宋_GB2312" w:cs="仿宋_GB2312" w:eastAsia="仿宋_GB2312"/>
                      <w:sz w:val="24"/>
                    </w:rPr>
                    <w:t>3.产品规格参数要求</w:t>
                  </w:r>
                </w:p>
                <w:p>
                  <w:pPr>
                    <w:pStyle w:val="null3"/>
                    <w:jc w:val="left"/>
                  </w:pPr>
                  <w:r>
                    <w:rPr>
                      <w:rFonts w:ascii="仿宋_GB2312" w:hAnsi="仿宋_GB2312" w:cs="仿宋_GB2312" w:eastAsia="仿宋_GB2312"/>
                      <w:sz w:val="24"/>
                    </w:rPr>
                    <w:t>续航里程：</w:t>
                  </w:r>
                  <w:r>
                    <w:rPr>
                      <w:rFonts w:ascii="仿宋_GB2312" w:hAnsi="仿宋_GB2312" w:cs="仿宋_GB2312" w:eastAsia="仿宋_GB2312"/>
                      <w:sz w:val="24"/>
                    </w:rPr>
                    <w:t>≥400km（CLTC 工况）</w:t>
                  </w:r>
                </w:p>
                <w:p>
                  <w:pPr>
                    <w:pStyle w:val="null3"/>
                    <w:jc w:val="left"/>
                  </w:pPr>
                  <w:r>
                    <w:rPr>
                      <w:rFonts w:ascii="仿宋_GB2312" w:hAnsi="仿宋_GB2312" w:cs="仿宋_GB2312" w:eastAsia="仿宋_GB2312"/>
                      <w:sz w:val="24"/>
                    </w:rPr>
                    <w:t>电池能量：</w:t>
                  </w:r>
                  <w:r>
                    <w:rPr>
                      <w:rFonts w:ascii="仿宋_GB2312" w:hAnsi="仿宋_GB2312" w:cs="仿宋_GB2312" w:eastAsia="仿宋_GB2312"/>
                      <w:sz w:val="24"/>
                    </w:rPr>
                    <w:t>≥45kWh</w:t>
                  </w:r>
                </w:p>
                <w:p>
                  <w:pPr>
                    <w:pStyle w:val="null3"/>
                    <w:jc w:val="left"/>
                  </w:pPr>
                  <w:r>
                    <w:rPr>
                      <w:rFonts w:ascii="仿宋_GB2312" w:hAnsi="仿宋_GB2312" w:cs="仿宋_GB2312" w:eastAsia="仿宋_GB2312"/>
                      <w:sz w:val="24"/>
                    </w:rPr>
                    <w:t>电机功率：</w:t>
                  </w:r>
                  <w:r>
                    <w:rPr>
                      <w:rFonts w:ascii="仿宋_GB2312" w:hAnsi="仿宋_GB2312" w:cs="仿宋_GB2312" w:eastAsia="仿宋_GB2312"/>
                      <w:sz w:val="24"/>
                    </w:rPr>
                    <w:t>≥80kW</w:t>
                  </w:r>
                </w:p>
                <w:p>
                  <w:pPr>
                    <w:pStyle w:val="null3"/>
                    <w:jc w:val="left"/>
                  </w:pPr>
                  <w:r>
                    <w:rPr>
                      <w:rFonts w:ascii="仿宋_GB2312" w:hAnsi="仿宋_GB2312" w:cs="仿宋_GB2312" w:eastAsia="仿宋_GB2312"/>
                      <w:sz w:val="24"/>
                    </w:rPr>
                    <w:t>最大扭矩：</w:t>
                  </w:r>
                  <w:r>
                    <w:rPr>
                      <w:rFonts w:ascii="仿宋_GB2312" w:hAnsi="仿宋_GB2312" w:cs="仿宋_GB2312" w:eastAsia="仿宋_GB2312"/>
                      <w:sz w:val="24"/>
                    </w:rPr>
                    <w:t>≥160N·m</w:t>
                  </w:r>
                </w:p>
                <w:p>
                  <w:pPr>
                    <w:pStyle w:val="null3"/>
                    <w:jc w:val="left"/>
                  </w:pPr>
                  <w:r>
                    <w:rPr>
                      <w:rFonts w:ascii="仿宋_GB2312" w:hAnsi="仿宋_GB2312" w:cs="仿宋_GB2312" w:eastAsia="仿宋_GB2312"/>
                      <w:sz w:val="24"/>
                    </w:rPr>
                    <w:t>车辆尺寸：长</w:t>
                  </w:r>
                  <w:r>
                    <w:rPr>
                      <w:rFonts w:ascii="仿宋_GB2312" w:hAnsi="仿宋_GB2312" w:cs="仿宋_GB2312" w:eastAsia="仿宋_GB2312"/>
                      <w:sz w:val="24"/>
                    </w:rPr>
                    <w:t>≥4600mm，宽≥1750mm，高≥1450mm</w:t>
                  </w:r>
                </w:p>
                <w:p>
                  <w:pPr>
                    <w:pStyle w:val="null3"/>
                    <w:jc w:val="left"/>
                  </w:pPr>
                  <w:r>
                    <w:rPr>
                      <w:rFonts w:ascii="仿宋_GB2312" w:hAnsi="仿宋_GB2312" w:cs="仿宋_GB2312" w:eastAsia="仿宋_GB2312"/>
                      <w:sz w:val="24"/>
                    </w:rPr>
                    <w:t>轴距：</w:t>
                  </w:r>
                  <w:r>
                    <w:rPr>
                      <w:rFonts w:ascii="仿宋_GB2312" w:hAnsi="仿宋_GB2312" w:cs="仿宋_GB2312" w:eastAsia="仿宋_GB2312"/>
                      <w:sz w:val="24"/>
                    </w:rPr>
                    <w:t>≥2650mm</w:t>
                  </w:r>
                </w:p>
                <w:p>
                  <w:pPr>
                    <w:pStyle w:val="null3"/>
                    <w:jc w:val="left"/>
                  </w:pPr>
                  <w:r>
                    <w:rPr>
                      <w:rFonts w:ascii="仿宋_GB2312" w:hAnsi="仿宋_GB2312" w:cs="仿宋_GB2312" w:eastAsia="仿宋_GB2312"/>
                      <w:sz w:val="24"/>
                    </w:rPr>
                    <w:t>电池类型：车用动力锂电池（磷酸铁锂或三元锂均可）</w:t>
                  </w:r>
                </w:p>
                <w:p>
                  <w:pPr>
                    <w:pStyle w:val="null3"/>
                    <w:jc w:val="left"/>
                  </w:pPr>
                  <w:r>
                    <w:rPr>
                      <w:rFonts w:ascii="仿宋_GB2312" w:hAnsi="仿宋_GB2312" w:cs="仿宋_GB2312" w:eastAsia="仿宋_GB2312"/>
                      <w:sz w:val="24"/>
                    </w:rPr>
                    <w:t>电机类型：永磁同步电机</w:t>
                  </w:r>
                </w:p>
                <w:p>
                  <w:pPr>
                    <w:pStyle w:val="null3"/>
                    <w:jc w:val="left"/>
                  </w:pPr>
                  <w:r>
                    <w:rPr>
                      <w:rFonts w:ascii="仿宋_GB2312" w:hAnsi="仿宋_GB2312" w:cs="仿宋_GB2312" w:eastAsia="仿宋_GB2312"/>
                      <w:sz w:val="24"/>
                    </w:rPr>
                    <w:t>配套运行平台：</w:t>
                  </w:r>
                </w:p>
                <w:p>
                  <w:pPr>
                    <w:pStyle w:val="null3"/>
                    <w:jc w:val="left"/>
                  </w:pPr>
                  <w:r>
                    <w:rPr>
                      <w:rFonts w:ascii="仿宋_GB2312" w:hAnsi="仿宋_GB2312" w:cs="仿宋_GB2312" w:eastAsia="仿宋_GB2312"/>
                      <w:sz w:val="24"/>
                    </w:rPr>
                    <w:t>系统：</w:t>
                  </w:r>
                  <w:r>
                    <w:rPr>
                      <w:rFonts w:ascii="仿宋_GB2312" w:hAnsi="仿宋_GB2312" w:cs="仿宋_GB2312" w:eastAsia="仿宋_GB2312"/>
                      <w:sz w:val="24"/>
                    </w:rPr>
                    <w:t>≥Windows 11 带Office</w:t>
                  </w:r>
                </w:p>
                <w:p>
                  <w:pPr>
                    <w:pStyle w:val="null3"/>
                    <w:jc w:val="left"/>
                  </w:pPr>
                  <w:r>
                    <w:rPr>
                      <w:rFonts w:ascii="仿宋_GB2312" w:hAnsi="仿宋_GB2312" w:cs="仿宋_GB2312" w:eastAsia="仿宋_GB2312"/>
                      <w:sz w:val="24"/>
                    </w:rPr>
                    <w:t>硬盘容量：</w:t>
                  </w:r>
                  <w:r>
                    <w:rPr>
                      <w:rFonts w:ascii="仿宋_GB2312" w:hAnsi="仿宋_GB2312" w:cs="仿宋_GB2312" w:eastAsia="仿宋_GB2312"/>
                      <w:sz w:val="24"/>
                    </w:rPr>
                    <w:t>≥1TB</w:t>
                  </w:r>
                </w:p>
                <w:p>
                  <w:pPr>
                    <w:pStyle w:val="null3"/>
                    <w:jc w:val="left"/>
                  </w:pPr>
                  <w:r>
                    <w:rPr>
                      <w:rFonts w:ascii="仿宋_GB2312" w:hAnsi="仿宋_GB2312" w:cs="仿宋_GB2312" w:eastAsia="仿宋_GB2312"/>
                      <w:sz w:val="24"/>
                    </w:rPr>
                    <w:t>内存容量：</w:t>
                  </w:r>
                  <w:r>
                    <w:rPr>
                      <w:rFonts w:ascii="仿宋_GB2312" w:hAnsi="仿宋_GB2312" w:cs="仿宋_GB2312" w:eastAsia="仿宋_GB2312"/>
                      <w:sz w:val="24"/>
                    </w:rPr>
                    <w:t>≥16GB</w:t>
                  </w:r>
                </w:p>
                <w:p>
                  <w:pPr>
                    <w:pStyle w:val="null3"/>
                    <w:jc w:val="left"/>
                  </w:pPr>
                  <w:r>
                    <w:rPr>
                      <w:rFonts w:ascii="仿宋_GB2312" w:hAnsi="仿宋_GB2312" w:cs="仿宋_GB2312" w:eastAsia="仿宋_GB2312"/>
                      <w:sz w:val="24"/>
                      <w:b/>
                    </w:rPr>
                    <w:t>二、故障诊断平台一套（</w:t>
                  </w:r>
                  <w:r>
                    <w:rPr>
                      <w:rFonts w:ascii="仿宋_GB2312" w:hAnsi="仿宋_GB2312" w:cs="仿宋_GB2312" w:eastAsia="仿宋_GB2312"/>
                      <w:sz w:val="24"/>
                      <w:b/>
                      <w:u w:val="single"/>
                    </w:rPr>
                    <w:t>整车故障设置系统、集成工具管理车</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b/>
                    </w:rPr>
                    <w:t>（一）整车故障设置系统</w:t>
                  </w:r>
                </w:p>
                <w:p>
                  <w:pPr>
                    <w:pStyle w:val="null3"/>
                    <w:jc w:val="left"/>
                  </w:pPr>
                  <w:r>
                    <w:rPr>
                      <w:rFonts w:ascii="仿宋_GB2312" w:hAnsi="仿宋_GB2312" w:cs="仿宋_GB2312" w:eastAsia="仿宋_GB2312"/>
                      <w:sz w:val="24"/>
                    </w:rPr>
                    <w:t>1.产品要求</w:t>
                  </w:r>
                </w:p>
                <w:p>
                  <w:pPr>
                    <w:pStyle w:val="null3"/>
                    <w:jc w:val="left"/>
                  </w:pPr>
                  <w:r>
                    <w:rPr>
                      <w:rFonts w:ascii="仿宋_GB2312" w:hAnsi="仿宋_GB2312" w:cs="仿宋_GB2312" w:eastAsia="仿宋_GB2312"/>
                      <w:sz w:val="24"/>
                    </w:rPr>
                    <w:t>该产品基于国内主流新能源汽车原厂电路开发。整车故障设置系统与车辆进行无损连接后，可进行原车左车身控制器单元、右车身控制器单元、后车身控制单元、高压多合一控制单元、电池管理系统控制单元、直流充电口、交流充电口等动态和静态信号检测诊断。整车故障设置系统便于教师设故和学生实时信号测量，可以设置断路、短路、虚接等故障，并可任意组合复合故障满足不同的教学需求标准。</w:t>
                  </w:r>
                </w:p>
                <w:p>
                  <w:pPr>
                    <w:pStyle w:val="null3"/>
                    <w:jc w:val="left"/>
                  </w:pPr>
                  <w:r>
                    <w:rPr>
                      <w:rFonts w:ascii="仿宋_GB2312" w:hAnsi="仿宋_GB2312" w:cs="仿宋_GB2312" w:eastAsia="仿宋_GB2312"/>
                      <w:sz w:val="24"/>
                    </w:rPr>
                    <w:t>2.产品功能要求</w:t>
                  </w:r>
                </w:p>
                <w:p>
                  <w:pPr>
                    <w:pStyle w:val="null3"/>
                    <w:jc w:val="left"/>
                  </w:pPr>
                  <w:r>
                    <w:rPr>
                      <w:rFonts w:ascii="仿宋_GB2312" w:hAnsi="仿宋_GB2312" w:cs="仿宋_GB2312" w:eastAsia="仿宋_GB2312"/>
                      <w:sz w:val="24"/>
                    </w:rPr>
                    <w:t>2.1整车故障设置系统以整车为基础，在不破坏原车电路情况下，可以轻松的串联在控制模块和原车线束之间。整车各控制系统、传感器、执行器功能齐全，可正常运行。</w:t>
                  </w:r>
                </w:p>
                <w:p>
                  <w:pPr>
                    <w:pStyle w:val="null3"/>
                    <w:jc w:val="left"/>
                  </w:pPr>
                  <w:r>
                    <w:rPr>
                      <w:rFonts w:ascii="仿宋_GB2312" w:hAnsi="仿宋_GB2312" w:cs="仿宋_GB2312" w:eastAsia="仿宋_GB2312"/>
                      <w:sz w:val="24"/>
                    </w:rPr>
                    <w:t>2.2整车故障设置系统既可以作为教师故障考核设置终端，也可以作为学生信号测量终端。</w:t>
                  </w:r>
                </w:p>
                <w:p>
                  <w:pPr>
                    <w:pStyle w:val="null3"/>
                    <w:jc w:val="left"/>
                  </w:pPr>
                  <w:r>
                    <w:rPr>
                      <w:rFonts w:ascii="仿宋_GB2312" w:hAnsi="仿宋_GB2312" w:cs="仿宋_GB2312" w:eastAsia="仿宋_GB2312"/>
                      <w:sz w:val="24"/>
                    </w:rPr>
                    <w:t>2.3整车故障设置系统通过与原车插头配套的线束插接器连接，可实现整车教学、实训考核的训练要求。</w:t>
                  </w:r>
                </w:p>
                <w:p>
                  <w:pPr>
                    <w:pStyle w:val="null3"/>
                    <w:jc w:val="left"/>
                  </w:pPr>
                  <w:r>
                    <w:rPr>
                      <w:rFonts w:ascii="仿宋_GB2312" w:hAnsi="仿宋_GB2312" w:cs="仿宋_GB2312" w:eastAsia="仿宋_GB2312"/>
                      <w:sz w:val="24"/>
                    </w:rPr>
                    <w:t>▲2.4整车故障设置系统背面部分为机械故障设置终端，采用隐藏式机械故障设置系统，通过U型连接端子可设置断路、短路、虚接故障，能有效的模拟系统发生故障时的各种现象，提高学员的故障判断能力，有效提高设备的使用效率</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▲2.5整车故障设置系统前面部分为学生测量部分，可直接用万用表、示波器在面板上实时测量电压、电阻、频率或波形信号等</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2.6整车故障设置系统采用航空插头设计，可无损与车辆快速进行连接。通过配套线束和检测面板，可实现整车不同部位，不同模块的故障设置、检测、排除功能。</w:t>
                  </w:r>
                </w:p>
                <w:p>
                  <w:pPr>
                    <w:pStyle w:val="null3"/>
                    <w:jc w:val="left"/>
                  </w:pPr>
                  <w:r>
                    <w:rPr>
                      <w:rFonts w:ascii="仿宋_GB2312" w:hAnsi="仿宋_GB2312" w:cs="仿宋_GB2312" w:eastAsia="仿宋_GB2312"/>
                      <w:sz w:val="24"/>
                    </w:rPr>
                    <w:t>2.7整车故障设置系统采用耐腐蚀、耐冲击、耐污染、防火、防潮的绝缘耐磨材料为基底。</w:t>
                  </w:r>
                </w:p>
                <w:p>
                  <w:pPr>
                    <w:pStyle w:val="null3"/>
                    <w:jc w:val="left"/>
                  </w:pPr>
                  <w:r>
                    <w:rPr>
                      <w:rFonts w:ascii="仿宋_GB2312" w:hAnsi="仿宋_GB2312" w:cs="仿宋_GB2312" w:eastAsia="仿宋_GB2312"/>
                      <w:sz w:val="24"/>
                    </w:rPr>
                    <w:t>▲2.8左车身控制器单元检测模块，可检测信号含启动按钮信号采集、低频天线控制、防盗数据处理、开关信号、控制门窗电机动作、灯光开关信号采集、灯光控制等，可对控制单元主要线路进行断路、短路、虚接等故障设置和检测诊断训练需求</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2.9右车身控制器单元检测模块，可检测信号含空调开关信号采集、空调鼓风机控制、网关、右侧灯光控制等，可对控制单元主要线路进行断路、短路、虚接等故障设置和检测诊断训练需求。</w:t>
                  </w:r>
                </w:p>
                <w:p>
                  <w:pPr>
                    <w:pStyle w:val="null3"/>
                    <w:jc w:val="left"/>
                  </w:pPr>
                  <w:r>
                    <w:rPr>
                      <w:rFonts w:ascii="仿宋_GB2312" w:hAnsi="仿宋_GB2312" w:cs="仿宋_GB2312" w:eastAsia="仿宋_GB2312"/>
                      <w:sz w:val="24"/>
                    </w:rPr>
                    <w:t>2.10后车身控制器单元检测模块，可检测信号含电子手刹开关信号、控制电子手刹电机动作等，可对控制单元主要线路进行断路、短路、虚接等故障设置和检测诊断训练需求。</w:t>
                  </w:r>
                </w:p>
                <w:p>
                  <w:pPr>
                    <w:pStyle w:val="null3"/>
                    <w:jc w:val="left"/>
                  </w:pPr>
                  <w:r>
                    <w:rPr>
                      <w:rFonts w:ascii="仿宋_GB2312" w:hAnsi="仿宋_GB2312" w:cs="仿宋_GB2312" w:eastAsia="仿宋_GB2312"/>
                      <w:sz w:val="24"/>
                    </w:rPr>
                    <w:t>2.11高压多合一单元检测模块，可检测信号含油门踏板、数据传输CAN、交直流充电等相关信号等，可对控制单元主要线路进行断路、短路、虚接等故障设置和检测诊断训练需求。</w:t>
                  </w:r>
                </w:p>
                <w:p>
                  <w:pPr>
                    <w:pStyle w:val="null3"/>
                    <w:jc w:val="left"/>
                  </w:pPr>
                  <w:r>
                    <w:rPr>
                      <w:rFonts w:ascii="仿宋_GB2312" w:hAnsi="仿宋_GB2312" w:cs="仿宋_GB2312" w:eastAsia="仿宋_GB2312"/>
                      <w:sz w:val="24"/>
                    </w:rPr>
                    <w:t>2.12动力电池管理系统BMS控制单元检测模块，可检测信号含动力电池包低压线束等，可对控制单元主要线路进行断路、短路、虚接等故障设置和检测诊断需求。</w:t>
                  </w:r>
                </w:p>
                <w:p>
                  <w:pPr>
                    <w:pStyle w:val="null3"/>
                    <w:jc w:val="left"/>
                  </w:pPr>
                  <w:r>
                    <w:rPr>
                      <w:rFonts w:ascii="仿宋_GB2312" w:hAnsi="仿宋_GB2312" w:cs="仿宋_GB2312" w:eastAsia="仿宋_GB2312"/>
                      <w:sz w:val="24"/>
                    </w:rPr>
                    <w:t>2.13交流充电口和直流充电口单元检测模块，可检测信号含直流充电口，交流充电口，工作电源和地线等，可对控制单元主要线路进行断路、短路、虚接等故障设置和检测诊断训练需求。</w:t>
                  </w:r>
                </w:p>
                <w:p>
                  <w:pPr>
                    <w:pStyle w:val="null3"/>
                    <w:jc w:val="left"/>
                  </w:pPr>
                  <w:r>
                    <w:rPr>
                      <w:rFonts w:ascii="仿宋_GB2312" w:hAnsi="仿宋_GB2312" w:cs="仿宋_GB2312" w:eastAsia="仿宋_GB2312"/>
                      <w:sz w:val="24"/>
                    </w:rPr>
                    <w:t>3.教学实训任务要求</w:t>
                  </w:r>
                </w:p>
                <w:p>
                  <w:pPr>
                    <w:pStyle w:val="null3"/>
                    <w:jc w:val="left"/>
                  </w:pPr>
                  <w:r>
                    <w:rPr>
                      <w:rFonts w:ascii="仿宋_GB2312" w:hAnsi="仿宋_GB2312" w:cs="仿宋_GB2312" w:eastAsia="仿宋_GB2312"/>
                      <w:sz w:val="24"/>
                    </w:rPr>
                    <w:t>新能源整车诊断与数据流读取；</w:t>
                  </w:r>
                </w:p>
                <w:p>
                  <w:pPr>
                    <w:pStyle w:val="null3"/>
                    <w:jc w:val="left"/>
                  </w:pPr>
                  <w:r>
                    <w:rPr>
                      <w:rFonts w:ascii="仿宋_GB2312" w:hAnsi="仿宋_GB2312" w:cs="仿宋_GB2312" w:eastAsia="仿宋_GB2312"/>
                      <w:sz w:val="24"/>
                    </w:rPr>
                    <w:t>整车系统数据流分析；</w:t>
                  </w:r>
                </w:p>
                <w:p>
                  <w:pPr>
                    <w:pStyle w:val="null3"/>
                    <w:jc w:val="left"/>
                  </w:pPr>
                  <w:r>
                    <w:rPr>
                      <w:rFonts w:ascii="仿宋_GB2312" w:hAnsi="仿宋_GB2312" w:cs="仿宋_GB2312" w:eastAsia="仿宋_GB2312"/>
                      <w:sz w:val="24"/>
                    </w:rPr>
                    <w:t>整车控制器</w:t>
                  </w:r>
                  <w:r>
                    <w:rPr>
                      <w:rFonts w:ascii="仿宋_GB2312" w:hAnsi="仿宋_GB2312" w:cs="仿宋_GB2312" w:eastAsia="仿宋_GB2312"/>
                      <w:sz w:val="24"/>
                    </w:rPr>
                    <w:t>VCU相关故障检测诊断；</w:t>
                  </w:r>
                </w:p>
                <w:p>
                  <w:pPr>
                    <w:pStyle w:val="null3"/>
                    <w:jc w:val="left"/>
                  </w:pPr>
                  <w:r>
                    <w:rPr>
                      <w:rFonts w:ascii="仿宋_GB2312" w:hAnsi="仿宋_GB2312" w:cs="仿宋_GB2312" w:eastAsia="仿宋_GB2312"/>
                      <w:sz w:val="24"/>
                    </w:rPr>
                    <w:t>动力电池管理系统</w:t>
                  </w:r>
                  <w:r>
                    <w:rPr>
                      <w:rFonts w:ascii="仿宋_GB2312" w:hAnsi="仿宋_GB2312" w:cs="仿宋_GB2312" w:eastAsia="仿宋_GB2312"/>
                      <w:sz w:val="24"/>
                    </w:rPr>
                    <w:t>BMS相关故障检测诊断；</w:t>
                  </w:r>
                </w:p>
                <w:p>
                  <w:pPr>
                    <w:pStyle w:val="null3"/>
                    <w:jc w:val="left"/>
                  </w:pPr>
                  <w:r>
                    <w:rPr>
                      <w:rFonts w:ascii="仿宋_GB2312" w:hAnsi="仿宋_GB2312" w:cs="仿宋_GB2312" w:eastAsia="仿宋_GB2312"/>
                      <w:sz w:val="24"/>
                    </w:rPr>
                    <w:t>驱动电机控制系统相关故障检测诊断；</w:t>
                  </w:r>
                </w:p>
                <w:p>
                  <w:pPr>
                    <w:pStyle w:val="null3"/>
                    <w:jc w:val="left"/>
                  </w:pPr>
                  <w:r>
                    <w:rPr>
                      <w:rFonts w:ascii="仿宋_GB2312" w:hAnsi="仿宋_GB2312" w:cs="仿宋_GB2312" w:eastAsia="仿宋_GB2312"/>
                      <w:sz w:val="24"/>
                    </w:rPr>
                    <w:t>高压配电箱（</w:t>
                  </w:r>
                  <w:r>
                    <w:rPr>
                      <w:rFonts w:ascii="仿宋_GB2312" w:hAnsi="仿宋_GB2312" w:cs="仿宋_GB2312" w:eastAsia="仿宋_GB2312"/>
                      <w:sz w:val="24"/>
                    </w:rPr>
                    <w:t>PDU）系统相关故障检测诊断；</w:t>
                  </w:r>
                </w:p>
                <w:p>
                  <w:pPr>
                    <w:pStyle w:val="null3"/>
                    <w:jc w:val="left"/>
                  </w:pPr>
                  <w:r>
                    <w:rPr>
                      <w:rFonts w:ascii="仿宋_GB2312" w:hAnsi="仿宋_GB2312" w:cs="仿宋_GB2312" w:eastAsia="仿宋_GB2312"/>
                      <w:sz w:val="24"/>
                    </w:rPr>
                    <w:t>低压车身控制系统相关故障检测诊断。</w:t>
                  </w:r>
                </w:p>
                <w:p>
                  <w:pPr>
                    <w:pStyle w:val="null3"/>
                    <w:jc w:val="left"/>
                  </w:pPr>
                  <w:r>
                    <w:rPr>
                      <w:rFonts w:ascii="仿宋_GB2312" w:hAnsi="仿宋_GB2312" w:cs="仿宋_GB2312" w:eastAsia="仿宋_GB2312"/>
                      <w:sz w:val="24"/>
                    </w:rPr>
                    <w:t>4.配置清单需包含但不限于（至少包括）</w:t>
                  </w:r>
                </w:p>
                <w:p>
                  <w:pPr>
                    <w:pStyle w:val="null3"/>
                    <w:jc w:val="left"/>
                  </w:pPr>
                  <w:r>
                    <w:rPr>
                      <w:rFonts w:ascii="仿宋_GB2312" w:hAnsi="仿宋_GB2312" w:cs="仿宋_GB2312" w:eastAsia="仿宋_GB2312"/>
                      <w:sz w:val="24"/>
                    </w:rPr>
                    <w:t>整车故障设置平台</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整车控制器</w:t>
                  </w:r>
                  <w:r>
                    <w:rPr>
                      <w:rFonts w:ascii="仿宋_GB2312" w:hAnsi="仿宋_GB2312" w:cs="仿宋_GB2312" w:eastAsia="仿宋_GB2312"/>
                      <w:sz w:val="24"/>
                    </w:rPr>
                    <w:t>VCU、电机控制器、高压配电箱无损跨接连接线束1套；</w:t>
                  </w:r>
                </w:p>
                <w:p>
                  <w:pPr>
                    <w:pStyle w:val="null3"/>
                    <w:jc w:val="left"/>
                  </w:pPr>
                  <w:r>
                    <w:rPr>
                      <w:rFonts w:ascii="仿宋_GB2312" w:hAnsi="仿宋_GB2312" w:cs="仿宋_GB2312" w:eastAsia="仿宋_GB2312"/>
                      <w:sz w:val="24"/>
                    </w:rPr>
                    <w:t>动力电池管理系统</w:t>
                  </w:r>
                  <w:r>
                    <w:rPr>
                      <w:rFonts w:ascii="仿宋_GB2312" w:hAnsi="仿宋_GB2312" w:cs="仿宋_GB2312" w:eastAsia="仿宋_GB2312"/>
                      <w:sz w:val="24"/>
                    </w:rPr>
                    <w:t>BMS无损跨接连接线束1套；</w:t>
                  </w:r>
                </w:p>
                <w:p>
                  <w:pPr>
                    <w:pStyle w:val="null3"/>
                    <w:jc w:val="left"/>
                  </w:pPr>
                  <w:r>
                    <w:rPr>
                      <w:rFonts w:ascii="仿宋_GB2312" w:hAnsi="仿宋_GB2312" w:cs="仿宋_GB2312" w:eastAsia="仿宋_GB2312"/>
                      <w:sz w:val="24"/>
                    </w:rPr>
                    <w:t>低压电器多合一车身控制模块无损跨接连接线束</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配套辅助教学终端要求：运行内存</w:t>
                  </w:r>
                  <w:r>
                    <w:rPr>
                      <w:rFonts w:ascii="仿宋_GB2312" w:hAnsi="仿宋_GB2312" w:cs="仿宋_GB2312" w:eastAsia="仿宋_GB2312"/>
                      <w:sz w:val="24"/>
                    </w:rPr>
                    <w:t>≥2GB，储存内存≥16GB；分辨率：≥1920*1080像素；</w:t>
                  </w:r>
                </w:p>
                <w:p>
                  <w:pPr>
                    <w:pStyle w:val="null3"/>
                    <w:jc w:val="left"/>
                  </w:pPr>
                  <w:r>
                    <w:rPr>
                      <w:rFonts w:ascii="仿宋_GB2312" w:hAnsi="仿宋_GB2312" w:cs="仿宋_GB2312" w:eastAsia="仿宋_GB2312"/>
                      <w:sz w:val="24"/>
                    </w:rPr>
                    <w:t>5.产品规格参数要求</w:t>
                  </w:r>
                </w:p>
                <w:p>
                  <w:pPr>
                    <w:pStyle w:val="null3"/>
                    <w:jc w:val="left"/>
                  </w:pPr>
                  <w:r>
                    <w:rPr>
                      <w:rFonts w:ascii="仿宋_GB2312" w:hAnsi="仿宋_GB2312" w:cs="仿宋_GB2312" w:eastAsia="仿宋_GB2312"/>
                      <w:sz w:val="24"/>
                    </w:rPr>
                    <w:t>设备电源：</w:t>
                  </w:r>
                  <w:r>
                    <w:rPr>
                      <w:rFonts w:ascii="仿宋_GB2312" w:hAnsi="仿宋_GB2312" w:cs="仿宋_GB2312" w:eastAsia="仿宋_GB2312"/>
                      <w:sz w:val="24"/>
                    </w:rPr>
                    <w:t>DC</w:t>
                  </w:r>
                  <w:r>
                    <w:rPr>
                      <w:rFonts w:ascii="仿宋_GB2312" w:hAnsi="仿宋_GB2312" w:cs="仿宋_GB2312" w:eastAsia="仿宋_GB2312"/>
                      <w:sz w:val="19"/>
                    </w:rPr>
                    <w:t xml:space="preserve"> </w:t>
                  </w:r>
                  <w:r>
                    <w:rPr>
                      <w:rFonts w:ascii="仿宋_GB2312" w:hAnsi="仿宋_GB2312" w:cs="仿宋_GB2312" w:eastAsia="仿宋_GB2312"/>
                      <w:sz w:val="24"/>
                    </w:rPr>
                    <w:t>12V</w:t>
                  </w:r>
                </w:p>
                <w:p>
                  <w:pPr>
                    <w:pStyle w:val="null3"/>
                    <w:jc w:val="left"/>
                  </w:pPr>
                  <w:r>
                    <w:rPr>
                      <w:rFonts w:ascii="仿宋_GB2312" w:hAnsi="仿宋_GB2312" w:cs="仿宋_GB2312" w:eastAsia="仿宋_GB2312"/>
                      <w:sz w:val="24"/>
                    </w:rPr>
                    <w:t>工作温度：</w:t>
                  </w:r>
                  <w:r>
                    <w:rPr>
                      <w:rFonts w:ascii="仿宋_GB2312" w:hAnsi="仿宋_GB2312" w:cs="仿宋_GB2312" w:eastAsia="仿宋_GB2312"/>
                      <w:sz w:val="24"/>
                    </w:rPr>
                    <w:t>-40℃ - +50℃</w:t>
                  </w:r>
                </w:p>
                <w:p>
                  <w:pPr>
                    <w:pStyle w:val="null3"/>
                    <w:jc w:val="left"/>
                  </w:pPr>
                  <w:r>
                    <w:rPr>
                      <w:rFonts w:ascii="仿宋_GB2312" w:hAnsi="仿宋_GB2312" w:cs="仿宋_GB2312" w:eastAsia="仿宋_GB2312"/>
                      <w:sz w:val="24"/>
                    </w:rPr>
                    <w:t>整机规格尺寸（长</w:t>
                  </w:r>
                  <w:r>
                    <w:rPr>
                      <w:rFonts w:ascii="仿宋_GB2312" w:hAnsi="仿宋_GB2312" w:cs="仿宋_GB2312" w:eastAsia="仿宋_GB2312"/>
                      <w:sz w:val="24"/>
                    </w:rPr>
                    <w:t>*宽*高）：≥1500*700*1700mm</w:t>
                  </w:r>
                </w:p>
                <w:p>
                  <w:pPr>
                    <w:pStyle w:val="null3"/>
                    <w:jc w:val="left"/>
                  </w:pPr>
                  <w:r>
                    <w:rPr>
                      <w:rFonts w:ascii="仿宋_GB2312" w:hAnsi="仿宋_GB2312" w:cs="仿宋_GB2312" w:eastAsia="仿宋_GB2312"/>
                      <w:sz w:val="24"/>
                    </w:rPr>
                    <w:t>教学面板尺寸（长</w:t>
                  </w:r>
                  <w:r>
                    <w:rPr>
                      <w:rFonts w:ascii="仿宋_GB2312" w:hAnsi="仿宋_GB2312" w:cs="仿宋_GB2312" w:eastAsia="仿宋_GB2312"/>
                      <w:sz w:val="24"/>
                    </w:rPr>
                    <w:t>*宽*厚）：≥1400*720*3mm</w:t>
                  </w:r>
                </w:p>
                <w:p>
                  <w:pPr>
                    <w:pStyle w:val="null3"/>
                    <w:jc w:val="left"/>
                  </w:pPr>
                  <w:r>
                    <w:rPr>
                      <w:rFonts w:ascii="仿宋_GB2312" w:hAnsi="仿宋_GB2312" w:cs="仿宋_GB2312" w:eastAsia="仿宋_GB2312"/>
                      <w:sz w:val="24"/>
                      <w:b/>
                    </w:rPr>
                    <w:t>（二）集成工具管理车</w:t>
                  </w:r>
                </w:p>
                <w:p>
                  <w:pPr>
                    <w:pStyle w:val="null3"/>
                    <w:jc w:val="left"/>
                  </w:pPr>
                  <w:r>
                    <w:rPr>
                      <w:rFonts w:ascii="仿宋_GB2312" w:hAnsi="仿宋_GB2312" w:cs="仿宋_GB2312" w:eastAsia="仿宋_GB2312"/>
                      <w:sz w:val="24"/>
                    </w:rPr>
                    <w:t>1.产品要求</w:t>
                  </w:r>
                </w:p>
                <w:p>
                  <w:pPr>
                    <w:pStyle w:val="null3"/>
                    <w:jc w:val="left"/>
                  </w:pPr>
                  <w:r>
                    <w:rPr>
                      <w:rFonts w:ascii="仿宋_GB2312" w:hAnsi="仿宋_GB2312" w:cs="仿宋_GB2312" w:eastAsia="仿宋_GB2312"/>
                      <w:sz w:val="24"/>
                    </w:rPr>
                    <w:t>1.1集成工具管理车由多层可自锁抽屉组成存储空间，上部安装有耐磨工作台面，便于放置实训器材。</w:t>
                  </w:r>
                </w:p>
                <w:p>
                  <w:pPr>
                    <w:pStyle w:val="null3"/>
                    <w:jc w:val="left"/>
                  </w:pPr>
                  <w:r>
                    <w:rPr>
                      <w:rFonts w:ascii="仿宋_GB2312" w:hAnsi="仿宋_GB2312" w:cs="仿宋_GB2312" w:eastAsia="仿宋_GB2312"/>
                      <w:sz w:val="24"/>
                    </w:rPr>
                    <w:t>1.2工作车下部多层分类存储抽屉，可按照实际需求分门别类地将实训工量具耗材进行集中管理。</w:t>
                  </w:r>
                </w:p>
                <w:p>
                  <w:pPr>
                    <w:pStyle w:val="null3"/>
                    <w:jc w:val="left"/>
                  </w:pPr>
                  <w:r>
                    <w:rPr>
                      <w:rFonts w:ascii="仿宋_GB2312" w:hAnsi="仿宋_GB2312" w:cs="仿宋_GB2312" w:eastAsia="仿宋_GB2312"/>
                      <w:sz w:val="24"/>
                    </w:rPr>
                    <w:t>1.3工具车底部配备有万向脚轮。</w:t>
                  </w:r>
                </w:p>
                <w:p>
                  <w:pPr>
                    <w:pStyle w:val="null3"/>
                    <w:jc w:val="left"/>
                  </w:pPr>
                  <w:r>
                    <w:rPr>
                      <w:rFonts w:ascii="仿宋_GB2312" w:hAnsi="仿宋_GB2312" w:cs="仿宋_GB2312" w:eastAsia="仿宋_GB2312"/>
                      <w:sz w:val="24"/>
                      <w:b/>
                    </w:rPr>
                    <w:t>三、配套</w:t>
                  </w:r>
                  <w:r>
                    <w:rPr>
                      <w:rFonts w:ascii="仿宋_GB2312" w:hAnsi="仿宋_GB2312" w:cs="仿宋_GB2312" w:eastAsia="仿宋_GB2312"/>
                      <w:sz w:val="24"/>
                      <w:b/>
                    </w:rPr>
                    <w:t>“驱动电机交互软件”课程资源（软件资源1套软件，不含硬件终端）</w:t>
                  </w:r>
                </w:p>
                <w:p>
                  <w:pPr>
                    <w:pStyle w:val="null3"/>
                    <w:jc w:val="left"/>
                  </w:pPr>
                  <w:r>
                    <w:rPr>
                      <w:rFonts w:ascii="仿宋_GB2312" w:hAnsi="仿宋_GB2312" w:cs="仿宋_GB2312" w:eastAsia="仿宋_GB2312"/>
                      <w:sz w:val="24"/>
                    </w:rPr>
                    <w:t>1.产品要求</w:t>
                  </w:r>
                </w:p>
                <w:p>
                  <w:pPr>
                    <w:pStyle w:val="null3"/>
                    <w:jc w:val="left"/>
                  </w:pPr>
                  <w:r>
                    <w:rPr>
                      <w:rFonts w:ascii="仿宋_GB2312" w:hAnsi="仿宋_GB2312" w:cs="仿宋_GB2312" w:eastAsia="仿宋_GB2312"/>
                      <w:sz w:val="24"/>
                    </w:rPr>
                    <w:t>可在</w:t>
                  </w:r>
                  <w:r>
                    <w:rPr>
                      <w:rFonts w:ascii="仿宋_GB2312" w:hAnsi="仿宋_GB2312" w:cs="仿宋_GB2312" w:eastAsia="仿宋_GB2312"/>
                      <w:sz w:val="24"/>
                    </w:rPr>
                    <w:t>Windows平台运行。以实物为原型，采用工业建模方式1:1比例还原真实的新能源汽车上应用较多的电动机，参照汽车主机厂规定的标准参数为基础，结合新能源汽车电机驱动系统在检修过程中常见注意事项及诸多汽车维修行业技术专家指导意见而开发，具有专业深度足、规范标准高，充分结合教学特点满足实用性及新颖性，并使用实时交互的学习方式有效激发学生的学习兴趣。通过三维技术和虚拟仿真技术相结合实现在仿真环境中对目前新能源汽车驱动电机都有哪几种不同类型。软件内采用都是新能源汽车上常见的电机“永磁同步电机、交流异步电机、开关磁阻电机、直流电机”等四种不同类型，后续还可以根据用户需求进行扩展二次开发更多内容，每一种不同的电机内容都包含从电机外观到内部结构组成，都有详细的解析，方便学生进行专项练习；</w:t>
                  </w:r>
                </w:p>
                <w:p>
                  <w:pPr>
                    <w:pStyle w:val="null3"/>
                    <w:jc w:val="left"/>
                  </w:pPr>
                  <w:r>
                    <w:rPr>
                      <w:rFonts w:ascii="仿宋_GB2312" w:hAnsi="仿宋_GB2312" w:cs="仿宋_GB2312" w:eastAsia="仿宋_GB2312"/>
                      <w:sz w:val="24"/>
                    </w:rPr>
                    <w:t>2.技术要求</w:t>
                  </w:r>
                </w:p>
                <w:p>
                  <w:pPr>
                    <w:pStyle w:val="null3"/>
                    <w:jc w:val="left"/>
                  </w:pPr>
                  <w:r>
                    <w:rPr>
                      <w:rFonts w:ascii="仿宋_GB2312" w:hAnsi="仿宋_GB2312" w:cs="仿宋_GB2312" w:eastAsia="仿宋_GB2312"/>
                      <w:sz w:val="24"/>
                    </w:rPr>
                    <w:t>2.1运行环境：Windows 10 及以上版本。</w:t>
                  </w:r>
                </w:p>
                <w:p>
                  <w:pPr>
                    <w:pStyle w:val="null3"/>
                    <w:jc w:val="left"/>
                  </w:pPr>
                  <w:r>
                    <w:rPr>
                      <w:rFonts w:ascii="仿宋_GB2312" w:hAnsi="仿宋_GB2312" w:cs="仿宋_GB2312" w:eastAsia="仿宋_GB2312"/>
                      <w:sz w:val="24"/>
                    </w:rPr>
                    <w:t>2.2通过鼠标或触控在场景中进行流畅交互操作。支持对驱动电机结构进行 360 度任意旋转、平移、放大、缩小，自动适配模型最佳视点。</w:t>
                  </w:r>
                </w:p>
                <w:p>
                  <w:pPr>
                    <w:pStyle w:val="null3"/>
                    <w:jc w:val="left"/>
                  </w:pPr>
                  <w:r>
                    <w:rPr>
                      <w:rFonts w:ascii="仿宋_GB2312" w:hAnsi="仿宋_GB2312" w:cs="仿宋_GB2312" w:eastAsia="仿宋_GB2312"/>
                      <w:sz w:val="24"/>
                    </w:rPr>
                    <w:t>2.3软件采用高效加载技术，运行流畅无明显卡顿，支持内容迭代扩展。</w:t>
                  </w:r>
                </w:p>
                <w:p>
                  <w:pPr>
                    <w:pStyle w:val="null3"/>
                    <w:jc w:val="left"/>
                  </w:pPr>
                  <w:r>
                    <w:rPr>
                      <w:rFonts w:ascii="仿宋_GB2312" w:hAnsi="仿宋_GB2312" w:cs="仿宋_GB2312" w:eastAsia="仿宋_GB2312"/>
                      <w:sz w:val="24"/>
                    </w:rPr>
                    <w:t>2.4所有三维模型是参照物理尺寸建模，采用PBR（基于物理的渲染）流程还原全局真实照明。</w:t>
                  </w:r>
                </w:p>
                <w:p>
                  <w:pPr>
                    <w:pStyle w:val="null3"/>
                    <w:jc w:val="left"/>
                  </w:pPr>
                  <w:r>
                    <w:rPr>
                      <w:rFonts w:ascii="仿宋_GB2312" w:hAnsi="仿宋_GB2312" w:cs="仿宋_GB2312" w:eastAsia="仿宋_GB2312"/>
                      <w:sz w:val="24"/>
                    </w:rPr>
                    <w:t>2.5具有背景音乐功能；课程内容需包含但不限于“永磁同步电机、交流异步电机、开关磁阻电机、直流电机”；需包含三相交流永磁同步电机平面线框图，展示汽车上驱动电机与变速箱之间的连接关系位置标注；具有对驱动电机总成进行360度旋转、平移、放大、缩小等操作；具有解剖运行图，能展示驱动电机内部转子运行通过齿轮相互之间啮合情况；具有多种预设视角和返回图标，方便学生从不同角度观察学习</w:t>
                  </w:r>
                </w:p>
                <w:p>
                  <w:pPr>
                    <w:pStyle w:val="null3"/>
                    <w:jc w:val="left"/>
                  </w:pPr>
                  <w:r>
                    <w:rPr>
                      <w:rFonts w:ascii="仿宋_GB2312" w:hAnsi="仿宋_GB2312" w:cs="仿宋_GB2312" w:eastAsia="仿宋_GB2312"/>
                      <w:sz w:val="24"/>
                    </w:rPr>
                    <w:t>2.6需具有技术参数图标，展示驱动系统变速箱的各项参数需包含但不限于最大输出扭矩、额定扭矩、最大输入功率、总重量、减速比、变速器油量、润滑油的类型等内容；需包含介绍驱动电机系统的信息注释栏</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2.7具有变速箱零部件展示功能，展示的内容需包含但不限于主轴齿轮、副轴齿轮、副轴主减速器主动齿轮和差速器主减速器从动齿轮的安装位置，展示某一个部件安装位置时，其他部件将被透视；展示变速器的规格参数包含但不限于连接方式、变速器油液、减速等级、一级减速比、二级减速比、调整间隙等内容</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2.8电机分类及不同电机结构展示功能：展示多种电机内部结构和文字介绍电机的功能（包含永磁同步电机、交流异步电机、开关磁阻电机和直流电机的工作原理）。</w:t>
                  </w:r>
                </w:p>
                <w:p>
                  <w:pPr>
                    <w:pStyle w:val="null3"/>
                    <w:jc w:val="left"/>
                  </w:pPr>
                  <w:r>
                    <w:rPr>
                      <w:rFonts w:ascii="仿宋_GB2312" w:hAnsi="仿宋_GB2312" w:cs="仿宋_GB2312" w:eastAsia="仿宋_GB2312"/>
                      <w:sz w:val="24"/>
                    </w:rPr>
                    <w:t>2.9电机的运行工作原理：三维环境下通过动画展示多种电机运行变化工作原理和文字介绍的功能（包含永磁同步电机、交流异步电机、开关磁阻电机和直流电机的结构）。</w:t>
                  </w:r>
                </w:p>
                <w:p>
                  <w:pPr>
                    <w:pStyle w:val="null3"/>
                    <w:jc w:val="left"/>
                  </w:pPr>
                  <w:r>
                    <w:rPr>
                      <w:rFonts w:ascii="仿宋_GB2312" w:hAnsi="仿宋_GB2312" w:cs="仿宋_GB2312" w:eastAsia="仿宋_GB2312"/>
                      <w:sz w:val="24"/>
                    </w:rPr>
                    <w:t>2.10驱动电机结构展示：在三维虚拟仿真环境下建立虚拟实车驱动电机和变速箱模型，可以任意放大、缩小和360度旋转。</w:t>
                  </w:r>
                </w:p>
                <w:p>
                  <w:pPr>
                    <w:pStyle w:val="null3"/>
                    <w:jc w:val="left"/>
                  </w:pPr>
                  <w:r>
                    <w:rPr>
                      <w:rFonts w:ascii="仿宋_GB2312" w:hAnsi="仿宋_GB2312" w:cs="仿宋_GB2312" w:eastAsia="仿宋_GB2312"/>
                      <w:sz w:val="24"/>
                    </w:rPr>
                    <w:t>2.11变速箱零部件展示：在三维虚拟仿真环境下展示主轴齿轮、副轴齿轮、副轴主减速器主动齿轮和差速器主减速器从动齿轮等，点击左侧相应的文字标注，右侧实物模型可以快速出现对于的部件安装位置，提高对零部件的人认知。可以进行任意放大、缩小和360度旋转。</w:t>
                  </w:r>
                </w:p>
                <w:p>
                  <w:pPr>
                    <w:pStyle w:val="null3"/>
                    <w:jc w:val="left"/>
                  </w:pPr>
                  <w:r>
                    <w:rPr>
                      <w:rFonts w:ascii="仿宋_GB2312" w:hAnsi="仿宋_GB2312" w:cs="仿宋_GB2312" w:eastAsia="仿宋_GB2312"/>
                      <w:sz w:val="24"/>
                    </w:rPr>
                    <w:t>2.12信息注释栏两侧的箭头，点击高亮箭头可跳转到当前模块的上一个内容知识点或下一个内容，方便学生进行回顾学习或熟练的学生便捷学习。</w:t>
                  </w:r>
                </w:p>
                <w:p>
                  <w:pPr>
                    <w:pStyle w:val="null3"/>
                    <w:jc w:val="left"/>
                  </w:pPr>
                  <w:r>
                    <w:rPr>
                      <w:rFonts w:ascii="仿宋_GB2312" w:hAnsi="仿宋_GB2312" w:cs="仿宋_GB2312" w:eastAsia="仿宋_GB2312"/>
                      <w:sz w:val="24"/>
                    </w:rPr>
                    <w:t>2.13实训训练过程中，若对上一步内容实训操作未达到最佳练习效果，可继续选择“上一步”针对性的加强练习，提高学习效率。当前实训模块完成后，可退出当前模块返回主页选择其他模块学习或者再次选择当前模块巩固训练。</w:t>
                  </w:r>
                </w:p>
                <w:p>
                  <w:pPr>
                    <w:pStyle w:val="null3"/>
                    <w:jc w:val="left"/>
                  </w:pPr>
                  <w:r>
                    <w:rPr>
                      <w:rFonts w:ascii="仿宋_GB2312" w:hAnsi="仿宋_GB2312" w:cs="仿宋_GB2312" w:eastAsia="仿宋_GB2312"/>
                      <w:sz w:val="24"/>
                      <w:b/>
                    </w:rPr>
                    <w:t>四、配套</w:t>
                  </w:r>
                  <w:r>
                    <w:rPr>
                      <w:rFonts w:ascii="仿宋_GB2312" w:hAnsi="仿宋_GB2312" w:cs="仿宋_GB2312" w:eastAsia="仿宋_GB2312"/>
                      <w:sz w:val="24"/>
                      <w:b/>
                    </w:rPr>
                    <w:t>“高压电控箱系统交互软件”课程资源（1套软件，不含硬件终端）</w:t>
                  </w:r>
                </w:p>
                <w:p>
                  <w:pPr>
                    <w:pStyle w:val="null3"/>
                    <w:jc w:val="left"/>
                  </w:pPr>
                  <w:r>
                    <w:rPr>
                      <w:rFonts w:ascii="仿宋_GB2312" w:hAnsi="仿宋_GB2312" w:cs="仿宋_GB2312" w:eastAsia="仿宋_GB2312"/>
                      <w:sz w:val="24"/>
                    </w:rPr>
                    <w:t>1.产品要求</w:t>
                  </w:r>
                </w:p>
                <w:p>
                  <w:pPr>
                    <w:pStyle w:val="null3"/>
                    <w:jc w:val="left"/>
                  </w:pPr>
                  <w:r>
                    <w:rPr>
                      <w:rFonts w:ascii="仿宋_GB2312" w:hAnsi="仿宋_GB2312" w:cs="仿宋_GB2312" w:eastAsia="仿宋_GB2312"/>
                      <w:sz w:val="24"/>
                    </w:rPr>
                    <w:t>可在</w:t>
                  </w:r>
                  <w:r>
                    <w:rPr>
                      <w:rFonts w:ascii="仿宋_GB2312" w:hAnsi="仿宋_GB2312" w:cs="仿宋_GB2312" w:eastAsia="仿宋_GB2312"/>
                      <w:sz w:val="24"/>
                    </w:rPr>
                    <w:t>Windows平台运行。以实物为原型，采用工业建模方式1:1比例还原真实的汽车高压电控箱，参照汽车主机厂规定的标准要求为基础，结合汽车在检修过程中常见注意事项及诸多汽车维修行业技术专家指导意见而开发，具有专业深度足、规范标准高，充分结合教学特点满足实用性及新颖性，并使用实时交互的学习方式有效激发学生的学习兴趣。通过三维技术和虚拟仿真技术相结合实现在仿真环境中，对目前汽车高压电控箱维修过程中经常需要检查的部件进行深入的学习。软件内采用是目前汽车上都广泛采用的高压电控箱，后续还可以根据用户需求进行扩展二次开发添加更多不同的内容。</w:t>
                  </w:r>
                </w:p>
                <w:p>
                  <w:pPr>
                    <w:pStyle w:val="null3"/>
                    <w:jc w:val="left"/>
                  </w:pPr>
                  <w:r>
                    <w:rPr>
                      <w:rFonts w:ascii="仿宋_GB2312" w:hAnsi="仿宋_GB2312" w:cs="仿宋_GB2312" w:eastAsia="仿宋_GB2312"/>
                      <w:sz w:val="24"/>
                    </w:rPr>
                    <w:t>2.技术要求</w:t>
                  </w:r>
                </w:p>
                <w:p>
                  <w:pPr>
                    <w:pStyle w:val="null3"/>
                    <w:jc w:val="left"/>
                  </w:pPr>
                  <w:r>
                    <w:rPr>
                      <w:rFonts w:ascii="仿宋_GB2312" w:hAnsi="仿宋_GB2312" w:cs="仿宋_GB2312" w:eastAsia="仿宋_GB2312"/>
                      <w:sz w:val="24"/>
                    </w:rPr>
                    <w:t>2.1运行环境：Windows平台。</w:t>
                  </w:r>
                </w:p>
                <w:p>
                  <w:pPr>
                    <w:pStyle w:val="null3"/>
                    <w:jc w:val="left"/>
                  </w:pPr>
                  <w:r>
                    <w:rPr>
                      <w:rFonts w:ascii="仿宋_GB2312" w:hAnsi="仿宋_GB2312" w:cs="仿宋_GB2312" w:eastAsia="仿宋_GB2312"/>
                      <w:sz w:val="24"/>
                    </w:rPr>
                    <w:t>2.2通过鼠标或触控在场景中进行流畅交互操作。可对高压电控箱的结构进行360度任意旋转、平移、放大、缩小，基于多边形网格公式，可自动适配模型的最佳视点。</w:t>
                  </w:r>
                </w:p>
                <w:p>
                  <w:pPr>
                    <w:pStyle w:val="null3"/>
                    <w:jc w:val="left"/>
                  </w:pPr>
                  <w:r>
                    <w:rPr>
                      <w:rFonts w:ascii="仿宋_GB2312" w:hAnsi="仿宋_GB2312" w:cs="仿宋_GB2312" w:eastAsia="仿宋_GB2312"/>
                      <w:sz w:val="24"/>
                    </w:rPr>
                    <w:t>2.3采用资源异步加载功能，可实现硬件优化和内容的迭代扩展。</w:t>
                  </w:r>
                </w:p>
                <w:p>
                  <w:pPr>
                    <w:pStyle w:val="null3"/>
                    <w:jc w:val="left"/>
                  </w:pPr>
                  <w:r>
                    <w:rPr>
                      <w:rFonts w:ascii="仿宋_GB2312" w:hAnsi="仿宋_GB2312" w:cs="仿宋_GB2312" w:eastAsia="仿宋_GB2312"/>
                      <w:sz w:val="24"/>
                    </w:rPr>
                    <w:t>2.4所有三维模型是参照物理尺寸建模，采用PBR（基于物理的渲染）流程还原全局真实照明，更直观展现高压电控箱结构与工作原理。</w:t>
                  </w:r>
                </w:p>
                <w:p>
                  <w:pPr>
                    <w:pStyle w:val="null3"/>
                    <w:jc w:val="left"/>
                  </w:pPr>
                  <w:r>
                    <w:rPr>
                      <w:rFonts w:ascii="仿宋_GB2312" w:hAnsi="仿宋_GB2312" w:cs="仿宋_GB2312" w:eastAsia="仿宋_GB2312"/>
                      <w:sz w:val="24"/>
                    </w:rPr>
                    <w:t>2.5背景音乐：左上角图标可以设置背景音乐打开或关闭，可以调节音量输出高低。</w:t>
                  </w:r>
                </w:p>
                <w:p>
                  <w:pPr>
                    <w:pStyle w:val="null3"/>
                    <w:jc w:val="left"/>
                  </w:pPr>
                  <w:r>
                    <w:rPr>
                      <w:rFonts w:ascii="仿宋_GB2312" w:hAnsi="仿宋_GB2312" w:cs="仿宋_GB2312" w:eastAsia="仿宋_GB2312"/>
                      <w:sz w:val="24"/>
                    </w:rPr>
                    <w:t>2.6高压电控箱模型是用几何相似或物理类比方法建立的，它可以描述系统的内部特性，也可以描述实训所必需的环境条件。</w:t>
                  </w:r>
                </w:p>
                <w:p>
                  <w:pPr>
                    <w:pStyle w:val="null3"/>
                    <w:jc w:val="left"/>
                  </w:pPr>
                  <w:r>
                    <w:rPr>
                      <w:rFonts w:ascii="仿宋_GB2312" w:hAnsi="仿宋_GB2312" w:cs="仿宋_GB2312" w:eastAsia="仿宋_GB2312"/>
                      <w:sz w:val="24"/>
                    </w:rPr>
                    <w:t>▲2.7软件主页布局有“高压电控箱、内部结构”等对应图标学习入口，点击图标即进入相关知识点的学习。内容运行界面包含但不限于三个区域展示，首先最左侧一栏是高压电控箱内外部结构的线框图，展示汽车上高压电控箱内部各个部件之间的连接关系位置标注。点击左侧线框中的文字，右侧一栏中会有相应部件高亮图标闪烁提示。右上角支持多种预设视角，方便学生全方位观察学习。点击返回图标，即可返回模拟操作主界面。最后底部的信息注释栏，主要介绍高压电控箱组成及功能原理、两电平双向交流逆变式电机控制器（VTOG）组成及功能原理、DC-DC变换器工作原理、漏电传感器（直流）工作原理等，便于学生更好的学习掌握要点。信息注释栏两侧的箭头，点击高亮箭头可跳转到当前模块的上一个内容知识点或下一个内容，方便学生进行回顾学习或熟练的学生便捷学习。</w:t>
                  </w:r>
                  <w:r>
                    <w:rPr>
                      <w:rFonts w:ascii="仿宋_GB2312" w:hAnsi="仿宋_GB2312" w:cs="仿宋_GB2312" w:eastAsia="仿宋_GB2312"/>
                      <w:sz w:val="24"/>
                    </w:rPr>
                    <w:t>（响应文件中提供对上述技术功能逐条响应说明的证明材料，包括彩页或技术规格书或彩色照片或功能证明材料或官网截图或软件功能说明书或软件开发方案或软件演示视频截图或第三方检测机构出具的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2.8实训训练过程中，若对上一步内容实训操作未达到最佳练习效果，可继续选择“上一步”针对性的加强练习，提高学习效率。</w:t>
                  </w:r>
                </w:p>
                <w:p>
                  <w:pPr>
                    <w:pStyle w:val="null3"/>
                    <w:jc w:val="left"/>
                  </w:pPr>
                  <w:r>
                    <w:rPr>
                      <w:rFonts w:ascii="仿宋_GB2312" w:hAnsi="仿宋_GB2312" w:cs="仿宋_GB2312" w:eastAsia="仿宋_GB2312"/>
                      <w:sz w:val="24"/>
                    </w:rPr>
                    <w:t>2.9当前实训模块完成后，可退出当前模块返回主页选择其他模块学习或者再次选择当前模块巩固训练。通过交互训练，学员们充分了解自己所学的知识，应用领域，应用前景等，将理论与实践相结合，增强了对专业技术的认识。</w:t>
                  </w:r>
                </w:p>
                <w:p>
                  <w:pPr>
                    <w:pStyle w:val="null3"/>
                    <w:jc w:val="left"/>
                  </w:pPr>
                  <w:r>
                    <w:rPr>
                      <w:rFonts w:ascii="仿宋_GB2312" w:hAnsi="仿宋_GB2312" w:cs="仿宋_GB2312" w:eastAsia="仿宋_GB2312"/>
                      <w:sz w:val="24"/>
                      <w:b/>
                    </w:rPr>
                    <w:t>五、技术支持服务内容：</w:t>
                  </w:r>
                </w:p>
                <w:p>
                  <w:pPr>
                    <w:pStyle w:val="null3"/>
                    <w:jc w:val="left"/>
                  </w:pPr>
                  <w:r>
                    <w:rPr>
                      <w:rFonts w:ascii="仿宋_GB2312" w:hAnsi="仿宋_GB2312" w:cs="仿宋_GB2312" w:eastAsia="仿宋_GB2312"/>
                      <w:sz w:val="24"/>
                    </w:rPr>
                    <w:t>（一）提供技能大赛整套技术资料</w:t>
                  </w:r>
                </w:p>
                <w:p>
                  <w:pPr>
                    <w:pStyle w:val="null3"/>
                    <w:jc w:val="left"/>
                  </w:pPr>
                  <w:r>
                    <w:rPr>
                      <w:rFonts w:ascii="仿宋_GB2312" w:hAnsi="仿宋_GB2312" w:cs="仿宋_GB2312" w:eastAsia="仿宋_GB2312"/>
                      <w:sz w:val="24"/>
                    </w:rPr>
                    <w:t>在设备整体质保期内，选派技术人员全程进行指导（可远程协助），编制完成应用此设备组织比赛且操作性强的整套技术资料。</w:t>
                  </w:r>
                </w:p>
                <w:p>
                  <w:pPr>
                    <w:pStyle w:val="null3"/>
                    <w:jc w:val="left"/>
                  </w:pPr>
                  <w:r>
                    <w:rPr>
                      <w:rFonts w:ascii="仿宋_GB2312" w:hAnsi="仿宋_GB2312" w:cs="仿宋_GB2312" w:eastAsia="仿宋_GB2312"/>
                      <w:sz w:val="24"/>
                    </w:rPr>
                    <w:t>（二）提供承办技能大赛技术支持</w:t>
                  </w:r>
                </w:p>
                <w:p>
                  <w:pPr>
                    <w:pStyle w:val="null3"/>
                    <w:jc w:val="left"/>
                  </w:pPr>
                  <w:r>
                    <w:rPr>
                      <w:rFonts w:ascii="仿宋_GB2312" w:hAnsi="仿宋_GB2312" w:cs="仿宋_GB2312" w:eastAsia="仿宋_GB2312"/>
                      <w:sz w:val="24"/>
                    </w:rPr>
                    <w:t>1.在设备整体质保期内，为我校承办或协办的市级以上技能大赛协助提供应用此设备技术文件、支持与调拨赛项的相关设备，负责参赛师生培训及裁判推选。</w:t>
                  </w:r>
                </w:p>
                <w:p>
                  <w:pPr>
                    <w:pStyle w:val="null3"/>
                    <w:jc w:val="left"/>
                  </w:pPr>
                  <w:r>
                    <w:rPr>
                      <w:rFonts w:ascii="仿宋_GB2312" w:hAnsi="仿宋_GB2312" w:cs="仿宋_GB2312" w:eastAsia="仿宋_GB2312"/>
                      <w:sz w:val="24"/>
                    </w:rPr>
                    <w:t>2.在设备整体质保期内，对师生参加国家及省市技能大赛提供培训、观摩和学习平台及裁判推选。</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绝缘工具套装</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一、工具车技术参数</w:t>
                  </w:r>
                  <w:r>
                    <w:br/>
                  </w:r>
                  <w:r>
                    <w:rPr>
                      <w:rFonts w:ascii="仿宋_GB2312" w:hAnsi="仿宋_GB2312" w:cs="仿宋_GB2312" w:eastAsia="仿宋_GB2312"/>
                      <w:sz w:val="24"/>
                    </w:rPr>
                    <w:t>1.小抽屉尺寸（mm）：≥580*420*70，大抽屉尺寸（mm）：≥590*420*150，净重：≥45KG，整体承载：≥350KG。</w:t>
                  </w:r>
                  <w:r>
                    <w:br/>
                  </w:r>
                  <w:r>
                    <w:rPr>
                      <w:rFonts w:ascii="仿宋_GB2312" w:hAnsi="仿宋_GB2312" w:cs="仿宋_GB2312" w:eastAsia="仿宋_GB2312"/>
                      <w:sz w:val="24"/>
                    </w:rPr>
                    <w:t>2.中控联动锁设计，附≥10mm 厚 EVA 防滑垫以及防滑圆管塑胶把手</w:t>
                  </w:r>
                  <w:r>
                    <w:br/>
                  </w:r>
                  <w:r>
                    <w:rPr>
                      <w:rFonts w:ascii="仿宋_GB2312" w:hAnsi="仿宋_GB2312" w:cs="仿宋_GB2312" w:eastAsia="仿宋_GB2312"/>
                      <w:sz w:val="24"/>
                    </w:rPr>
                    <w:t>3.重型加宽万向轮附带刹车，单一轮子荷重≥150KG。</w:t>
                  </w:r>
                  <w:r>
                    <w:br/>
                  </w:r>
                  <w:r>
                    <w:rPr>
                      <w:rFonts w:ascii="仿宋_GB2312" w:hAnsi="仿宋_GB2312" w:cs="仿宋_GB2312" w:eastAsia="仿宋_GB2312"/>
                      <w:sz w:val="24"/>
                    </w:rPr>
                    <w:t>4.本体钢板厚度≥0.8mm。</w:t>
                  </w:r>
                  <w:r>
                    <w:br/>
                  </w:r>
                  <w:r>
                    <w:rPr>
                      <w:rFonts w:ascii="仿宋_GB2312" w:hAnsi="仿宋_GB2312" w:cs="仿宋_GB2312" w:eastAsia="仿宋_GB2312"/>
                      <w:sz w:val="24"/>
                    </w:rPr>
                    <w:t>5.重型轨道抽屉可承载物品≥30KG。</w:t>
                  </w:r>
                  <w:r>
                    <w:br/>
                  </w:r>
                  <w:r>
                    <w:rPr>
                      <w:rFonts w:ascii="仿宋_GB2312" w:hAnsi="仿宋_GB2312" w:cs="仿宋_GB2312" w:eastAsia="仿宋_GB2312"/>
                      <w:sz w:val="24"/>
                    </w:rPr>
                    <w:t>6.抽屉具有自动吸入及互锁功能（当一个抽屉打开时其他抽屉自动锁止，防止倾倒）</w:t>
                  </w:r>
                  <w:r>
                    <w:br/>
                  </w:r>
                  <w:r>
                    <w:rPr>
                      <w:rFonts w:ascii="仿宋_GB2312" w:hAnsi="仿宋_GB2312" w:cs="仿宋_GB2312" w:eastAsia="仿宋_GB2312"/>
                      <w:sz w:val="24"/>
                      <w:b/>
                    </w:rPr>
                    <w:t>二、绝缘工具技术参数</w:t>
                  </w:r>
                </w:p>
                <w:p>
                  <w:pPr>
                    <w:pStyle w:val="null3"/>
                    <w:jc w:val="left"/>
                  </w:pPr>
                  <w:r>
                    <w:rPr>
                      <w:rFonts w:ascii="仿宋_GB2312" w:hAnsi="仿宋_GB2312" w:cs="仿宋_GB2312" w:eastAsia="仿宋_GB2312"/>
                      <w:sz w:val="24"/>
                    </w:rPr>
                    <w:t xml:space="preserve">1.  </w:t>
                  </w:r>
                  <w:r>
                    <w:rPr>
                      <w:rFonts w:ascii="仿宋_GB2312" w:hAnsi="仿宋_GB2312" w:cs="仿宋_GB2312" w:eastAsia="仿宋_GB2312"/>
                      <w:sz w:val="24"/>
                    </w:rPr>
                    <w:t>15 件 1/2 绝缘套筒 8、10、11、12、13、14、15、16、17、18、19、20、21、22、24mm；</w:t>
                  </w:r>
                  <w:r>
                    <w:br/>
                  </w:r>
                  <w:r>
                    <w:rPr>
                      <w:rFonts w:ascii="仿宋_GB2312" w:hAnsi="仿宋_GB2312" w:cs="仿宋_GB2312" w:eastAsia="仿宋_GB2312"/>
                      <w:sz w:val="24"/>
                    </w:rPr>
                    <w:t>2.</w:t>
                  </w:r>
                  <w:r>
                    <w:rPr>
                      <w:rFonts w:ascii="仿宋_GB2312" w:hAnsi="仿宋_GB2312" w:cs="仿宋_GB2312" w:eastAsia="仿宋_GB2312"/>
                      <w:sz w:val="19"/>
                    </w:rPr>
                    <w:t xml:space="preserve"> </w:t>
                  </w:r>
                  <w:r>
                    <w:rPr>
                      <w:rFonts w:ascii="仿宋_GB2312" w:hAnsi="仿宋_GB2312" w:cs="仿宋_GB2312" w:eastAsia="仿宋_GB2312"/>
                      <w:sz w:val="24"/>
                    </w:rPr>
                    <w:t>1/2绝缘棘轮扳手；</w:t>
                  </w:r>
                  <w:r>
                    <w:br/>
                  </w:r>
                  <w:r>
                    <w:rPr>
                      <w:rFonts w:ascii="仿宋_GB2312" w:hAnsi="仿宋_GB2312" w:cs="仿宋_GB2312" w:eastAsia="仿宋_GB2312"/>
                      <w:sz w:val="24"/>
                    </w:rPr>
                    <w:t>3.</w:t>
                  </w:r>
                  <w:r>
                    <w:rPr>
                      <w:rFonts w:ascii="仿宋_GB2312" w:hAnsi="仿宋_GB2312" w:cs="仿宋_GB2312" w:eastAsia="仿宋_GB2312"/>
                      <w:sz w:val="19"/>
                    </w:rPr>
                    <w:t xml:space="preserve"> </w:t>
                  </w:r>
                  <w:r>
                    <w:rPr>
                      <w:rFonts w:ascii="仿宋_GB2312" w:hAnsi="仿宋_GB2312" w:cs="仿宋_GB2312" w:eastAsia="仿宋_GB2312"/>
                      <w:sz w:val="24"/>
                    </w:rPr>
                    <w:t>1/2绝缘短接杆125MM，1/2绝缘长接杆250MM，1/2"系列绝缘T型扳手，10 英寸（250mm）绝缘活动扳手</w:t>
                  </w:r>
                </w:p>
                <w:p>
                  <w:pPr>
                    <w:pStyle w:val="null3"/>
                    <w:jc w:val="left"/>
                  </w:pPr>
                  <w:r>
                    <w:rPr>
                      <w:rFonts w:ascii="仿宋_GB2312" w:hAnsi="仿宋_GB2312" w:cs="仿宋_GB2312" w:eastAsia="仿宋_GB2312"/>
                      <w:sz w:val="24"/>
                    </w:rPr>
                    <w:t xml:space="preserve">4.  </w:t>
                  </w:r>
                  <w:r>
                    <w:rPr>
                      <w:rFonts w:ascii="仿宋_GB2312" w:hAnsi="仿宋_GB2312" w:cs="仿宋_GB2312" w:eastAsia="仿宋_GB2312"/>
                      <w:sz w:val="24"/>
                    </w:rPr>
                    <w:t>绝缘测电笔</w:t>
                  </w:r>
                  <w:r>
                    <w:rPr>
                      <w:rFonts w:ascii="仿宋_GB2312" w:hAnsi="仿宋_GB2312" w:cs="仿宋_GB2312" w:eastAsia="仿宋_GB2312"/>
                      <w:sz w:val="24"/>
                    </w:rPr>
                    <w:t>220V-250V；</w:t>
                  </w:r>
                  <w:r>
                    <w:br/>
                  </w:r>
                  <w:r>
                    <w:rPr>
                      <w:rFonts w:ascii="仿宋_GB2312" w:hAnsi="仿宋_GB2312" w:cs="仿宋_GB2312" w:eastAsia="仿宋_GB2312"/>
                      <w:sz w:val="24"/>
                    </w:rPr>
                    <w:t>5.</w:t>
                  </w:r>
                  <w:r>
                    <w:rPr>
                      <w:rFonts w:ascii="仿宋_GB2312" w:hAnsi="仿宋_GB2312" w:cs="仿宋_GB2312" w:eastAsia="仿宋_GB2312"/>
                      <w:sz w:val="19"/>
                    </w:rPr>
                    <w:t xml:space="preserve"> </w:t>
                  </w:r>
                  <w:r>
                    <w:rPr>
                      <w:rFonts w:ascii="仿宋_GB2312" w:hAnsi="仿宋_GB2312" w:cs="仿宋_GB2312" w:eastAsia="仿宋_GB2312"/>
                      <w:sz w:val="24"/>
                    </w:rPr>
                    <w:t>4件 3/8 绝缘六角长套筒，8、10、14、17mm</w:t>
                  </w:r>
                  <w:r>
                    <w:br/>
                  </w:r>
                  <w:r>
                    <w:rPr>
                      <w:rFonts w:ascii="仿宋_GB2312" w:hAnsi="仿宋_GB2312" w:cs="仿宋_GB2312" w:eastAsia="仿宋_GB2312"/>
                      <w:sz w:val="24"/>
                    </w:rPr>
                    <w:t>10件 3/8 绝缘六角套筒，8、10、12、13、14、16、17、18、19、22mm 3/8 绝缘长接杆，250mm</w:t>
                  </w:r>
                  <w:r>
                    <w:br/>
                  </w:r>
                  <w:r>
                    <w:rPr>
                      <w:rFonts w:ascii="仿宋_GB2312" w:hAnsi="仿宋_GB2312" w:cs="仿宋_GB2312" w:eastAsia="仿宋_GB2312"/>
                      <w:sz w:val="24"/>
                    </w:rPr>
                    <w:t>3/8 绝缘短接杆，150mm 3/8 绝缘 T 杆</w:t>
                  </w:r>
                  <w:r>
                    <w:rPr>
                      <w:rFonts w:ascii="仿宋_GB2312" w:hAnsi="仿宋_GB2312" w:cs="仿宋_GB2312" w:eastAsia="仿宋_GB2312"/>
                      <w:sz w:val="19"/>
                    </w:rPr>
                    <w:t xml:space="preserve"> </w:t>
                  </w:r>
                  <w:r>
                    <w:rPr>
                      <w:rFonts w:ascii="仿宋_GB2312" w:hAnsi="仿宋_GB2312" w:cs="仿宋_GB2312" w:eastAsia="仿宋_GB2312"/>
                      <w:sz w:val="24"/>
                    </w:rPr>
                    <w:t>绝缘快速脱落棘轮扳手；</w:t>
                  </w:r>
                </w:p>
                <w:p>
                  <w:pPr>
                    <w:pStyle w:val="null3"/>
                    <w:jc w:val="left"/>
                  </w:pPr>
                  <w:r>
                    <w:rPr>
                      <w:rFonts w:ascii="仿宋_GB2312" w:hAnsi="仿宋_GB2312" w:cs="仿宋_GB2312" w:eastAsia="仿宋_GB2312"/>
                      <w:sz w:val="24"/>
                    </w:rPr>
                    <w:t>6.</w:t>
                  </w:r>
                  <w:r>
                    <w:rPr>
                      <w:rFonts w:ascii="仿宋_GB2312" w:hAnsi="仿宋_GB2312" w:cs="仿宋_GB2312" w:eastAsia="仿宋_GB2312"/>
                      <w:sz w:val="19"/>
                    </w:rPr>
                    <w:t xml:space="preserve"> </w:t>
                  </w:r>
                  <w:r>
                    <w:rPr>
                      <w:rFonts w:ascii="仿宋_GB2312" w:hAnsi="仿宋_GB2312" w:cs="仿宋_GB2312" w:eastAsia="仿宋_GB2312"/>
                      <w:sz w:val="24"/>
                    </w:rPr>
                    <w:t>红外线测温枪；</w:t>
                  </w:r>
                  <w:r>
                    <w:br/>
                  </w:r>
                  <w:r>
                    <w:rPr>
                      <w:rFonts w:ascii="仿宋_GB2312" w:hAnsi="仿宋_GB2312" w:cs="仿宋_GB2312" w:eastAsia="仿宋_GB2312"/>
                      <w:sz w:val="24"/>
                    </w:rPr>
                    <w:t>7.</w:t>
                  </w:r>
                  <w:r>
                    <w:rPr>
                      <w:rFonts w:ascii="仿宋_GB2312" w:hAnsi="仿宋_GB2312" w:cs="仿宋_GB2312" w:eastAsia="仿宋_GB2312"/>
                      <w:sz w:val="19"/>
                    </w:rPr>
                    <w:t xml:space="preserve"> </w:t>
                  </w:r>
                  <w:r>
                    <w:rPr>
                      <w:rFonts w:ascii="仿宋_GB2312" w:hAnsi="仿宋_GB2312" w:cs="仿宋_GB2312" w:eastAsia="仿宋_GB2312"/>
                      <w:sz w:val="24"/>
                    </w:rPr>
                    <w:t>5件绝缘六角 T 型扳手 4、5、6、8、10mm。</w:t>
                  </w:r>
                  <w:r>
                    <w:br/>
                  </w:r>
                  <w:r>
                    <w:rPr>
                      <w:rFonts w:ascii="仿宋_GB2312" w:hAnsi="仿宋_GB2312" w:cs="仿宋_GB2312" w:eastAsia="仿宋_GB2312"/>
                      <w:sz w:val="24"/>
                    </w:rPr>
                    <w:t xml:space="preserve">8.  </w:t>
                  </w:r>
                  <w:r>
                    <w:rPr>
                      <w:rFonts w:ascii="仿宋_GB2312" w:hAnsi="仿宋_GB2312" w:cs="仿宋_GB2312" w:eastAsia="仿宋_GB2312"/>
                      <w:sz w:val="24"/>
                    </w:rPr>
                    <w:t>3件双色柄绝缘一字螺丝批，SL 2.5 x 75mmL，SL 4 x 100mmL， SL 5.5 x 125mmL</w:t>
                  </w:r>
                  <w:r>
                    <w:br/>
                  </w:r>
                  <w:r>
                    <w:rPr>
                      <w:rFonts w:ascii="仿宋_GB2312" w:hAnsi="仿宋_GB2312" w:cs="仿宋_GB2312" w:eastAsia="仿宋_GB2312"/>
                      <w:sz w:val="24"/>
                    </w:rPr>
                    <w:t>9. 3件双色柄绝缘十字螺丝批， #0x60mmL，#1x80mmL，#2x100mmL</w:t>
                  </w:r>
                  <w:r>
                    <w:br/>
                  </w:r>
                  <w:r>
                    <w:rPr>
                      <w:rFonts w:ascii="仿宋_GB2312" w:hAnsi="仿宋_GB2312" w:cs="仿宋_GB2312" w:eastAsia="仿宋_GB2312"/>
                      <w:sz w:val="24"/>
                    </w:rPr>
                    <w:t>10.</w:t>
                  </w:r>
                  <w:r>
                    <w:rPr>
                      <w:rFonts w:ascii="仿宋_GB2312" w:hAnsi="仿宋_GB2312" w:cs="仿宋_GB2312" w:eastAsia="仿宋_GB2312"/>
                      <w:sz w:val="19"/>
                    </w:rPr>
                    <w:t xml:space="preserve"> </w:t>
                  </w:r>
                  <w:r>
                    <w:rPr>
                      <w:rFonts w:ascii="仿宋_GB2312" w:hAnsi="仿宋_GB2312" w:cs="仿宋_GB2312" w:eastAsia="仿宋_GB2312"/>
                      <w:sz w:val="24"/>
                    </w:rPr>
                    <w:t>8英寸双色 VDE 绝缘尖嘴钳、6英寸双色 VDE 绝缘斜嘴钳、8英寸双色 VDE 绝缘钢丝钳、绝缘剪刀、绝缘剥线钳、绝缘胶布各 1 个</w:t>
                  </w:r>
                  <w:r>
                    <w:br/>
                  </w:r>
                  <w:r>
                    <w:rPr>
                      <w:rFonts w:ascii="仿宋_GB2312" w:hAnsi="仿宋_GB2312" w:cs="仿宋_GB2312" w:eastAsia="仿宋_GB2312"/>
                      <w:sz w:val="24"/>
                    </w:rPr>
                    <w:t>11. 4件互换式绝缘螺丝刀,SL2.5*100，SL4.0*100,SL5.5*100,SL6.5*100</w:t>
                  </w:r>
                  <w:r>
                    <w:br/>
                  </w:r>
                  <w:r>
                    <w:rPr>
                      <w:rFonts w:ascii="仿宋_GB2312" w:hAnsi="仿宋_GB2312" w:cs="仿宋_GB2312" w:eastAsia="仿宋_GB2312"/>
                      <w:sz w:val="24"/>
                    </w:rPr>
                    <w:t>12. 3件互换式绝缘螺丝刀,PH0*100,PH1*100,PH2*100</w:t>
                  </w:r>
                </w:p>
                <w:p>
                  <w:pPr>
                    <w:pStyle w:val="null3"/>
                    <w:jc w:val="left"/>
                  </w:pPr>
                  <w:r>
                    <w:rPr>
                      <w:rFonts w:ascii="仿宋_GB2312" w:hAnsi="仿宋_GB2312" w:cs="仿宋_GB2312" w:eastAsia="仿宋_GB2312"/>
                      <w:sz w:val="24"/>
                    </w:rPr>
                    <w:t>13. 13件双色绝缘梅花扳手：8、10、11、12、13、14、16、17、18、19、21、22、24mm</w:t>
                  </w:r>
                </w:p>
                <w:p>
                  <w:pPr>
                    <w:pStyle w:val="null3"/>
                    <w:jc w:val="left"/>
                  </w:pPr>
                  <w:r>
                    <w:rPr>
                      <w:rFonts w:ascii="仿宋_GB2312" w:hAnsi="仿宋_GB2312" w:cs="仿宋_GB2312" w:eastAsia="仿宋_GB2312"/>
                      <w:sz w:val="24"/>
                    </w:rPr>
                    <w:t>14.</w:t>
                  </w:r>
                  <w:r>
                    <w:rPr>
                      <w:rFonts w:ascii="仿宋_GB2312" w:hAnsi="仿宋_GB2312" w:cs="仿宋_GB2312" w:eastAsia="仿宋_GB2312"/>
                      <w:sz w:val="19"/>
                    </w:rPr>
                    <w:t xml:space="preserve"> </w:t>
                  </w:r>
                  <w:r>
                    <w:rPr>
                      <w:rFonts w:ascii="仿宋_GB2312" w:hAnsi="仿宋_GB2312" w:cs="仿宋_GB2312" w:eastAsia="仿宋_GB2312"/>
                      <w:sz w:val="24"/>
                    </w:rPr>
                    <w:t>16件双色绝缘开口扳手：8、9、10、11、12、13、14、15、16、17、18、19、20、21、22、24mm</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工作台</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1.长宽高：≥1800*750*800mm + 双抽。         </w:t>
                  </w:r>
                </w:p>
                <w:p>
                  <w:pPr>
                    <w:pStyle w:val="null3"/>
                    <w:jc w:val="left"/>
                  </w:pPr>
                  <w:r>
                    <w:rPr>
                      <w:rFonts w:ascii="仿宋_GB2312" w:hAnsi="仿宋_GB2312" w:cs="仿宋_GB2312" w:eastAsia="仿宋_GB2312"/>
                      <w:sz w:val="24"/>
                    </w:rPr>
                    <w:t xml:space="preserve">2.台面材料:台面采用≥45mm高密复合板材，表面覆盖≥2.0mm绿色厚防静电胶皮，四周黑色封边处理，具有抗冲击、防油、防水、防腐蚀等性能。      </w:t>
                  </w:r>
                </w:p>
                <w:p>
                  <w:pPr>
                    <w:pStyle w:val="null3"/>
                    <w:jc w:val="left"/>
                  </w:pPr>
                  <w:r>
                    <w:rPr>
                      <w:rFonts w:ascii="仿宋_GB2312" w:hAnsi="仿宋_GB2312" w:cs="仿宋_GB2312" w:eastAsia="仿宋_GB2312"/>
                      <w:sz w:val="24"/>
                    </w:rPr>
                    <w:t xml:space="preserve">3.台架材料：台架均采用≥1.6mm优质冷轧钢c型折弯焊接而成，加宽桌腿≥100*40mm,表面喷塑具有防锈、防水等性能。  </w:t>
                  </w:r>
                  <w:r>
                    <w:rPr>
                      <w:rFonts w:ascii="仿宋_GB2312" w:hAnsi="仿宋_GB2312" w:cs="仿宋_GB2312" w:eastAsia="仿宋_GB2312"/>
                      <w:sz w:val="24"/>
                      <w:color w:val="6A6DFF"/>
                    </w:rPr>
                    <w:t xml:space="preserve">  </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5套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故障诊断仪</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产品功能：</w:t>
                  </w:r>
                </w:p>
                <w:p>
                  <w:pPr>
                    <w:pStyle w:val="null3"/>
                    <w:jc w:val="left"/>
                  </w:pPr>
                  <w:r>
                    <w:rPr>
                      <w:rFonts w:ascii="仿宋_GB2312" w:hAnsi="仿宋_GB2312" w:cs="仿宋_GB2312" w:eastAsia="仿宋_GB2312"/>
                      <w:sz w:val="24"/>
                    </w:rPr>
                    <w:t>1.支持 CAN2.0、CANFD、DOIP、J2534 等主流诊断协议，车型覆盖率≥95%。</w:t>
                  </w:r>
                </w:p>
                <w:p>
                  <w:pPr>
                    <w:pStyle w:val="null3"/>
                    <w:jc w:val="left"/>
                  </w:pPr>
                  <w:r>
                    <w:rPr>
                      <w:rFonts w:ascii="仿宋_GB2312" w:hAnsi="仿宋_GB2312" w:cs="仿宋_GB2312" w:eastAsia="仿宋_GB2312"/>
                      <w:sz w:val="24"/>
                    </w:rPr>
                    <w:t>2.搭载基于Android 10.0及以上深度定制的车载诊断专用操作系统，界面简洁、交互流畅，支持多任务并行。</w:t>
                  </w:r>
                </w:p>
                <w:p>
                  <w:pPr>
                    <w:pStyle w:val="null3"/>
                    <w:jc w:val="left"/>
                  </w:pPr>
                  <w:r>
                    <w:rPr>
                      <w:rFonts w:ascii="仿宋_GB2312" w:hAnsi="仿宋_GB2312" w:cs="仿宋_GB2312" w:eastAsia="仿宋_GB2312"/>
                      <w:sz w:val="24"/>
                    </w:rPr>
                    <w:t>3.支持国产车原厂级全系统诊断、设码、匹配、标定功能。</w:t>
                  </w:r>
                </w:p>
                <w:p>
                  <w:pPr>
                    <w:pStyle w:val="null3"/>
                    <w:jc w:val="left"/>
                  </w:pPr>
                  <w:r>
                    <w:rPr>
                      <w:rFonts w:ascii="仿宋_GB2312" w:hAnsi="仿宋_GB2312" w:cs="仿宋_GB2312" w:eastAsia="仿宋_GB2312"/>
                      <w:sz w:val="24"/>
                    </w:rPr>
                    <w:t>4.支持VCI诊断适配器数据实时同步显示，可在主机屏幕同步查看VCI 工作状态与关键数据。</w:t>
                  </w:r>
                </w:p>
                <w:p>
                  <w:pPr>
                    <w:pStyle w:val="null3"/>
                    <w:jc w:val="left"/>
                  </w:pPr>
                  <w:r>
                    <w:rPr>
                      <w:rFonts w:ascii="仿宋_GB2312" w:hAnsi="仿宋_GB2312" w:cs="仿宋_GB2312" w:eastAsia="仿宋_GB2312"/>
                      <w:sz w:val="24"/>
                    </w:rPr>
                    <w:t>5.标配 EV 诊断软件及电池包诊断软件。</w:t>
                  </w:r>
                </w:p>
                <w:p>
                  <w:pPr>
                    <w:pStyle w:val="null3"/>
                    <w:jc w:val="left"/>
                  </w:pPr>
                  <w:r>
                    <w:rPr>
                      <w:rFonts w:ascii="仿宋_GB2312" w:hAnsi="仿宋_GB2312" w:cs="仿宋_GB2312" w:eastAsia="仿宋_GB2312"/>
                      <w:sz w:val="24"/>
                    </w:rPr>
                    <w:t>6.支持商用车诊断，购买商用车诊断包即开通诊断软件。</w:t>
                  </w:r>
                </w:p>
                <w:p>
                  <w:pPr>
                    <w:pStyle w:val="null3"/>
                    <w:jc w:val="left"/>
                  </w:pPr>
                  <w:r>
                    <w:rPr>
                      <w:rFonts w:ascii="仿宋_GB2312" w:hAnsi="仿宋_GB2312" w:cs="仿宋_GB2312" w:eastAsia="仿宋_GB2312"/>
                      <w:sz w:val="24"/>
                    </w:rPr>
                    <w:t>7.支持扩展蓝牙电瓶夹、内窥镜、示波器、胎压诊断模块、钥匙编程模块、打印机 等外设。</w:t>
                  </w:r>
                </w:p>
                <w:p>
                  <w:pPr>
                    <w:pStyle w:val="null3"/>
                    <w:jc w:val="left"/>
                  </w:pPr>
                  <w:r>
                    <w:rPr>
                      <w:rFonts w:ascii="仿宋_GB2312" w:hAnsi="仿宋_GB2312" w:cs="仿宋_GB2312" w:eastAsia="仿宋_GB2312"/>
                      <w:sz w:val="24"/>
                    </w:rPr>
                    <w:t>8.集成≥40 项常用特殊保养功能（如保养灯归零、节气门匹配、刹车片复位等）</w:t>
                  </w:r>
                </w:p>
                <w:p>
                  <w:pPr>
                    <w:pStyle w:val="null3"/>
                    <w:jc w:val="left"/>
                  </w:pPr>
                  <w:r>
                    <w:rPr>
                      <w:rFonts w:ascii="仿宋_GB2312" w:hAnsi="仿宋_GB2312" w:cs="仿宋_GB2312" w:eastAsia="仿宋_GB2312"/>
                      <w:sz w:val="24"/>
                    </w:rPr>
                    <w:t>9.技术参数：基于 Android 10.0 及以上深度定制的车载诊断专用系统。</w:t>
                  </w:r>
                </w:p>
                <w:p>
                  <w:pPr>
                    <w:pStyle w:val="null3"/>
                    <w:jc w:val="left"/>
                  </w:pPr>
                  <w:r>
                    <w:rPr>
                      <w:rFonts w:ascii="仿宋_GB2312" w:hAnsi="仿宋_GB2312" w:cs="仿宋_GB2312" w:eastAsia="仿宋_GB2312"/>
                      <w:sz w:val="24"/>
                    </w:rPr>
                    <w:t>10.内存：≥8GB</w:t>
                  </w:r>
                </w:p>
                <w:p>
                  <w:pPr>
                    <w:pStyle w:val="null3"/>
                    <w:jc w:val="left"/>
                  </w:pPr>
                  <w:r>
                    <w:rPr>
                      <w:rFonts w:ascii="仿宋_GB2312" w:hAnsi="仿宋_GB2312" w:cs="仿宋_GB2312" w:eastAsia="仿宋_GB2312"/>
                      <w:sz w:val="24"/>
                    </w:rPr>
                    <w:t>11.储存容量：≥256GB</w:t>
                  </w:r>
                </w:p>
                <w:p>
                  <w:pPr>
                    <w:pStyle w:val="null3"/>
                    <w:jc w:val="left"/>
                  </w:pPr>
                  <w:r>
                    <w:rPr>
                      <w:rFonts w:ascii="仿宋_GB2312" w:hAnsi="仿宋_GB2312" w:cs="仿宋_GB2312" w:eastAsia="仿宋_GB2312"/>
                      <w:sz w:val="24"/>
                    </w:rPr>
                    <w:t>12.电池：≥12000mAH/3.8V</w:t>
                  </w:r>
                </w:p>
                <w:p>
                  <w:pPr>
                    <w:pStyle w:val="null3"/>
                    <w:jc w:val="left"/>
                  </w:pPr>
                  <w:r>
                    <w:rPr>
                      <w:rFonts w:ascii="仿宋_GB2312" w:hAnsi="仿宋_GB2312" w:cs="仿宋_GB2312" w:eastAsia="仿宋_GB2312"/>
                      <w:sz w:val="24"/>
                    </w:rPr>
                    <w:t>13.配套无线VCI 诊断适配器，支持蓝牙/ Wi?Fi 通讯，兼容主流诊断协议。</w:t>
                  </w:r>
                </w:p>
                <w:p>
                  <w:pPr>
                    <w:pStyle w:val="null3"/>
                    <w:jc w:val="left"/>
                  </w:pPr>
                  <w:r>
                    <w:rPr>
                      <w:rFonts w:ascii="仿宋_GB2312" w:hAnsi="仿宋_GB2312" w:cs="仿宋_GB2312" w:eastAsia="仿宋_GB2312"/>
                      <w:sz w:val="24"/>
                    </w:rPr>
                    <w:t>14.显示装置：≥12 英寸</w:t>
                  </w:r>
                </w:p>
                <w:p>
                  <w:pPr>
                    <w:pStyle w:val="null3"/>
                    <w:jc w:val="left"/>
                  </w:pPr>
                  <w:r>
                    <w:rPr>
                      <w:rFonts w:ascii="仿宋_GB2312" w:hAnsi="仿宋_GB2312" w:cs="仿宋_GB2312" w:eastAsia="仿宋_GB2312"/>
                      <w:sz w:val="24"/>
                    </w:rPr>
                    <w:t>15.摄像头：≥500万像素前置摄像头 + ≥1300万像素后置摄像头</w:t>
                  </w:r>
                </w:p>
                <w:p>
                  <w:pPr>
                    <w:pStyle w:val="null3"/>
                    <w:jc w:val="left"/>
                  </w:pPr>
                  <w:r>
                    <w:rPr>
                      <w:rFonts w:ascii="仿宋_GB2312" w:hAnsi="仿宋_GB2312" w:cs="仿宋_GB2312" w:eastAsia="仿宋_GB2312"/>
                      <w:sz w:val="24"/>
                    </w:rPr>
                    <w:t>16.网络连接：Wi-Fi</w:t>
                  </w:r>
                </w:p>
                <w:p>
                  <w:pPr>
                    <w:pStyle w:val="null3"/>
                    <w:jc w:val="left"/>
                  </w:pPr>
                  <w:r>
                    <w:rPr>
                      <w:rFonts w:ascii="仿宋_GB2312" w:hAnsi="仿宋_GB2312" w:cs="仿宋_GB2312" w:eastAsia="仿宋_GB2312"/>
                      <w:sz w:val="24"/>
                    </w:rPr>
                    <w:t>17.蓝牙：双模5.1</w:t>
                  </w:r>
                </w:p>
                <w:p>
                  <w:pPr>
                    <w:pStyle w:val="null3"/>
                    <w:jc w:val="left"/>
                  </w:pPr>
                  <w:r>
                    <w:rPr>
                      <w:rFonts w:ascii="仿宋_GB2312" w:hAnsi="仿宋_GB2312" w:cs="仿宋_GB2312" w:eastAsia="仿宋_GB2312"/>
                      <w:sz w:val="24"/>
                    </w:rPr>
                    <w:t>18.工作温度：-10℃～50℃</w:t>
                  </w:r>
                </w:p>
                <w:p>
                  <w:pPr>
                    <w:pStyle w:val="null3"/>
                    <w:jc w:val="left"/>
                  </w:pPr>
                  <w:r>
                    <w:rPr>
                      <w:rFonts w:ascii="仿宋_GB2312" w:hAnsi="仿宋_GB2312" w:cs="仿宋_GB2312" w:eastAsia="仿宋_GB2312"/>
                      <w:sz w:val="24"/>
                    </w:rPr>
                    <w:t>19.存储温度：-20℃～60℃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诊断均衡充放电一体机</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产品功能：</w:t>
                  </w:r>
                </w:p>
                <w:p>
                  <w:pPr>
                    <w:pStyle w:val="null3"/>
                    <w:jc w:val="left"/>
                  </w:pPr>
                  <w:r>
                    <w:rPr>
                      <w:rFonts w:ascii="仿宋_GB2312" w:hAnsi="仿宋_GB2312" w:cs="仿宋_GB2312" w:eastAsia="仿宋_GB2312"/>
                      <w:sz w:val="24"/>
                    </w:rPr>
                    <w:t>1.电芯精准均衡：通过充电、放电、均衡三种模式，支持24 通道电芯同步均衡，兼容多种电池类型。</w:t>
                  </w:r>
                </w:p>
                <w:p>
                  <w:pPr>
                    <w:pStyle w:val="null3"/>
                    <w:jc w:val="left"/>
                  </w:pPr>
                  <w:r>
                    <w:rPr>
                      <w:rFonts w:ascii="仿宋_GB2312" w:hAnsi="仿宋_GB2312" w:cs="仿宋_GB2312" w:eastAsia="仿宋_GB2312"/>
                      <w:sz w:val="24"/>
                    </w:rPr>
                    <w:t>2.大电流高效充放电：最大充电电流≥40A，最大放电电流≥20A。</w:t>
                  </w:r>
                </w:p>
                <w:p>
                  <w:pPr>
                    <w:pStyle w:val="null3"/>
                    <w:jc w:val="left"/>
                  </w:pPr>
                  <w:r>
                    <w:rPr>
                      <w:rFonts w:ascii="仿宋_GB2312" w:hAnsi="仿宋_GB2312" w:cs="仿宋_GB2312" w:eastAsia="仿宋_GB2312"/>
                      <w:sz w:val="24"/>
                    </w:rPr>
                    <w:t>3.多重安全防护：具备过压、欠压、过流、短路、反接、过温等保护功能。</w:t>
                  </w:r>
                </w:p>
                <w:p>
                  <w:pPr>
                    <w:pStyle w:val="null3"/>
                    <w:jc w:val="left"/>
                  </w:pPr>
                  <w:r>
                    <w:rPr>
                      <w:rFonts w:ascii="仿宋_GB2312" w:hAnsi="仿宋_GB2312" w:cs="仿宋_GB2312" w:eastAsia="仿宋_GB2312"/>
                      <w:sz w:val="24"/>
                    </w:rPr>
                    <w:t>4.数据可视化：实时监控电芯电压、电流、压差，支持曲线图 / 柱状图分析，一键生成导出测试报告。</w:t>
                  </w:r>
                </w:p>
                <w:p>
                  <w:pPr>
                    <w:pStyle w:val="null3"/>
                    <w:jc w:val="left"/>
                  </w:pPr>
                  <w:r>
                    <w:rPr>
                      <w:rFonts w:ascii="仿宋_GB2312" w:hAnsi="仿宋_GB2312" w:cs="仿宋_GB2312" w:eastAsia="仿宋_GB2312"/>
                      <w:sz w:val="24"/>
                    </w:rPr>
                    <w:t>5.自定义参数设置：可预设目标电压、工作电流等参数。</w:t>
                  </w:r>
                </w:p>
                <w:p>
                  <w:pPr>
                    <w:pStyle w:val="null3"/>
                    <w:jc w:val="left"/>
                  </w:pPr>
                  <w:r>
                    <w:rPr>
                      <w:rFonts w:ascii="仿宋_GB2312" w:hAnsi="仿宋_GB2312" w:cs="仿宋_GB2312" w:eastAsia="仿宋_GB2312"/>
                      <w:sz w:val="24"/>
                    </w:rPr>
                    <w:t>6.OTA 远程升级：支持在线固件升级。</w:t>
                  </w:r>
                </w:p>
                <w:p>
                  <w:pPr>
                    <w:pStyle w:val="null3"/>
                    <w:jc w:val="left"/>
                  </w:pPr>
                  <w:r>
                    <w:rPr>
                      <w:rFonts w:ascii="仿宋_GB2312" w:hAnsi="仿宋_GB2312" w:cs="仿宋_GB2312" w:eastAsia="仿宋_GB2312"/>
                      <w:sz w:val="24"/>
                    </w:rPr>
                    <w:t>二、技术参数：</w:t>
                  </w:r>
                </w:p>
                <w:p>
                  <w:pPr>
                    <w:pStyle w:val="null3"/>
                    <w:jc w:val="left"/>
                  </w:pPr>
                  <w:r>
                    <w:rPr>
                      <w:rFonts w:ascii="仿宋_GB2312" w:hAnsi="仿宋_GB2312" w:cs="仿宋_GB2312" w:eastAsia="仿宋_GB2312"/>
                      <w:sz w:val="24"/>
                    </w:rPr>
                    <w:t>1.电源输入：AC 100～240V/50-60Hz</w:t>
                  </w:r>
                </w:p>
                <w:p>
                  <w:pPr>
                    <w:pStyle w:val="null3"/>
                    <w:jc w:val="left"/>
                  </w:pPr>
                  <w:r>
                    <w:rPr>
                      <w:rFonts w:ascii="仿宋_GB2312" w:hAnsi="仿宋_GB2312" w:cs="仿宋_GB2312" w:eastAsia="仿宋_GB2312"/>
                      <w:sz w:val="24"/>
                    </w:rPr>
                    <w:t>2.电池模组电压范围：DC 0-112V</w:t>
                  </w:r>
                </w:p>
                <w:p>
                  <w:pPr>
                    <w:pStyle w:val="null3"/>
                    <w:jc w:val="left"/>
                  </w:pPr>
                  <w:r>
                    <w:rPr>
                      <w:rFonts w:ascii="仿宋_GB2312" w:hAnsi="仿宋_GB2312" w:cs="仿宋_GB2312" w:eastAsia="仿宋_GB2312"/>
                      <w:sz w:val="24"/>
                    </w:rPr>
                    <w:t>3.电芯电压范围：1.6～5V</w:t>
                  </w:r>
                </w:p>
                <w:p>
                  <w:pPr>
                    <w:pStyle w:val="null3"/>
                    <w:jc w:val="left"/>
                  </w:pPr>
                  <w:r>
                    <w:rPr>
                      <w:rFonts w:ascii="仿宋_GB2312" w:hAnsi="仿宋_GB2312" w:cs="仿宋_GB2312" w:eastAsia="仿宋_GB2312"/>
                      <w:sz w:val="24"/>
                    </w:rPr>
                    <w:t>4.充电电流范围：0.5～40A，最大功率 3.2kW</w:t>
                  </w:r>
                </w:p>
                <w:p>
                  <w:pPr>
                    <w:pStyle w:val="null3"/>
                    <w:jc w:val="left"/>
                  </w:pPr>
                  <w:r>
                    <w:rPr>
                      <w:rFonts w:ascii="仿宋_GB2312" w:hAnsi="仿宋_GB2312" w:cs="仿宋_GB2312" w:eastAsia="仿宋_GB2312"/>
                      <w:sz w:val="24"/>
                    </w:rPr>
                    <w:t>5.放电电流范围：0.1～20A，最大功率 2.4kW</w:t>
                  </w:r>
                </w:p>
                <w:p>
                  <w:pPr>
                    <w:pStyle w:val="null3"/>
                    <w:jc w:val="left"/>
                  </w:pPr>
                  <w:r>
                    <w:rPr>
                      <w:rFonts w:ascii="仿宋_GB2312" w:hAnsi="仿宋_GB2312" w:cs="仿宋_GB2312" w:eastAsia="仿宋_GB2312"/>
                      <w:sz w:val="24"/>
                    </w:rPr>
                    <w:t>6.单体电压精度：±0.5%FS ±0.05A（最大量程20A）</w:t>
                  </w:r>
                </w:p>
                <w:p>
                  <w:pPr>
                    <w:pStyle w:val="null3"/>
                    <w:jc w:val="left"/>
                  </w:pPr>
                  <w:r>
                    <w:rPr>
                      <w:rFonts w:ascii="仿宋_GB2312" w:hAnsi="仿宋_GB2312" w:cs="仿宋_GB2312" w:eastAsia="仿宋_GB2312"/>
                      <w:sz w:val="24"/>
                    </w:rPr>
                    <w:t>7.单体电流精度：±0.5% FS±0.05A（最大量程 20A）</w:t>
                  </w:r>
                </w:p>
                <w:p>
                  <w:pPr>
                    <w:pStyle w:val="null3"/>
                    <w:jc w:val="left"/>
                  </w:pPr>
                  <w:r>
                    <w:rPr>
                      <w:rFonts w:ascii="仿宋_GB2312" w:hAnsi="仿宋_GB2312" w:cs="仿宋_GB2312" w:eastAsia="仿宋_GB2312"/>
                      <w:sz w:val="24"/>
                    </w:rPr>
                    <w:t>8.通讯接口：WIFI、蓝牙、USB、RJ45 网口</w:t>
                  </w:r>
                </w:p>
                <w:p>
                  <w:pPr>
                    <w:pStyle w:val="null3"/>
                    <w:jc w:val="left"/>
                  </w:pPr>
                  <w:r>
                    <w:rPr>
                      <w:rFonts w:ascii="仿宋_GB2312" w:hAnsi="仿宋_GB2312" w:cs="仿宋_GB2312" w:eastAsia="仿宋_GB2312"/>
                      <w:sz w:val="24"/>
                    </w:rPr>
                    <w:t>9.显示屏：≥10英寸，分辨率 ≥1280×800</w:t>
                  </w:r>
                </w:p>
                <w:p>
                  <w:pPr>
                    <w:pStyle w:val="null3"/>
                    <w:jc w:val="left"/>
                  </w:pPr>
                  <w:r>
                    <w:rPr>
                      <w:rFonts w:ascii="仿宋_GB2312" w:hAnsi="仿宋_GB2312" w:cs="仿宋_GB2312" w:eastAsia="仿宋_GB2312"/>
                      <w:sz w:val="24"/>
                    </w:rPr>
                    <w:t>10.均衡通道数：2×12</w:t>
                  </w:r>
                </w:p>
                <w:p>
                  <w:pPr>
                    <w:pStyle w:val="null3"/>
                    <w:jc w:val="left"/>
                  </w:pPr>
                  <w:r>
                    <w:rPr>
                      <w:rFonts w:ascii="仿宋_GB2312" w:hAnsi="仿宋_GB2312" w:cs="仿宋_GB2312" w:eastAsia="仿宋_GB2312"/>
                      <w:sz w:val="24"/>
                    </w:rPr>
                    <w:t>11.均衡接口：支持24 串电芯采集，配置适配主流模组的专用线束接口</w:t>
                  </w:r>
                </w:p>
                <w:p>
                  <w:pPr>
                    <w:pStyle w:val="null3"/>
                    <w:jc w:val="left"/>
                  </w:pPr>
                  <w:r>
                    <w:rPr>
                      <w:rFonts w:ascii="仿宋_GB2312" w:hAnsi="仿宋_GB2312" w:cs="仿宋_GB2312" w:eastAsia="仿宋_GB2312"/>
                      <w:sz w:val="24"/>
                    </w:rPr>
                    <w:t>12.充电控制：恒压充电、恒流充电</w:t>
                  </w:r>
                </w:p>
                <w:p>
                  <w:pPr>
                    <w:pStyle w:val="null3"/>
                    <w:jc w:val="left"/>
                  </w:pPr>
                  <w:r>
                    <w:rPr>
                      <w:rFonts w:ascii="仿宋_GB2312" w:hAnsi="仿宋_GB2312" w:cs="仿宋_GB2312" w:eastAsia="仿宋_GB2312"/>
                      <w:sz w:val="24"/>
                    </w:rPr>
                    <w:t>13.放电控制：恒流放电、恒压放电</w:t>
                  </w:r>
                </w:p>
                <w:p>
                  <w:pPr>
                    <w:pStyle w:val="null3"/>
                    <w:jc w:val="left"/>
                  </w:pPr>
                  <w:r>
                    <w:rPr>
                      <w:rFonts w:ascii="仿宋_GB2312" w:hAnsi="仿宋_GB2312" w:cs="仿宋_GB2312" w:eastAsia="仿宋_GB2312"/>
                      <w:sz w:val="24"/>
                    </w:rPr>
                    <w:t>14.过温保护：散热箱过温、≥80℃自动保护停机</w:t>
                  </w:r>
                </w:p>
                <w:p>
                  <w:pPr>
                    <w:pStyle w:val="null3"/>
                    <w:jc w:val="left"/>
                  </w:pPr>
                  <w:r>
                    <w:rPr>
                      <w:rFonts w:ascii="仿宋_GB2312" w:hAnsi="仿宋_GB2312" w:cs="仿宋_GB2312" w:eastAsia="仿宋_GB2312"/>
                      <w:sz w:val="24"/>
                    </w:rPr>
                    <w:t>15.主机保护：过温、过流、电流失控触发停机保护</w:t>
                  </w:r>
                </w:p>
                <w:p>
                  <w:pPr>
                    <w:pStyle w:val="null3"/>
                    <w:jc w:val="left"/>
                  </w:pPr>
                  <w:r>
                    <w:rPr>
                      <w:rFonts w:ascii="仿宋_GB2312" w:hAnsi="仿宋_GB2312" w:cs="仿宋_GB2312" w:eastAsia="仿宋_GB2312"/>
                      <w:sz w:val="24"/>
                    </w:rPr>
                    <w:t>16.异常保护：过充保护、过放保护、反接保护；掉线保护、过温保护、过流保护</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电池包气密性检测仪</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一、产品功能：</w:t>
                  </w:r>
                </w:p>
                <w:p>
                  <w:pPr>
                    <w:pStyle w:val="null3"/>
                    <w:jc w:val="left"/>
                  </w:pPr>
                  <w:r>
                    <w:rPr>
                      <w:rFonts w:ascii="仿宋_GB2312" w:hAnsi="仿宋_GB2312" w:cs="仿宋_GB2312" w:eastAsia="仿宋_GB2312"/>
                      <w:sz w:val="24"/>
                    </w:rPr>
                    <w:t>1.低压气密性检测：通过压缩空气施加压力，结合高灵敏度传感器，精准检测电池包密封性。</w:t>
                  </w:r>
                </w:p>
                <w:p>
                  <w:pPr>
                    <w:pStyle w:val="null3"/>
                    <w:jc w:val="left"/>
                  </w:pPr>
                  <w:r>
                    <w:rPr>
                      <w:rFonts w:ascii="仿宋_GB2312" w:hAnsi="仿宋_GB2312" w:cs="仿宋_GB2312" w:eastAsia="仿宋_GB2312"/>
                      <w:sz w:val="24"/>
                    </w:rPr>
                    <w:t>2.灵活参数设置：支持预设工件号、容积、压力、测试时间、泄漏限值等参数。</w:t>
                  </w:r>
                </w:p>
                <w:p>
                  <w:pPr>
                    <w:pStyle w:val="null3"/>
                    <w:jc w:val="left"/>
                  </w:pPr>
                  <w:r>
                    <w:rPr>
                      <w:rFonts w:ascii="仿宋_GB2312" w:hAnsi="仿宋_GB2312" w:cs="仿宋_GB2312" w:eastAsia="仿宋_GB2312"/>
                      <w:sz w:val="24"/>
                    </w:rPr>
                    <w:t>3.实时进程可视化：动态显示充气、稳压、检测、排气阶段状态，压力曲线一目了然。</w:t>
                  </w:r>
                </w:p>
                <w:p>
                  <w:pPr>
                    <w:pStyle w:val="null3"/>
                    <w:jc w:val="left"/>
                  </w:pPr>
                  <w:r>
                    <w:rPr>
                      <w:rFonts w:ascii="仿宋_GB2312" w:hAnsi="仿宋_GB2312" w:cs="仿宋_GB2312" w:eastAsia="仿宋_GB2312"/>
                      <w:sz w:val="24"/>
                    </w:rPr>
                    <w:t>4.双压力值显示：同步显示当前压力值与泄漏跳动量，实时监控异常。</w:t>
                  </w:r>
                </w:p>
                <w:p>
                  <w:pPr>
                    <w:pStyle w:val="null3"/>
                    <w:jc w:val="left"/>
                  </w:pPr>
                  <w:r>
                    <w:rPr>
                      <w:rFonts w:ascii="仿宋_GB2312" w:hAnsi="仿宋_GB2312" w:cs="仿宋_GB2312" w:eastAsia="仿宋_GB2312"/>
                      <w:sz w:val="24"/>
                    </w:rPr>
                    <w:t>5.历史数据管理：自动保存测试记录，支持曲线图展示，数据可导出为 Excel 或 PDF（支持 U 盘 / 邮件 / 二维码分享）。</w:t>
                  </w:r>
                </w:p>
                <w:p>
                  <w:pPr>
                    <w:pStyle w:val="null3"/>
                    <w:jc w:val="left"/>
                  </w:pPr>
                  <w:r>
                    <w:rPr>
                      <w:rFonts w:ascii="仿宋_GB2312" w:hAnsi="仿宋_GB2312" w:cs="仿宋_GB2312" w:eastAsia="仿宋_GB2312"/>
                      <w:sz w:val="24"/>
                    </w:rPr>
                    <w:t>6.在线升级功能：直接在线升级设备系统。</w:t>
                  </w:r>
                </w:p>
                <w:p>
                  <w:pPr>
                    <w:pStyle w:val="null3"/>
                    <w:jc w:val="left"/>
                  </w:pPr>
                  <w:r>
                    <w:rPr>
                      <w:rFonts w:ascii="仿宋_GB2312" w:hAnsi="仿宋_GB2312" w:cs="仿宋_GB2312" w:eastAsia="仿宋_GB2312"/>
                      <w:sz w:val="24"/>
                    </w:rPr>
                    <w:t>二、技术参数：</w:t>
                  </w:r>
                </w:p>
                <w:p>
                  <w:pPr>
                    <w:pStyle w:val="null3"/>
                    <w:jc w:val="left"/>
                  </w:pPr>
                  <w:r>
                    <w:rPr>
                      <w:rFonts w:ascii="仿宋_GB2312" w:hAnsi="仿宋_GB2312" w:cs="仿宋_GB2312" w:eastAsia="仿宋_GB2312"/>
                      <w:sz w:val="24"/>
                    </w:rPr>
                    <w:t>1.工作电源：AC90～264V/40～60Hz</w:t>
                  </w:r>
                </w:p>
                <w:p>
                  <w:pPr>
                    <w:pStyle w:val="null3"/>
                    <w:jc w:val="left"/>
                  </w:pPr>
                  <w:r>
                    <w:rPr>
                      <w:rFonts w:ascii="仿宋_GB2312" w:hAnsi="仿宋_GB2312" w:cs="仿宋_GB2312" w:eastAsia="仿宋_GB2312"/>
                      <w:sz w:val="24"/>
                    </w:rPr>
                    <w:t>2.测试压力范围：0～30kPa</w:t>
                  </w:r>
                </w:p>
                <w:p>
                  <w:pPr>
                    <w:pStyle w:val="null3"/>
                    <w:jc w:val="left"/>
                  </w:pPr>
                  <w:r>
                    <w:rPr>
                      <w:rFonts w:ascii="仿宋_GB2312" w:hAnsi="仿宋_GB2312" w:cs="仿宋_GB2312" w:eastAsia="仿宋_GB2312"/>
                      <w:sz w:val="24"/>
                    </w:rPr>
                    <w:t>3.传感器分辨率：≤1Pa</w:t>
                  </w:r>
                </w:p>
                <w:p>
                  <w:pPr>
                    <w:pStyle w:val="null3"/>
                    <w:jc w:val="left"/>
                  </w:pPr>
                  <w:r>
                    <w:rPr>
                      <w:rFonts w:ascii="仿宋_GB2312" w:hAnsi="仿宋_GB2312" w:cs="仿宋_GB2312" w:eastAsia="仿宋_GB2312"/>
                      <w:sz w:val="24"/>
                    </w:rPr>
                    <w:t>4.接口：RJ45×1/USB×2</w:t>
                  </w:r>
                </w:p>
                <w:p>
                  <w:pPr>
                    <w:pStyle w:val="null3"/>
                    <w:jc w:val="left"/>
                  </w:pPr>
                  <w:r>
                    <w:rPr>
                      <w:rFonts w:ascii="仿宋_GB2312" w:hAnsi="仿宋_GB2312" w:cs="仿宋_GB2312" w:eastAsia="仿宋_GB2312"/>
                      <w:sz w:val="24"/>
                    </w:rPr>
                    <w:t>5.功率：≥20W Max</w:t>
                  </w:r>
                </w:p>
                <w:p>
                  <w:pPr>
                    <w:pStyle w:val="null3"/>
                    <w:jc w:val="left"/>
                  </w:pPr>
                  <w:r>
                    <w:rPr>
                      <w:rFonts w:ascii="仿宋_GB2312" w:hAnsi="仿宋_GB2312" w:cs="仿宋_GB2312" w:eastAsia="仿宋_GB2312"/>
                      <w:sz w:val="24"/>
                    </w:rPr>
                    <w:t>6.气源要求：0.1～1.0MPa 干燥压缩空气</w:t>
                  </w:r>
                </w:p>
                <w:p>
                  <w:pPr>
                    <w:pStyle w:val="null3"/>
                    <w:jc w:val="left"/>
                  </w:pPr>
                  <w:r>
                    <w:rPr>
                      <w:rFonts w:ascii="仿宋_GB2312" w:hAnsi="仿宋_GB2312" w:cs="仿宋_GB2312" w:eastAsia="仿宋_GB2312"/>
                      <w:sz w:val="24"/>
                    </w:rPr>
                    <w:t>7.进气接口 / 测试接口：标配Φ6mm 快插接口，支持适配 Φ8mm 气管</w:t>
                  </w:r>
                </w:p>
                <w:p>
                  <w:pPr>
                    <w:pStyle w:val="null3"/>
                    <w:jc w:val="left"/>
                  </w:pPr>
                  <w:r>
                    <w:rPr>
                      <w:rFonts w:ascii="仿宋_GB2312" w:hAnsi="仿宋_GB2312" w:cs="仿宋_GB2312" w:eastAsia="仿宋_GB2312"/>
                      <w:sz w:val="24"/>
                    </w:rPr>
                    <w:t>8.工作温度：-10～55℃，工作湿度：10%～90%</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电池包模组充放电一体机</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一、产品功能：</w:t>
                  </w:r>
                </w:p>
                <w:p>
                  <w:pPr>
                    <w:pStyle w:val="null3"/>
                    <w:jc w:val="left"/>
                  </w:pPr>
                  <w:r>
                    <w:rPr>
                      <w:rFonts w:ascii="仿宋_GB2312" w:hAnsi="仿宋_GB2312" w:cs="仿宋_GB2312" w:eastAsia="仿宋_GB2312"/>
                      <w:sz w:val="24"/>
                    </w:rPr>
                    <w:t>1.模组充放电测试：400V 宽电压设计，支持多通道电压与温度采集，精准评估模组性能与电芯一致性。</w:t>
                  </w:r>
                </w:p>
                <w:p>
                  <w:pPr>
                    <w:pStyle w:val="null3"/>
                    <w:jc w:val="left"/>
                  </w:pPr>
                  <w:r>
                    <w:rPr>
                      <w:rFonts w:ascii="仿宋_GB2312" w:hAnsi="仿宋_GB2312" w:cs="仿宋_GB2312" w:eastAsia="仿宋_GB2312"/>
                      <w:sz w:val="24"/>
                    </w:rPr>
                    <w:t>2.整包充放电测试：连接 BMS 读取电芯电压、温度等参数，实现整包充放电全过程监测与数据记录。</w:t>
                  </w:r>
                </w:p>
                <w:p>
                  <w:pPr>
                    <w:pStyle w:val="null3"/>
                    <w:jc w:val="left"/>
                  </w:pPr>
                  <w:r>
                    <w:rPr>
                      <w:rFonts w:ascii="仿宋_GB2312" w:hAnsi="仿宋_GB2312" w:cs="仿宋_GB2312" w:eastAsia="仿宋_GB2312"/>
                      <w:sz w:val="24"/>
                    </w:rPr>
                    <w:t>3.SOH健康度检测：通过完整充放电过程计算真实容量，自动生成SOH报告。</w:t>
                  </w:r>
                </w:p>
                <w:p>
                  <w:pPr>
                    <w:pStyle w:val="null3"/>
                    <w:jc w:val="left"/>
                  </w:pPr>
                  <w:r>
                    <w:rPr>
                      <w:rFonts w:ascii="仿宋_GB2312" w:hAnsi="仿宋_GB2312" w:cs="仿宋_GB2312" w:eastAsia="仿宋_GB2312"/>
                      <w:sz w:val="24"/>
                    </w:rPr>
                    <w:t>4.双模式操作：提供专家模式与通用模式。</w:t>
                  </w:r>
                </w:p>
                <w:p>
                  <w:pPr>
                    <w:pStyle w:val="null3"/>
                    <w:jc w:val="left"/>
                  </w:pPr>
                  <w:r>
                    <w:rPr>
                      <w:rFonts w:ascii="仿宋_GB2312" w:hAnsi="仿宋_GB2312" w:cs="仿宋_GB2312" w:eastAsia="仿宋_GB2312"/>
                      <w:sz w:val="24"/>
                    </w:rPr>
                    <w:t>5.BMS通讯拓展：整包维护时通过 BMS 协议实时监控电芯状态。</w:t>
                  </w:r>
                </w:p>
                <w:p>
                  <w:pPr>
                    <w:pStyle w:val="null3"/>
                    <w:jc w:val="left"/>
                  </w:pPr>
                  <w:r>
                    <w:rPr>
                      <w:rFonts w:ascii="仿宋_GB2312" w:hAnsi="仿宋_GB2312" w:cs="仿宋_GB2312" w:eastAsia="仿宋_GB2312"/>
                      <w:sz w:val="24"/>
                    </w:rPr>
                    <w:t>6.多通道监测能力：支持最多72节电芯+12路温度同步采集。</w:t>
                  </w:r>
                </w:p>
                <w:p>
                  <w:pPr>
                    <w:pStyle w:val="null3"/>
                    <w:jc w:val="left"/>
                  </w:pPr>
                  <w:r>
                    <w:rPr>
                      <w:rFonts w:ascii="仿宋_GB2312" w:hAnsi="仿宋_GB2312" w:cs="仿宋_GB2312" w:eastAsia="仿宋_GB2312"/>
                      <w:sz w:val="24"/>
                    </w:rPr>
                    <w:t>7.兼容多种电池类型：适配镍氢电池、三元锂、磷酸铁锂、钛酸锂等多种电池类型。</w:t>
                  </w:r>
                </w:p>
                <w:p>
                  <w:pPr>
                    <w:pStyle w:val="null3"/>
                    <w:jc w:val="left"/>
                  </w:pPr>
                  <w:r>
                    <w:rPr>
                      <w:rFonts w:ascii="仿宋_GB2312" w:hAnsi="仿宋_GB2312" w:cs="仿宋_GB2312" w:eastAsia="仿宋_GB2312"/>
                      <w:sz w:val="24"/>
                    </w:rPr>
                    <w:t>8.智能数据管理：实时图形化数据显示，支持数据导出与 OTA 远程升级。</w:t>
                  </w:r>
                </w:p>
                <w:p>
                  <w:pPr>
                    <w:pStyle w:val="null3"/>
                    <w:jc w:val="left"/>
                  </w:pPr>
                  <w:r>
                    <w:rPr>
                      <w:rFonts w:ascii="仿宋_GB2312" w:hAnsi="仿宋_GB2312" w:cs="仿宋_GB2312" w:eastAsia="仿宋_GB2312"/>
                      <w:sz w:val="24"/>
                    </w:rPr>
                    <w:t>二、技术参数：</w:t>
                  </w:r>
                </w:p>
                <w:p>
                  <w:pPr>
                    <w:pStyle w:val="null3"/>
                    <w:jc w:val="left"/>
                  </w:pPr>
                  <w:r>
                    <w:rPr>
                      <w:rFonts w:ascii="仿宋_GB2312" w:hAnsi="仿宋_GB2312" w:cs="仿宋_GB2312" w:eastAsia="仿宋_GB2312"/>
                      <w:sz w:val="24"/>
                    </w:rPr>
                    <w:t>1.组端电压精度：≤±0.5%FS（最大量程400V）</w:t>
                  </w:r>
                </w:p>
                <w:p>
                  <w:pPr>
                    <w:pStyle w:val="null3"/>
                    <w:jc w:val="left"/>
                  </w:pPr>
                  <w:r>
                    <w:rPr>
                      <w:rFonts w:ascii="仿宋_GB2312" w:hAnsi="仿宋_GB2312" w:cs="仿宋_GB2312" w:eastAsia="仿宋_GB2312"/>
                      <w:sz w:val="24"/>
                    </w:rPr>
                    <w:t>2.单体电压精度：≤±0.1%FS ±5mV（最大量程5V）</w:t>
                  </w:r>
                </w:p>
                <w:p>
                  <w:pPr>
                    <w:pStyle w:val="null3"/>
                    <w:jc w:val="left"/>
                  </w:pPr>
                  <w:r>
                    <w:rPr>
                      <w:rFonts w:ascii="仿宋_GB2312" w:hAnsi="仿宋_GB2312" w:cs="仿宋_GB2312" w:eastAsia="仿宋_GB2312"/>
                      <w:sz w:val="24"/>
                    </w:rPr>
                    <w:t>3.单体电流精度：≤±0.5%FS（最大量程100A）</w:t>
                  </w:r>
                </w:p>
                <w:p>
                  <w:pPr>
                    <w:pStyle w:val="null3"/>
                    <w:jc w:val="left"/>
                  </w:pPr>
                  <w:r>
                    <w:rPr>
                      <w:rFonts w:ascii="仿宋_GB2312" w:hAnsi="仿宋_GB2312" w:cs="仿宋_GB2312" w:eastAsia="仿宋_GB2312"/>
                      <w:sz w:val="24"/>
                    </w:rPr>
                    <w:t>4.通道数：≥72 路</w:t>
                  </w:r>
                </w:p>
                <w:p>
                  <w:pPr>
                    <w:pStyle w:val="null3"/>
                    <w:jc w:val="left"/>
                  </w:pPr>
                  <w:r>
                    <w:rPr>
                      <w:rFonts w:ascii="仿宋_GB2312" w:hAnsi="仿宋_GB2312" w:cs="仿宋_GB2312" w:eastAsia="仿宋_GB2312"/>
                      <w:sz w:val="24"/>
                    </w:rPr>
                    <w:t>5.电池模组电压范围：DC 2～400V</w:t>
                  </w:r>
                </w:p>
                <w:p>
                  <w:pPr>
                    <w:pStyle w:val="null3"/>
                    <w:jc w:val="left"/>
                  </w:pPr>
                  <w:r>
                    <w:rPr>
                      <w:rFonts w:ascii="仿宋_GB2312" w:hAnsi="仿宋_GB2312" w:cs="仿宋_GB2312" w:eastAsia="仿宋_GB2312"/>
                      <w:sz w:val="24"/>
                    </w:rPr>
                    <w:t>6.充电电流范围：0～100A 最大功率 4.4kW</w:t>
                  </w:r>
                </w:p>
                <w:p>
                  <w:pPr>
                    <w:pStyle w:val="null3"/>
                    <w:jc w:val="left"/>
                  </w:pPr>
                  <w:r>
                    <w:rPr>
                      <w:rFonts w:ascii="仿宋_GB2312" w:hAnsi="仿宋_GB2312" w:cs="仿宋_GB2312" w:eastAsia="仿宋_GB2312"/>
                      <w:sz w:val="24"/>
                    </w:rPr>
                    <w:t>7.放电电流范围：0～100A 最大功率 7.2kW</w:t>
                  </w:r>
                </w:p>
                <w:p>
                  <w:pPr>
                    <w:pStyle w:val="null3"/>
                    <w:jc w:val="left"/>
                  </w:pPr>
                  <w:r>
                    <w:rPr>
                      <w:rFonts w:ascii="仿宋_GB2312" w:hAnsi="仿宋_GB2312" w:cs="仿宋_GB2312" w:eastAsia="仿宋_GB2312"/>
                      <w:sz w:val="24"/>
                    </w:rPr>
                    <w:t>8.充电控制：恒压充电、恒流充电</w:t>
                  </w:r>
                </w:p>
                <w:p>
                  <w:pPr>
                    <w:pStyle w:val="null3"/>
                    <w:jc w:val="left"/>
                  </w:pPr>
                  <w:r>
                    <w:rPr>
                      <w:rFonts w:ascii="仿宋_GB2312" w:hAnsi="仿宋_GB2312" w:cs="仿宋_GB2312" w:eastAsia="仿宋_GB2312"/>
                      <w:sz w:val="24"/>
                    </w:rPr>
                    <w:t>9.放电控制：恒流放电</w:t>
                  </w:r>
                </w:p>
                <w:p>
                  <w:pPr>
                    <w:pStyle w:val="null3"/>
                    <w:jc w:val="left"/>
                  </w:pPr>
                  <w:r>
                    <w:rPr>
                      <w:rFonts w:ascii="仿宋_GB2312" w:hAnsi="仿宋_GB2312" w:cs="仿宋_GB2312" w:eastAsia="仿宋_GB2312"/>
                      <w:sz w:val="24"/>
                    </w:rPr>
                    <w:t>10.显示屏：≥10.1吋触摸屏、分辨率≥1280×800</w:t>
                  </w:r>
                </w:p>
                <w:p>
                  <w:pPr>
                    <w:pStyle w:val="null3"/>
                    <w:jc w:val="left"/>
                  </w:pPr>
                  <w:r>
                    <w:rPr>
                      <w:rFonts w:ascii="仿宋_GB2312" w:hAnsi="仿宋_GB2312" w:cs="仿宋_GB2312" w:eastAsia="仿宋_GB2312"/>
                      <w:sz w:val="24"/>
                    </w:rPr>
                    <w:t>11.电源输入：AC 100～240V 50/60Hz</w:t>
                  </w:r>
                  <w:r>
                    <w:rPr>
                      <w:rFonts w:ascii="仿宋_GB2312" w:hAnsi="仿宋_GB2312" w:cs="仿宋_GB2312" w:eastAsia="仿宋_GB2312"/>
                      <w:sz w:val="19"/>
                    </w:rPr>
                    <w:t>；</w:t>
                  </w:r>
                </w:p>
                <w:p>
                  <w:pPr>
                    <w:pStyle w:val="null3"/>
                    <w:jc w:val="left"/>
                  </w:pPr>
                  <w:r>
                    <w:rPr>
                      <w:rFonts w:ascii="仿宋_GB2312" w:hAnsi="仿宋_GB2312" w:cs="仿宋_GB2312" w:eastAsia="仿宋_GB2312"/>
                      <w:sz w:val="24"/>
                    </w:rPr>
                    <w:t>12异常保护：过充保护、过放保护、过温保护、过流保护、反接保护、掉线保护</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7kw充电桩</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1.输入制式：单相+PE</w:t>
                  </w:r>
                </w:p>
                <w:p>
                  <w:pPr>
                    <w:pStyle w:val="null3"/>
                    <w:jc w:val="left"/>
                  </w:pPr>
                  <w:r>
                    <w:rPr>
                      <w:rFonts w:ascii="仿宋_GB2312" w:hAnsi="仿宋_GB2312" w:cs="仿宋_GB2312" w:eastAsia="仿宋_GB2312"/>
                      <w:sz w:val="24"/>
                    </w:rPr>
                    <w:t>2.额定输入电压：AC220V</w:t>
                  </w:r>
                </w:p>
                <w:p>
                  <w:pPr>
                    <w:pStyle w:val="null3"/>
                    <w:jc w:val="left"/>
                  </w:pPr>
                  <w:r>
                    <w:rPr>
                      <w:rFonts w:ascii="仿宋_GB2312" w:hAnsi="仿宋_GB2312" w:cs="仿宋_GB2312" w:eastAsia="仿宋_GB2312"/>
                      <w:sz w:val="24"/>
                    </w:rPr>
                    <w:t>3.输入电压范围：AC 220V±15%（187V～253V）</w:t>
                  </w:r>
                </w:p>
                <w:p>
                  <w:pPr>
                    <w:pStyle w:val="null3"/>
                    <w:jc w:val="left"/>
                  </w:pPr>
                  <w:r>
                    <w:rPr>
                      <w:rFonts w:ascii="仿宋_GB2312" w:hAnsi="仿宋_GB2312" w:cs="仿宋_GB2312" w:eastAsia="仿宋_GB2312"/>
                      <w:sz w:val="24"/>
                    </w:rPr>
                    <w:t>4.额定频率：50±1Hz</w:t>
                  </w:r>
                </w:p>
                <w:p>
                  <w:pPr>
                    <w:pStyle w:val="null3"/>
                    <w:jc w:val="left"/>
                  </w:pPr>
                  <w:r>
                    <w:rPr>
                      <w:rFonts w:ascii="仿宋_GB2312" w:hAnsi="仿宋_GB2312" w:cs="仿宋_GB2312" w:eastAsia="仿宋_GB2312"/>
                      <w:sz w:val="24"/>
                    </w:rPr>
                    <w:t>5.输出功率：7kW</w:t>
                  </w:r>
                </w:p>
                <w:p>
                  <w:pPr>
                    <w:pStyle w:val="null3"/>
                    <w:jc w:val="left"/>
                  </w:pPr>
                  <w:r>
                    <w:rPr>
                      <w:rFonts w:ascii="仿宋_GB2312" w:hAnsi="仿宋_GB2312" w:cs="仿宋_GB2312" w:eastAsia="仿宋_GB2312"/>
                      <w:sz w:val="24"/>
                    </w:rPr>
                    <w:t>6.输出路数：单枪</w:t>
                  </w:r>
                </w:p>
                <w:p>
                  <w:pPr>
                    <w:pStyle w:val="null3"/>
                    <w:jc w:val="left"/>
                  </w:pPr>
                  <w:r>
                    <w:rPr>
                      <w:rFonts w:ascii="仿宋_GB2312" w:hAnsi="仿宋_GB2312" w:cs="仿宋_GB2312" w:eastAsia="仿宋_GB2312"/>
                      <w:sz w:val="24"/>
                    </w:rPr>
                    <w:t>7.输出额定电压：AC220V</w:t>
                  </w:r>
                </w:p>
                <w:p>
                  <w:pPr>
                    <w:pStyle w:val="null3"/>
                    <w:jc w:val="left"/>
                  </w:pPr>
                  <w:r>
                    <w:rPr>
                      <w:rFonts w:ascii="仿宋_GB2312" w:hAnsi="仿宋_GB2312" w:cs="仿宋_GB2312" w:eastAsia="仿宋_GB2312"/>
                      <w:sz w:val="24"/>
                    </w:rPr>
                    <w:t>8.输出额定电流：≤32A</w:t>
                  </w:r>
                </w:p>
                <w:p>
                  <w:pPr>
                    <w:pStyle w:val="null3"/>
                    <w:jc w:val="left"/>
                  </w:pPr>
                  <w:r>
                    <w:rPr>
                      <w:rFonts w:ascii="仿宋_GB2312" w:hAnsi="仿宋_GB2312" w:cs="仿宋_GB2312" w:eastAsia="仿宋_GB2312"/>
                      <w:sz w:val="24"/>
                    </w:rPr>
                    <w:t>9.最大效率：≥95%</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20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交互智能平板</w:t>
                  </w:r>
                </w:p>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一、整机要求</w:t>
                  </w:r>
                </w:p>
                <w:p>
                  <w:pPr>
                    <w:pStyle w:val="null3"/>
                    <w:jc w:val="left"/>
                  </w:pPr>
                  <w:r>
                    <w:rPr>
                      <w:rFonts w:ascii="仿宋_GB2312" w:hAnsi="仿宋_GB2312" w:cs="仿宋_GB2312" w:eastAsia="仿宋_GB2312"/>
                      <w:sz w:val="24"/>
                    </w:rPr>
                    <w:t>1.整机采用一体设计，外部无任何可见内部功能模块连接线。边角采用弧形设计，表面无尖锐边缘或凸起。采用全金属外壳设计，边框为金属一体成型。</w:t>
                  </w:r>
                </w:p>
                <w:p>
                  <w:pPr>
                    <w:pStyle w:val="null3"/>
                    <w:jc w:val="left"/>
                  </w:pPr>
                  <w:r>
                    <w:rPr>
                      <w:rFonts w:ascii="仿宋_GB2312" w:hAnsi="仿宋_GB2312" w:cs="仿宋_GB2312" w:eastAsia="仿宋_GB2312"/>
                      <w:sz w:val="24"/>
                    </w:rPr>
                    <w:t>2.配套屏幕采用≥75英寸显示屏。显示屏分辨率为≥3840*2160。可视⻆度≥170°</w:t>
                  </w:r>
                  <w:r>
                    <w:rPr>
                      <w:rFonts w:ascii="仿宋_GB2312" w:hAnsi="仿宋_GB2312" w:cs="仿宋_GB2312" w:eastAsia="仿宋_GB2312"/>
                      <w:sz w:val="24"/>
                    </w:rPr>
                    <w:t>，</w:t>
                  </w:r>
                  <w:r>
                    <w:rPr>
                      <w:rFonts w:ascii="仿宋_GB2312" w:hAnsi="仿宋_GB2312" w:cs="仿宋_GB2312" w:eastAsia="仿宋_GB2312"/>
                      <w:sz w:val="24"/>
                    </w:rPr>
                    <w:t>采用</w:t>
                  </w:r>
                  <w:r>
                    <w:rPr>
                      <w:rFonts w:ascii="仿宋_GB2312" w:hAnsi="仿宋_GB2312" w:cs="仿宋_GB2312" w:eastAsia="仿宋_GB2312"/>
                      <w:sz w:val="24"/>
                    </w:rPr>
                    <w:t>≥8核嵌入式芯片，主频≥1</w:t>
                  </w:r>
                  <w:r>
                    <w:rPr>
                      <w:rFonts w:ascii="仿宋_GB2312" w:hAnsi="仿宋_GB2312" w:cs="仿宋_GB2312" w:eastAsia="仿宋_GB2312"/>
                      <w:sz w:val="24"/>
                    </w:rPr>
                    <w:t>.</w:t>
                  </w:r>
                  <w:r>
                    <w:rPr>
                      <w:rFonts w:ascii="仿宋_GB2312" w:hAnsi="仿宋_GB2312" w:cs="仿宋_GB2312" w:eastAsia="仿宋_GB2312"/>
                      <w:sz w:val="24"/>
                    </w:rPr>
                    <w:t>6GHz，内存≥3GB，存储空间≥32GB，整机嵌入式系统版本≥Android13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注：本项属</w:t>
                  </w:r>
                  <w:r>
                    <w:rPr>
                      <w:rFonts w:ascii="仿宋_GB2312" w:hAnsi="仿宋_GB2312" w:cs="仿宋_GB2312" w:eastAsia="仿宋_GB2312"/>
                      <w:sz w:val="24"/>
                    </w:rPr>
                    <w:t>“节能产品政府采购品目清单”中的内容，按照要求须提供下述第三方指定认证机构中之一（中国质量认证中心、北京赛西认证有限责任公司、中国网络安全审查技术与认证中心、广州赛宝认证中心服务有限公司）出具的有效认证证书。</w:t>
                  </w:r>
                </w:p>
                <w:p>
                  <w:pPr>
                    <w:pStyle w:val="null3"/>
                    <w:jc w:val="left"/>
                  </w:pPr>
                  <w:r>
                    <w:rPr>
                      <w:rFonts w:ascii="仿宋_GB2312" w:hAnsi="仿宋_GB2312" w:cs="仿宋_GB2312" w:eastAsia="仿宋_GB2312"/>
                      <w:sz w:val="24"/>
                    </w:rPr>
                    <w:t>3.整机采用红外触控技术，Windows系统和Android系统均支持≥40点触控及书写划线。</w:t>
                  </w:r>
                </w:p>
                <w:p>
                  <w:pPr>
                    <w:pStyle w:val="null3"/>
                    <w:jc w:val="left"/>
                  </w:pPr>
                  <w:r>
                    <w:rPr>
                      <w:rFonts w:ascii="仿宋_GB2312" w:hAnsi="仿宋_GB2312" w:cs="仿宋_GB2312" w:eastAsia="仿宋_GB2312"/>
                      <w:sz w:val="24"/>
                    </w:rPr>
                    <w:t>4.整机背光系统支持DC调光方式，多级亮度调节，</w:t>
                  </w:r>
                  <w:r>
                    <w:rPr>
                      <w:rFonts w:ascii="仿宋_GB2312" w:hAnsi="仿宋_GB2312" w:cs="仿宋_GB2312" w:eastAsia="仿宋_GB2312"/>
                      <w:sz w:val="24"/>
                    </w:rPr>
                    <w:t>支持白色背景下最</w:t>
                  </w:r>
                  <w:r>
                    <w:rPr>
                      <w:rFonts w:ascii="仿宋_GB2312" w:hAnsi="仿宋_GB2312" w:cs="仿宋_GB2312" w:eastAsia="仿宋_GB2312"/>
                      <w:sz w:val="24"/>
                    </w:rPr>
                    <w:t>低</w:t>
                  </w:r>
                  <w:r>
                    <w:rPr>
                      <w:rFonts w:ascii="仿宋_GB2312" w:hAnsi="仿宋_GB2312" w:cs="仿宋_GB2312" w:eastAsia="仿宋_GB2312"/>
                      <w:sz w:val="24"/>
                    </w:rPr>
                    <w:t>亮度</w:t>
                  </w:r>
                  <w:r>
                    <w:rPr>
                      <w:rFonts w:ascii="仿宋_GB2312" w:hAnsi="仿宋_GB2312" w:cs="仿宋_GB2312" w:eastAsia="仿宋_GB2312"/>
                      <w:sz w:val="24"/>
                    </w:rPr>
                    <w:t>≤200nit，满足教学场景下的对比度显示需求，屏幕蓝光占比＜50%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5.整机支持AI画质增强功能，可根据屏幕内容自动调节对比度、饱和度、锐度、色调及高光 / 阴影参数。</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整机所有输入通道支持类纸护眼模式</w:t>
                  </w:r>
                  <w:r>
                    <w:rPr>
                      <w:rFonts w:ascii="仿宋_GB2312" w:hAnsi="仿宋_GB2312" w:cs="仿宋_GB2312" w:eastAsia="仿宋_GB2312"/>
                      <w:sz w:val="24"/>
                    </w:rPr>
                    <w:t>，可调节纹理、透明度、色温，</w:t>
                  </w:r>
                  <w:r>
                    <w:rPr>
                      <w:rFonts w:ascii="仿宋_GB2312" w:hAnsi="仿宋_GB2312" w:cs="仿宋_GB2312" w:eastAsia="仿宋_GB2312"/>
                      <w:sz w:val="24"/>
                    </w:rPr>
                    <w:t>支持多种类纸纹理效果</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7.屏幕采⽤≤4mm钢化玻璃保护，表面铅笔硬度≥9H 或莫氏硬度≥7 级，透光率≥</w:t>
                  </w:r>
                  <w:r>
                    <w:rPr>
                      <w:rFonts w:ascii="仿宋_GB2312" w:hAnsi="仿宋_GB2312" w:cs="仿宋_GB2312" w:eastAsia="仿宋_GB2312"/>
                      <w:sz w:val="24"/>
                    </w:rPr>
                    <w:t>90</w:t>
                  </w:r>
                  <w:r>
                    <w:rPr>
                      <w:rFonts w:ascii="仿宋_GB2312" w:hAnsi="仿宋_GB2312" w:cs="仿宋_GB2312" w:eastAsia="仿宋_GB2312"/>
                      <w:sz w:val="24"/>
                    </w:rPr>
                    <w:t>%，雾度≤</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8.支持系统恢复出厂设置；可通过本机操作恢复 Android 及 Windows 系统至出厂状态。</w:t>
                  </w:r>
                </w:p>
                <w:p>
                  <w:pPr>
                    <w:pStyle w:val="null3"/>
                    <w:jc w:val="left"/>
                  </w:pPr>
                  <w:r>
                    <w:rPr>
                      <w:rFonts w:ascii="仿宋_GB2312" w:hAnsi="仿宋_GB2312" w:cs="仿宋_GB2312" w:eastAsia="仿宋_GB2312"/>
                      <w:sz w:val="24"/>
                    </w:rPr>
                    <w:t>9.支持云端在线固件升级。</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整机支持多终端互动教学功能；可扫码连接、答题统计、随机点名、成员管理及数据导出；支持自定义快捷按键，可快速调出常用教学互动功能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整机</w:t>
                  </w:r>
                  <w:r>
                    <w:rPr>
                      <w:rFonts w:ascii="仿宋_GB2312" w:hAnsi="仿宋_GB2312" w:cs="仿宋_GB2312" w:eastAsia="仿宋_GB2312"/>
                      <w:sz w:val="24"/>
                    </w:rPr>
                    <w:t>Windows</w:t>
                  </w:r>
                  <w:r>
                    <w:rPr>
                      <w:rFonts w:ascii="仿宋_GB2312" w:hAnsi="仿宋_GB2312" w:cs="仿宋_GB2312" w:eastAsia="仿宋_GB2312"/>
                      <w:sz w:val="24"/>
                    </w:rPr>
                    <w:t>系统</w:t>
                  </w:r>
                  <w:r>
                    <w:rPr>
                      <w:rFonts w:ascii="仿宋_GB2312" w:hAnsi="仿宋_GB2312" w:cs="仿宋_GB2312" w:eastAsia="仿宋_GB2312"/>
                      <w:sz w:val="24"/>
                    </w:rPr>
                    <w:t>支持多设备文件互传，可通过扫码或账号验证方式与手机建立连接</w:t>
                  </w:r>
                  <w:r>
                    <w:rPr>
                      <w:rFonts w:ascii="仿宋_GB2312" w:hAnsi="仿宋_GB2312" w:cs="仿宋_GB2312" w:eastAsia="仿宋_GB2312"/>
                      <w:sz w:val="24"/>
                    </w:rPr>
                    <w:t>。</w:t>
                  </w:r>
                  <w:r>
                    <w:rPr>
                      <w:rFonts w:ascii="仿宋_GB2312" w:hAnsi="仿宋_GB2312" w:cs="仿宋_GB2312" w:eastAsia="仿宋_GB2312"/>
                      <w:sz w:val="24"/>
                    </w:rPr>
                    <w:t>支持红外笔书写功能，可一键进入系统书写界面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二、扬声器与摄像头</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整机内置</w:t>
                  </w:r>
                  <w:r>
                    <w:rPr>
                      <w:rFonts w:ascii="仿宋_GB2312" w:hAnsi="仿宋_GB2312" w:cs="仿宋_GB2312" w:eastAsia="仿宋_GB2312"/>
                      <w:sz w:val="24"/>
                    </w:rPr>
                    <w:t>≥2.0 声道扬声器，前朝向发声；额定总功率≥50W</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整机内置一体化阵列麦克风，可用于对教室环境音频进行采集，麦克风拾音距离</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米</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整机具备</w:t>
                  </w:r>
                  <w:r>
                    <w:rPr>
                      <w:rFonts w:ascii="仿宋_GB2312" w:hAnsi="仿宋_GB2312" w:cs="仿宋_GB2312" w:eastAsia="仿宋_GB2312"/>
                      <w:sz w:val="24"/>
                    </w:rPr>
                    <w:t>AI人声增强功能，支持课堂扩音增强模式，可调节增强强度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整机上边框内置集成式摄像头；支持拍摄</w:t>
                  </w:r>
                  <w:r>
                    <w:rPr>
                      <w:rFonts w:ascii="仿宋_GB2312" w:hAnsi="仿宋_GB2312" w:cs="仿宋_GB2312" w:eastAsia="仿宋_GB2312"/>
                      <w:sz w:val="24"/>
                    </w:rPr>
                    <w:t>≥1300 万像素照片和 4K 分辨率视频</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整机摄像头对角线视场角</w:t>
                  </w:r>
                  <w:r>
                    <w:rPr>
                      <w:rFonts w:ascii="仿宋_GB2312" w:hAnsi="仿宋_GB2312" w:cs="仿宋_GB2312" w:eastAsia="仿宋_GB2312"/>
                      <w:sz w:val="24"/>
                    </w:rPr>
                    <w:t>≥100 度</w:t>
                  </w:r>
                  <w:r>
                    <w:rPr>
                      <w:rFonts w:ascii="仿宋_GB2312" w:hAnsi="仿宋_GB2312" w:cs="仿宋_GB2312" w:eastAsia="仿宋_GB2312"/>
                      <w:sz w:val="24"/>
                    </w:rPr>
                    <w:t>；支持人脸识别、人数统计、随机点名。</w:t>
                  </w:r>
                </w:p>
                <w:p>
                  <w:pPr>
                    <w:pStyle w:val="null3"/>
                    <w:jc w:val="left"/>
                  </w:pPr>
                  <w:r>
                    <w:rPr>
                      <w:rFonts w:ascii="仿宋_GB2312" w:hAnsi="仿宋_GB2312" w:cs="仿宋_GB2312" w:eastAsia="仿宋_GB2312"/>
                      <w:sz w:val="24"/>
                      <w:b/>
                    </w:rPr>
                    <w:t>三、物联功能</w:t>
                  </w:r>
                </w:p>
                <w:p>
                  <w:pPr>
                    <w:pStyle w:val="null3"/>
                    <w:jc w:val="left"/>
                  </w:pPr>
                  <w:r>
                    <w:rPr>
                      <w:rFonts w:ascii="仿宋_GB2312" w:hAnsi="仿宋_GB2312" w:cs="仿宋_GB2312" w:eastAsia="仿宋_GB2312"/>
                      <w:sz w:val="24"/>
                    </w:rPr>
                    <w:t>1.整机支持蓝牙≥5.</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WiFi6无线标准。</w:t>
                  </w:r>
                </w:p>
                <w:p>
                  <w:pPr>
                    <w:pStyle w:val="null3"/>
                    <w:jc w:val="left"/>
                  </w:pPr>
                  <w:r>
                    <w:rPr>
                      <w:rFonts w:ascii="仿宋_GB2312" w:hAnsi="仿宋_GB2312" w:cs="仿宋_GB2312" w:eastAsia="仿宋_GB2312"/>
                      <w:sz w:val="24"/>
                    </w:rPr>
                    <w:t>2.整机内置WiFi6无线网卡；Android/Windows 下均支持WiFi上网及AP热点。</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整机支持多设备同时无线连接，</w:t>
                  </w:r>
                  <w:r>
                    <w:rPr>
                      <w:rFonts w:ascii="仿宋_GB2312" w:hAnsi="仿宋_GB2312" w:cs="仿宋_GB2312" w:eastAsia="仿宋_GB2312"/>
                      <w:sz w:val="24"/>
                    </w:rPr>
                    <w:t>Android 系统下同时连接设备数≥8 台，Windows 系统下同时连接设备数≥4 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4.整机支持无线投屏。</w:t>
                  </w:r>
                </w:p>
                <w:p>
                  <w:pPr>
                    <w:pStyle w:val="null3"/>
                    <w:jc w:val="left"/>
                  </w:pPr>
                  <w:r>
                    <w:rPr>
                      <w:rFonts w:ascii="仿宋_GB2312" w:hAnsi="仿宋_GB2312" w:cs="仿宋_GB2312" w:eastAsia="仿宋_GB2312"/>
                      <w:sz w:val="24"/>
                    </w:rPr>
                    <w:t>5.整机内置传屏接收模块，</w:t>
                  </w:r>
                  <w:r>
                    <w:rPr>
                      <w:rFonts w:ascii="仿宋_GB2312" w:hAnsi="仿宋_GB2312" w:cs="仿宋_GB2312" w:eastAsia="仿宋_GB2312"/>
                      <w:sz w:val="24"/>
                    </w:rPr>
                    <w:t>无需外接附加设备</w:t>
                  </w:r>
                  <w:r>
                    <w:rPr>
                      <w:rFonts w:ascii="仿宋_GB2312" w:hAnsi="仿宋_GB2312" w:cs="仿宋_GB2312" w:eastAsia="仿宋_GB2312"/>
                      <w:sz w:val="24"/>
                    </w:rPr>
                    <w:t>，可实现外部电脑、手机</w:t>
                  </w:r>
                  <w:r>
                    <w:rPr>
                      <w:rFonts w:ascii="仿宋_GB2312" w:hAnsi="仿宋_GB2312" w:cs="仿宋_GB2312" w:eastAsia="仿宋_GB2312"/>
                      <w:sz w:val="24"/>
                    </w:rPr>
                    <w:t>等</w:t>
                  </w:r>
                  <w:r>
                    <w:rPr>
                      <w:rFonts w:ascii="仿宋_GB2312" w:hAnsi="仿宋_GB2312" w:cs="仿宋_GB2312" w:eastAsia="仿宋_GB2312"/>
                      <w:sz w:val="24"/>
                    </w:rPr>
                    <w:t>设备的音视频信号实时传输</w:t>
                  </w:r>
                  <w:r>
                    <w:rPr>
                      <w:rFonts w:ascii="仿宋_GB2312" w:hAnsi="仿宋_GB2312" w:cs="仿宋_GB2312" w:eastAsia="仿宋_GB2312"/>
                      <w:sz w:val="24"/>
                    </w:rPr>
                    <w:t>至</w:t>
                  </w:r>
                  <w:r>
                    <w:rPr>
                      <w:rFonts w:ascii="仿宋_GB2312" w:hAnsi="仿宋_GB2312" w:cs="仿宋_GB2312" w:eastAsia="仿宋_GB2312"/>
                      <w:sz w:val="24"/>
                    </w:rPr>
                    <w:t>整机；</w:t>
                  </w:r>
                  <w:r>
                    <w:rPr>
                      <w:rFonts w:ascii="仿宋_GB2312" w:hAnsi="仿宋_GB2312" w:cs="仿宋_GB2312" w:eastAsia="仿宋_GB2312"/>
                      <w:sz w:val="24"/>
                    </w:rPr>
                    <w:t>当使用外部电脑传屏时，支持触摸回传控制；传屏时显示操作工具栏，支持暂停投屏、投屏权限管控（可禁止未授权设备投屏）功能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四、教学桌面</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整机支持教学桌面模式，可设置为开机默认启动；支持账号登录及云端课件同步功能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2.整机设备教学桌面内置白板与文件管理；</w:t>
                  </w:r>
                  <w:r>
                    <w:rPr>
                      <w:rFonts w:ascii="仿宋_GB2312" w:hAnsi="仿宋_GB2312" w:cs="仿宋_GB2312" w:eastAsia="仿宋_GB2312"/>
                      <w:sz w:val="24"/>
                    </w:rPr>
                    <w:t>首页支持自定义常用应用入口，提供全部应用列表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支持教学桌面应用编辑管理，可添加、移除常用应用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教学桌面可显示推荐应用，支持使用者自主管理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5.整机设备教学桌面支持进行壁纸编辑，</w:t>
                  </w:r>
                  <w:r>
                    <w:rPr>
                      <w:rFonts w:ascii="仿宋_GB2312" w:hAnsi="仿宋_GB2312" w:cs="仿宋_GB2312" w:eastAsia="仿宋_GB2312"/>
                      <w:sz w:val="24"/>
                    </w:rPr>
                    <w:t>内置多张系统壁纸，支持自定义壁纸</w:t>
                  </w:r>
                  <w:r>
                    <w:rPr>
                      <w:rFonts w:ascii="仿宋_GB2312" w:hAnsi="仿宋_GB2312" w:cs="仿宋_GB2312" w:eastAsia="仿宋_GB2312"/>
                      <w:sz w:val="24"/>
                    </w:rPr>
                    <w:t>。</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6A6DFF"/>
                    </w:rPr>
                    <w:t>1台</w:t>
                  </w:r>
                </w:p>
              </w:tc>
            </w:tr>
          </w:tbl>
          <w:p>
            <w:pPr>
              <w:pStyle w:val="null3"/>
              <w:ind w:firstLine="241"/>
            </w:pPr>
            <w:r>
              <w:rPr>
                <w:rFonts w:ascii="仿宋_GB2312" w:hAnsi="仿宋_GB2312" w:cs="仿宋_GB2312" w:eastAsia="仿宋_GB2312"/>
                <w:sz w:val="24"/>
                <w:b/>
                <w:color w:val="6A6DFF"/>
              </w:rPr>
              <w:t>备注：</w:t>
            </w:r>
          </w:p>
          <w:p>
            <w:pPr>
              <w:pStyle w:val="null3"/>
            </w:pPr>
            <w:r>
              <w:rPr>
                <w:rFonts w:ascii="仿宋_GB2312" w:hAnsi="仿宋_GB2312" w:cs="仿宋_GB2312" w:eastAsia="仿宋_GB2312"/>
                <w:sz w:val="24"/>
                <w:b/>
                <w:color w:val="6A6DFF"/>
              </w:rPr>
              <w:t>本项目核心产品为：电驱动总成装调与检修工作平台</w:t>
            </w:r>
            <w:r>
              <w:rPr>
                <w:rFonts w:ascii="仿宋_GB2312" w:hAnsi="仿宋_GB2312" w:cs="仿宋_GB2312" w:eastAsia="仿宋_GB2312"/>
                <w:sz w:val="24"/>
                <w:b/>
                <w:color w:val="6A6DFF"/>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合同签订后2个月内完成设备交付、安装调试并验收合格。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西安技工学校指定校内地点。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进度款，本合同签订生效后，招标人在收到投标人开具的合法有效等额预付款票据后，达到付款条件起30个工作日内，支付合同总金额的30.0%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进度款，投标人按合同约定完成全部设备交付，并经招标人组织验收合格后，招标人在收到投标人开具的合法有效等额全额发票后，达到付款条件起30个工作日内，支付合同总金额的70.0%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1.在发货前，乙方应对货物的质量、规格、数量等进行准确而全面的检验，并出具产品生产产地证明材料 （加盖公章）。 2.甲方将在供货单位交货现场组织验收，如果货物达不到国家的质量及企业标准或与谈判时封存样品不符，甲方有权拒绝接收。 3.验收时未能出具甲方要求的证明材料的（包含但不限于产品说明书、合格证等），甲方有权拒绝接收。 4.需要安装调试的，必须在经过货物质量初验后进行安装和调试。安装调试时应当按照甲方相关要求进行。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设备整体质保2年，自设备最终验收合格之日起算；质保期内免费维修、更换非人为损坏的零部件。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要求：投标人在填报投标报价时应综合考虑以下各类价格组成内容，包括但不限于人工费、设备费（主材及辅材）、安装及调试费用、材料费、保险、利润、规费、税金、货物运至最终目的地的运输费、专用工具使用费、伴随交付的有关费用等与之相关的一切直接费、间接费。要求的其他相关费用以本磋商文件的内容和要求作为投标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按竞争性磋商文件要求签署、盖章的</w:t>
            </w:r>
          </w:p>
        </w:tc>
        <w:tc>
          <w:tcPr>
            <w:tcW w:type="dxa" w:w="1661"/>
          </w:tcPr>
          <w:p>
            <w:pPr>
              <w:pStyle w:val="null3"/>
            </w:pPr>
            <w:r>
              <w:rPr>
                <w:rFonts w:ascii="仿宋_GB2312" w:hAnsi="仿宋_GB2312" w:cs="仿宋_GB2312" w:eastAsia="仿宋_GB2312"/>
              </w:rPr>
              <w:t>分项报价清单.docx 本国产品说明 中小企业声明函 商务应答表 报价表 中国境内生产的组件成本核算基本规则 项目组团队人员情况表.docx 响应文件封面 业绩表.docx 产品技术参数表 残疾人福利性单位声明函 标的清单 关于符合本国产品标准的声明函 资格证明材料.docx 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分项报价清单.docx 本国产品说明 中小企业声明函 商务应答表 报价表 中国境内生产的组件成本核算基本规则 项目组团队人员情况表.docx 响应文件封面 业绩表.docx 产品技术参数表 残疾人福利性单位声明函 标的清单 关于符合本国产品标准的声明函 资格证明材料.docx 实施方案.docx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响应文件是否响应本项目“招标项目技术、服务、商务及其他”中的标记“★”条款</w:t>
            </w:r>
          </w:p>
        </w:tc>
        <w:tc>
          <w:tcPr>
            <w:tcW w:type="dxa" w:w="3322"/>
          </w:tcPr>
          <w:p>
            <w:pPr>
              <w:pStyle w:val="null3"/>
            </w:pPr>
            <w:r>
              <w:rPr>
                <w:rFonts w:ascii="仿宋_GB2312" w:hAnsi="仿宋_GB2312" w:cs="仿宋_GB2312" w:eastAsia="仿宋_GB2312"/>
              </w:rPr>
              <w:t>响应文件响应本项目“招标项目技术、服务、商务及其他”中的标记“★”条款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分项报价清单.docx 本国产品说明 中小企业声明函 商务应答表 报价表 中国境内生产的组件成本核算基本规则 项目组团队人员情况表.docx 响应文件封面 业绩表.docx 产品技术参数表 残疾人福利性单位声明函 标的清单 关于符合本国产品标准的声明函 资格证明材料.docx 实施方案.docx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根据产品技术和性能响应情况进行评审，完全响应并满足参数需求的得30分，其中： ①技术参数中标记“▲”项的参数需求为重要技术参数，每负偏离一项扣减1分，扣完为止。 ②技术参数中其他参数为一般技术参数，每负偏离一项扣减0.01分，扣完为止。 备注： 1.证明材料要求：技术参数为正偏离，提供相关证明材料。各证明材料中的响应指标应保持一致，若不一致以最不利于技术参数响应的证明材料进行评审。 2.响应文件中技术参数响应情况内容必须与证明材料内容一致。如在评审过程中发现不一致时，响应文件填写响应情况为正偏离或无偏离的，而证明材料为负偏离的，则以证明材料内容进行评审；响应文件填写响应情况为负偏离，而证明材料为正偏离或无偏离的。则以响应情况内容进行评审。 3.本磋商文件“第三章 招标项目技术、服务、商务及其他要求”中如有明确要求的，按照相关要求提供证明材料。若未明确要求的，投标人应对所投设备需尽可能多的提供相关技术、功能的证明材料（包括设备彩页或设备技术规格书或设备彩色照片或设备功能证明材料或官网截图或第三方检测机构出具的检测报告）予以佐证；投标人自行承担因材料提供不全导致技术参数评审无法赋分的不利风险。如未按照招标要求提供相关证明材料的视为负偏离。 4.投标人需对所提供内容的真实性负责。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进货 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投标人承诺所投产品进货渠道正规，无假货、水货、翻新货且无产权纠纷得1分，未提供或提供不全的得0分。 备注：投标人需提供符合上述要求的承诺书且加盖公章，格式及内容自拟。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投标人提供的整体实施方案，需包含①整体实施思路及保障措施；②全过程协调机制及保障措施；③风险防控措施。共3项内容，每项满分3分，满分9分。 其中，每项以具体内容与本项目及所投产品的针对性、可行性、方案完善性作为采分点；每个采分点按照1分、0.9分、0.5分、0.3分、0.1分、0分作为具体赋分分值，完全符合采分点要求的得1分，存在个别瑕疵但符合采分点要素的得0.9分，基本符合采分点要求但有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投标人提供的组织保证措施，需包含①组织团队设置及项目拟派实施团队人员情况；②实施方案；③安装调试方案和验收方案。共3项内容，每项3分，满分9分。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项目组团队人员情况表.docx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需包含①产品售后管控措施；②售后服务方案（包含人员配置，故障处理响应时间）；③提供设备定期巡检保障措施；④提供质保期内免费更换易损件承诺；⑤提供培训内容、培训计划、培训频次。共5项内容，每项3分，满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提供投标人或产品生产厂商2023年1月1日起至今的类似项目业绩合同（以合同签订日期为准，需提供复印件），每提供1个得2分，最高得6分，不重复累计得分。 评审依据：类似项目业绩以合同为准，时间以合同体现时间为准，供应商应在响应文件中提供符合上述要求的业绩合同复印件或扫描件。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详见附件：项目组团队人员情况表.docx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