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4ED44C">
      <w:pPr>
        <w:pStyle w:val="4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标的名称：固态电池电化学综合测试系统</w:t>
      </w:r>
    </w:p>
    <w:tbl>
      <w:tblPr>
        <w:tblStyle w:val="2"/>
        <w:tblpPr w:leftFromText="180" w:rightFromText="180" w:vertAnchor="text" w:horzAnchor="page" w:tblpX="1893" w:tblpY="18"/>
        <w:tblOverlap w:val="never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"/>
        <w:gridCol w:w="1185"/>
        <w:gridCol w:w="6200"/>
      </w:tblGrid>
      <w:tr w14:paraId="69FD4B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</w:tcPr>
          <w:p w14:paraId="6CAD4BE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85" w:type="dxa"/>
          </w:tcPr>
          <w:p w14:paraId="5F5E40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200" w:type="dxa"/>
          </w:tcPr>
          <w:p w14:paraId="121BD2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2E27C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</w:tcPr>
          <w:p w14:paraId="4DEBEC6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85" w:type="dxa"/>
          </w:tcPr>
          <w:p w14:paraId="46493D98"/>
        </w:tc>
        <w:tc>
          <w:tcPr>
            <w:tcW w:w="6200" w:type="dxa"/>
          </w:tcPr>
          <w:p w14:paraId="522BD65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电化学综合测试仪硬件：</w:t>
            </w:r>
          </w:p>
          <w:p w14:paraId="5E2AAF9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 1.通道数≥8；</w:t>
            </w:r>
          </w:p>
          <w:p w14:paraId="0B8F3D7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 2.每个通道电压范围：±10V；</w:t>
            </w:r>
          </w:p>
          <w:p w14:paraId="2244FA6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 3.每个通道最大标配电流1nA～4A，且最大并联电流≥32A；</w:t>
            </w:r>
          </w:p>
          <w:p w14:paraId="15D59C2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4.电位测量精确性：±0.1%；</w:t>
            </w:r>
          </w:p>
          <w:p w14:paraId="087C455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 5.电流测试精度：±0.1%；</w:t>
            </w:r>
          </w:p>
          <w:p w14:paraId="6BCB1C2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6.电位扫描方式：具有LINEAR SCAN线性扫描及STAIRCASE阶梯波扫描两种方式；</w:t>
            </w:r>
          </w:p>
          <w:p w14:paraId="23163D0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 7.实际阻抗测试范围为10 μHz～20 MHz；</w:t>
            </w:r>
          </w:p>
          <w:p w14:paraId="2AC07DE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8.频率分辨率：≤百万分之0.02；</w:t>
            </w:r>
          </w:p>
          <w:p w14:paraId="0BD0322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9.阻抗模块最大输出电压：≥±40V 峰值；</w:t>
            </w:r>
          </w:p>
          <w:p w14:paraId="47F651E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▲ 10.阻抗测试精度：≤0.15%；</w:t>
            </w:r>
          </w:p>
          <w:p w14:paraId="6BBC507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11.输入系统：三组独立的分析器平行工作，2电压（AC、DC）+1电流；</w:t>
            </w:r>
          </w:p>
          <w:p w14:paraId="2BDE476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12.所有通道可并行测试，均可开展EIS测试，并满足固态电池电化学测试要求；</w:t>
            </w:r>
          </w:p>
          <w:p w14:paraId="74547EBB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13.可满足连续7天的电化学测试及数据采集要求，配备专业独立的阻抗解析软件。</w:t>
            </w:r>
          </w:p>
        </w:tc>
      </w:tr>
    </w:tbl>
    <w:p w14:paraId="5563839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58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2026-09-22T05:24:13Z</dcterms:created>
  <dc:creator>Administrator</dc:creator>
  <cp:lastModifiedBy>赵老师</cp:lastModifiedBy>
  <dcterms:modified xsi:type="dcterms:W3CDTF">2026-09-22T05:25:23Z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eyJoZGlkIjoiNjFlNTdlZGE2M2IyYmI4OTdjNTRjODgxMzM5ZTRiNTEiLCJ1c2VySWQiOiIzMzEzMzk0MDUifQ==</vt:lpwstr>
  </property>
  <property fmtid="{D5CDD505-2E9C-101B-9397-08002B2CF9AE}" pid="4" name="ICV">
    <vt:lpwstr>2D58591827FB4371924825930FD39D14_12</vt:lpwstr>
  </property>
</Properties>
</file>