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2F058">
      <w:pPr>
        <w:jc w:val="center"/>
        <w:rPr>
          <w:rFonts w:hint="eastAsia"/>
          <w:b/>
          <w:bCs/>
          <w:sz w:val="32"/>
          <w:szCs w:val="40"/>
        </w:rPr>
      </w:pPr>
      <w:r>
        <w:rPr>
          <w:rFonts w:hint="eastAsia"/>
          <w:b/>
          <w:bCs/>
          <w:sz w:val="32"/>
          <w:szCs w:val="40"/>
        </w:rPr>
        <w:t>技术、服务、合同条款及其他商务要求应答表</w:t>
      </w:r>
    </w:p>
    <w:tbl>
      <w:tblPr>
        <w:tblStyle w:val="3"/>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5622"/>
        <w:gridCol w:w="1214"/>
        <w:gridCol w:w="896"/>
      </w:tblGrid>
      <w:tr w14:paraId="3DD3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6C8D6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bCs/>
                <w:sz w:val="21"/>
                <w:szCs w:val="21"/>
              </w:rPr>
            </w:pPr>
            <w:r>
              <w:rPr>
                <w:rFonts w:hint="eastAsia" w:ascii="宋体" w:hAnsi="宋体" w:cs="宋体"/>
                <w:b/>
                <w:bCs/>
                <w:sz w:val="21"/>
                <w:szCs w:val="21"/>
              </w:rPr>
              <w:t>序号</w:t>
            </w:r>
          </w:p>
        </w:tc>
        <w:tc>
          <w:tcPr>
            <w:tcW w:w="3381" w:type="pct"/>
            <w:tcBorders>
              <w:top w:val="single" w:color="auto" w:sz="4" w:space="0"/>
              <w:left w:val="single" w:color="auto" w:sz="4" w:space="0"/>
              <w:bottom w:val="single" w:color="auto" w:sz="4" w:space="0"/>
              <w:right w:val="single" w:color="auto" w:sz="4" w:space="0"/>
            </w:tcBorders>
            <w:vAlign w:val="center"/>
          </w:tcPr>
          <w:p w14:paraId="51D48D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eastAsia="zh-CN"/>
              </w:rPr>
            </w:pPr>
            <w:r>
              <w:rPr>
                <w:rFonts w:hint="eastAsia" w:ascii="宋体" w:hAnsi="宋体" w:cs="宋体"/>
                <w:b/>
                <w:bCs/>
                <w:sz w:val="21"/>
                <w:szCs w:val="21"/>
                <w:lang w:val="en-US" w:eastAsia="zh-CN"/>
              </w:rPr>
              <w:t>项目</w:t>
            </w:r>
          </w:p>
        </w:tc>
        <w:tc>
          <w:tcPr>
            <w:tcW w:w="730" w:type="pct"/>
            <w:tcBorders>
              <w:top w:val="single" w:color="auto" w:sz="4" w:space="0"/>
              <w:left w:val="single" w:color="auto" w:sz="4" w:space="0"/>
              <w:bottom w:val="single" w:color="auto" w:sz="4" w:space="0"/>
              <w:right w:val="single" w:color="auto" w:sz="4" w:space="0"/>
            </w:tcBorders>
            <w:vAlign w:val="center"/>
          </w:tcPr>
          <w:p w14:paraId="623E4C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响应内容</w:t>
            </w:r>
          </w:p>
        </w:tc>
        <w:tc>
          <w:tcPr>
            <w:tcW w:w="539" w:type="pct"/>
            <w:tcBorders>
              <w:top w:val="single" w:color="auto" w:sz="4" w:space="0"/>
              <w:left w:val="single" w:color="auto" w:sz="4" w:space="0"/>
              <w:bottom w:val="single" w:color="auto" w:sz="4" w:space="0"/>
              <w:right w:val="single" w:color="auto" w:sz="4" w:space="0"/>
            </w:tcBorders>
            <w:vAlign w:val="center"/>
          </w:tcPr>
          <w:p w14:paraId="0FC540D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备注</w:t>
            </w:r>
          </w:p>
        </w:tc>
      </w:tr>
      <w:tr w14:paraId="66AA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CD0B1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1</w:t>
            </w:r>
          </w:p>
        </w:tc>
        <w:tc>
          <w:tcPr>
            <w:tcW w:w="3381" w:type="pct"/>
            <w:tcBorders>
              <w:top w:val="single" w:color="auto" w:sz="4" w:space="0"/>
              <w:left w:val="single" w:color="auto" w:sz="4" w:space="0"/>
              <w:bottom w:val="single" w:color="auto" w:sz="4" w:space="0"/>
              <w:right w:val="single" w:color="auto" w:sz="4" w:space="0"/>
            </w:tcBorders>
            <w:vAlign w:val="center"/>
          </w:tcPr>
          <w:p w14:paraId="2D28585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项目主要建设内容为：渭南市沿黄旅游道部分观景台提升改造建设项目，对沿线多处观景、驿站点位实施土建改造，涵盖韩城龙门片区、合阳片区、潼关古渡口、大荔渔湖镜天等观景节点，施工内容包含各点位土建工程，其中大荔渔湖镜天观景台同步配套绿化改造，整体完善沿黄旅游道路配套休憩、标识、铺装等设施。（详见工程量清单）</w:t>
            </w:r>
          </w:p>
        </w:tc>
        <w:tc>
          <w:tcPr>
            <w:tcW w:w="730" w:type="pct"/>
            <w:tcBorders>
              <w:top w:val="single" w:color="auto" w:sz="4" w:space="0"/>
              <w:left w:val="single" w:color="auto" w:sz="4" w:space="0"/>
              <w:bottom w:val="single" w:color="auto" w:sz="4" w:space="0"/>
              <w:right w:val="single" w:color="auto" w:sz="4" w:space="0"/>
            </w:tcBorders>
            <w:vAlign w:val="center"/>
          </w:tcPr>
          <w:p w14:paraId="7FD2E104">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49BF676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FB73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5EE103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2</w:t>
            </w:r>
          </w:p>
        </w:tc>
        <w:tc>
          <w:tcPr>
            <w:tcW w:w="3381" w:type="pct"/>
            <w:tcBorders>
              <w:top w:val="single" w:color="auto" w:sz="4" w:space="0"/>
              <w:left w:val="single" w:color="auto" w:sz="4" w:space="0"/>
              <w:bottom w:val="single" w:color="auto" w:sz="4" w:space="0"/>
              <w:right w:val="single" w:color="auto" w:sz="4" w:space="0"/>
            </w:tcBorders>
            <w:vAlign w:val="center"/>
          </w:tcPr>
          <w:p w14:paraId="76F19C6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供应商针对本项目的施工，必须达到国家及行业现行技术规范标准，符合国家及行业验收合格标准：</w:t>
            </w:r>
          </w:p>
          <w:p w14:paraId="0210CC79">
            <w:pPr>
              <w:keepNext w:val="0"/>
              <w:keepLines w:val="0"/>
              <w:pageBreakBefore w:val="0"/>
              <w:widowControl/>
              <w:kinsoku/>
              <w:wordWrap w:val="0"/>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满足国家相关标准、行业标准、地方标准或者其他标准、规范标准。</w:t>
            </w:r>
          </w:p>
        </w:tc>
        <w:tc>
          <w:tcPr>
            <w:tcW w:w="730" w:type="pct"/>
            <w:tcBorders>
              <w:top w:val="single" w:color="auto" w:sz="4" w:space="0"/>
              <w:left w:val="single" w:color="auto" w:sz="4" w:space="0"/>
              <w:bottom w:val="single" w:color="auto" w:sz="4" w:space="0"/>
              <w:right w:val="single" w:color="auto" w:sz="4" w:space="0"/>
            </w:tcBorders>
            <w:vAlign w:val="center"/>
          </w:tcPr>
          <w:p w14:paraId="12D2ABD3">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3806C4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32F1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767428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3</w:t>
            </w:r>
          </w:p>
        </w:tc>
        <w:tc>
          <w:tcPr>
            <w:tcW w:w="3381" w:type="pct"/>
            <w:tcBorders>
              <w:top w:val="single" w:color="auto" w:sz="4" w:space="0"/>
              <w:left w:val="single" w:color="auto" w:sz="4" w:space="0"/>
              <w:bottom w:val="single" w:color="auto" w:sz="4" w:space="0"/>
              <w:right w:val="single" w:color="auto" w:sz="4" w:space="0"/>
            </w:tcBorders>
            <w:vAlign w:val="center"/>
          </w:tcPr>
          <w:p w14:paraId="1338693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工期：90日历天。 </w:t>
            </w:r>
          </w:p>
        </w:tc>
        <w:tc>
          <w:tcPr>
            <w:tcW w:w="730" w:type="pct"/>
            <w:tcBorders>
              <w:top w:val="single" w:color="auto" w:sz="4" w:space="0"/>
              <w:left w:val="single" w:color="auto" w:sz="4" w:space="0"/>
              <w:bottom w:val="single" w:color="auto" w:sz="4" w:space="0"/>
              <w:right w:val="single" w:color="auto" w:sz="4" w:space="0"/>
            </w:tcBorders>
            <w:vAlign w:val="center"/>
          </w:tcPr>
          <w:p w14:paraId="3402B7C6">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4DB58E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6FAF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26F3D5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4</w:t>
            </w:r>
          </w:p>
        </w:tc>
        <w:tc>
          <w:tcPr>
            <w:tcW w:w="3381" w:type="pct"/>
            <w:tcBorders>
              <w:top w:val="single" w:color="auto" w:sz="4" w:space="0"/>
              <w:left w:val="single" w:color="auto" w:sz="4" w:space="0"/>
              <w:bottom w:val="single" w:color="auto" w:sz="4" w:space="0"/>
              <w:right w:val="single" w:color="auto" w:sz="4" w:space="0"/>
            </w:tcBorders>
            <w:vAlign w:val="center"/>
          </w:tcPr>
          <w:p w14:paraId="735764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工程地点：渭南市沿黄公路。 </w:t>
            </w:r>
          </w:p>
        </w:tc>
        <w:tc>
          <w:tcPr>
            <w:tcW w:w="730" w:type="pct"/>
            <w:tcBorders>
              <w:top w:val="single" w:color="auto" w:sz="4" w:space="0"/>
              <w:left w:val="single" w:color="auto" w:sz="4" w:space="0"/>
              <w:bottom w:val="single" w:color="auto" w:sz="4" w:space="0"/>
              <w:right w:val="single" w:color="auto" w:sz="4" w:space="0"/>
            </w:tcBorders>
            <w:vAlign w:val="center"/>
          </w:tcPr>
          <w:p w14:paraId="7AAD87CB">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7A0B1E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2B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4F3CC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5</w:t>
            </w:r>
          </w:p>
        </w:tc>
        <w:tc>
          <w:tcPr>
            <w:tcW w:w="3381" w:type="pct"/>
            <w:tcBorders>
              <w:top w:val="single" w:color="auto" w:sz="4" w:space="0"/>
              <w:left w:val="single" w:color="auto" w:sz="4" w:space="0"/>
              <w:bottom w:val="single" w:color="auto" w:sz="4" w:space="0"/>
              <w:right w:val="single" w:color="auto" w:sz="4" w:space="0"/>
            </w:tcBorders>
            <w:vAlign w:val="center"/>
          </w:tcPr>
          <w:p w14:paraId="67F2110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 xml:space="preserve">质量标准：合格。 </w:t>
            </w:r>
          </w:p>
        </w:tc>
        <w:tc>
          <w:tcPr>
            <w:tcW w:w="730" w:type="pct"/>
            <w:tcBorders>
              <w:top w:val="single" w:color="auto" w:sz="4" w:space="0"/>
              <w:left w:val="single" w:color="auto" w:sz="4" w:space="0"/>
              <w:bottom w:val="single" w:color="auto" w:sz="4" w:space="0"/>
              <w:right w:val="single" w:color="auto" w:sz="4" w:space="0"/>
            </w:tcBorders>
            <w:vAlign w:val="center"/>
          </w:tcPr>
          <w:p w14:paraId="4C83E59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950D568">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48CA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2DCA0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3381" w:type="pct"/>
            <w:tcBorders>
              <w:top w:val="single" w:color="auto" w:sz="4" w:space="0"/>
              <w:left w:val="single" w:color="auto" w:sz="4" w:space="0"/>
              <w:bottom w:val="single" w:color="auto" w:sz="4" w:space="0"/>
              <w:right w:val="single" w:color="auto" w:sz="4" w:space="0"/>
            </w:tcBorders>
            <w:vAlign w:val="center"/>
          </w:tcPr>
          <w:p w14:paraId="68E8F0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质保期：自竣工验收合格之日起一年。 </w:t>
            </w:r>
          </w:p>
        </w:tc>
        <w:tc>
          <w:tcPr>
            <w:tcW w:w="730" w:type="pct"/>
            <w:tcBorders>
              <w:top w:val="single" w:color="auto" w:sz="4" w:space="0"/>
              <w:left w:val="single" w:color="auto" w:sz="4" w:space="0"/>
              <w:bottom w:val="single" w:color="auto" w:sz="4" w:space="0"/>
              <w:right w:val="single" w:color="auto" w:sz="4" w:space="0"/>
            </w:tcBorders>
            <w:vAlign w:val="center"/>
          </w:tcPr>
          <w:p w14:paraId="6A238479">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1C8FA21">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23C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4E412A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3381" w:type="pct"/>
            <w:tcBorders>
              <w:top w:val="single" w:color="auto" w:sz="4" w:space="0"/>
              <w:left w:val="single" w:color="auto" w:sz="4" w:space="0"/>
              <w:bottom w:val="single" w:color="auto" w:sz="4" w:space="0"/>
              <w:right w:val="single" w:color="auto" w:sz="4" w:space="0"/>
            </w:tcBorders>
            <w:vAlign w:val="center"/>
          </w:tcPr>
          <w:p w14:paraId="5574DB9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付款方式：本工程进度付款依据工程进度情况按比例将进度应付款支付给供应商。合同签订后，拨付至合同总金额的40%，工程完工后，进度款拨付至供应商合同总金额的90%；本工程竣工验收后需要进行结算审计，最终的结算审定金额为本工程的最终合同价款；审计报告出具后采购人付清全部合同价款。</w:t>
            </w:r>
            <w:r>
              <w:rPr>
                <w:rFonts w:hint="eastAsia" w:ascii="宋体" w:hAnsi="宋体" w:cs="宋体"/>
                <w:sz w:val="21"/>
                <w:szCs w:val="21"/>
                <w:highlight w:val="none"/>
                <w:lang w:val="en-US" w:eastAsia="zh-CN"/>
              </w:rPr>
              <w:t xml:space="preserve"> </w:t>
            </w:r>
          </w:p>
        </w:tc>
        <w:tc>
          <w:tcPr>
            <w:tcW w:w="730" w:type="pct"/>
            <w:tcBorders>
              <w:top w:val="single" w:color="auto" w:sz="4" w:space="0"/>
              <w:left w:val="single" w:color="auto" w:sz="4" w:space="0"/>
              <w:bottom w:val="single" w:color="auto" w:sz="4" w:space="0"/>
              <w:right w:val="single" w:color="auto" w:sz="4" w:space="0"/>
            </w:tcBorders>
            <w:vAlign w:val="center"/>
          </w:tcPr>
          <w:p w14:paraId="4C16FC3C">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2023D90">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9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9E663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8</w:t>
            </w:r>
          </w:p>
        </w:tc>
        <w:tc>
          <w:tcPr>
            <w:tcW w:w="3381" w:type="pct"/>
            <w:tcBorders>
              <w:top w:val="single" w:color="auto" w:sz="4" w:space="0"/>
              <w:left w:val="single" w:color="auto" w:sz="4" w:space="0"/>
              <w:bottom w:val="single" w:color="auto" w:sz="4" w:space="0"/>
              <w:right w:val="single" w:color="auto" w:sz="4" w:space="0"/>
            </w:tcBorders>
            <w:vAlign w:val="center"/>
          </w:tcPr>
          <w:p w14:paraId="3688C0C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 </w:t>
            </w:r>
          </w:p>
        </w:tc>
        <w:tc>
          <w:tcPr>
            <w:tcW w:w="730" w:type="pct"/>
            <w:tcBorders>
              <w:top w:val="single" w:color="auto" w:sz="4" w:space="0"/>
              <w:left w:val="single" w:color="auto" w:sz="4" w:space="0"/>
              <w:bottom w:val="single" w:color="auto" w:sz="4" w:space="0"/>
              <w:right w:val="single" w:color="auto" w:sz="4" w:space="0"/>
            </w:tcBorders>
            <w:vAlign w:val="center"/>
          </w:tcPr>
          <w:p w14:paraId="375848F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332C227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1A11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11DCF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w:t>
            </w:r>
          </w:p>
        </w:tc>
        <w:tc>
          <w:tcPr>
            <w:tcW w:w="3381" w:type="pct"/>
            <w:tcBorders>
              <w:top w:val="single" w:color="auto" w:sz="4" w:space="0"/>
              <w:left w:val="single" w:color="auto" w:sz="4" w:space="0"/>
              <w:bottom w:val="single" w:color="auto" w:sz="4" w:space="0"/>
              <w:right w:val="single" w:color="auto" w:sz="4" w:space="0"/>
            </w:tcBorders>
            <w:vAlign w:val="center"/>
          </w:tcPr>
          <w:p w14:paraId="291FF99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p>
        </w:tc>
        <w:tc>
          <w:tcPr>
            <w:tcW w:w="730" w:type="pct"/>
            <w:tcBorders>
              <w:top w:val="single" w:color="auto" w:sz="4" w:space="0"/>
              <w:left w:val="single" w:color="auto" w:sz="4" w:space="0"/>
              <w:bottom w:val="single" w:color="auto" w:sz="4" w:space="0"/>
              <w:right w:val="single" w:color="auto" w:sz="4" w:space="0"/>
            </w:tcBorders>
            <w:vAlign w:val="center"/>
          </w:tcPr>
          <w:p w14:paraId="7A40D3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539" w:type="pct"/>
            <w:tcBorders>
              <w:top w:val="single" w:color="auto" w:sz="4" w:space="0"/>
              <w:left w:val="single" w:color="auto" w:sz="4" w:space="0"/>
              <w:bottom w:val="single" w:color="auto" w:sz="4" w:space="0"/>
              <w:right w:val="single" w:color="auto" w:sz="4" w:space="0"/>
            </w:tcBorders>
            <w:vAlign w:val="center"/>
          </w:tcPr>
          <w:p w14:paraId="604A3B1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bl>
    <w:p w14:paraId="2DB728A9">
      <w:pPr>
        <w:widowControl/>
        <w:spacing w:line="360" w:lineRule="auto"/>
        <w:jc w:val="left"/>
        <w:rPr>
          <w:rFonts w:hint="eastAsia" w:ascii="宋体" w:hAnsi="宋体" w:cs="宋体"/>
          <w:sz w:val="22"/>
          <w:szCs w:val="22"/>
          <w:lang w:val="zh-CN"/>
        </w:rPr>
      </w:pPr>
      <w:r>
        <w:rPr>
          <w:rFonts w:hint="eastAsia" w:ascii="宋体" w:hAnsi="宋体" w:cs="宋体"/>
          <w:sz w:val="22"/>
          <w:szCs w:val="22"/>
        </w:rPr>
        <w:t>注：</w:t>
      </w:r>
      <w:r>
        <w:rPr>
          <w:rFonts w:hint="eastAsia" w:ascii="宋体" w:hAnsi="宋体" w:cs="宋体"/>
          <w:sz w:val="22"/>
          <w:szCs w:val="22"/>
          <w:lang w:val="zh-CN"/>
        </w:rPr>
        <w:t>供应商必须根据</w:t>
      </w:r>
      <w:r>
        <w:rPr>
          <w:rFonts w:hint="eastAsia" w:ascii="宋体" w:hAnsi="宋体" w:cs="宋体"/>
          <w:sz w:val="22"/>
          <w:szCs w:val="22"/>
          <w:lang w:val="en-US" w:eastAsia="zh-CN"/>
        </w:rPr>
        <w:t>此表</w:t>
      </w:r>
      <w:r>
        <w:rPr>
          <w:rFonts w:hint="eastAsia" w:ascii="宋体" w:hAnsi="宋体" w:cs="宋体"/>
          <w:sz w:val="22"/>
          <w:szCs w:val="22"/>
          <w:lang w:val="zh-CN"/>
        </w:rPr>
        <w:t>要求据实逐条填写，不得虚假陈述。</w:t>
      </w:r>
      <w:bookmarkStart w:id="0" w:name="_GoBack"/>
      <w:bookmarkEnd w:id="0"/>
    </w:p>
    <w:p w14:paraId="4A1C65C9">
      <w:pPr>
        <w:widowControl/>
        <w:spacing w:line="360" w:lineRule="auto"/>
        <w:jc w:val="left"/>
        <w:rPr>
          <w:rFonts w:hint="eastAsia" w:ascii="宋体" w:hAnsi="宋体" w:cs="宋体"/>
          <w:sz w:val="22"/>
          <w:szCs w:val="22"/>
          <w:lang w:val="zh-CN"/>
        </w:rPr>
      </w:pPr>
    </w:p>
    <w:p w14:paraId="7B85D0E5">
      <w:pPr>
        <w:pStyle w:val="2"/>
        <w:numPr>
          <w:ilvl w:val="0"/>
          <w:numId w:val="0"/>
        </w:numPr>
        <w:jc w:val="right"/>
        <w:rPr>
          <w:sz w:val="22"/>
          <w:szCs w:val="22"/>
        </w:rPr>
      </w:pPr>
      <w:r>
        <w:rPr>
          <w:rFonts w:hint="eastAsia"/>
          <w:sz w:val="22"/>
          <w:szCs w:val="22"/>
          <w:lang w:val="en-US" w:eastAsia="zh-CN"/>
        </w:rPr>
        <w:t>供应商名称（盖章）：｛请填写供应商名称｝</w:t>
      </w:r>
    </w:p>
    <w:p w14:paraId="3BA151C3">
      <w:pPr>
        <w:jc w:val="right"/>
        <w:rPr>
          <w:rFonts w:hint="eastAsia"/>
          <w:b/>
          <w:bCs/>
          <w:sz w:val="32"/>
          <w:szCs w:val="40"/>
        </w:rPr>
      </w:pPr>
      <w:r>
        <w:rPr>
          <w:rFonts w:hint="eastAsia"/>
          <w:sz w:val="22"/>
          <w:szCs w:val="2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E544A"/>
    <w:rsid w:val="1977008B"/>
    <w:rsid w:val="1A920A2B"/>
    <w:rsid w:val="20132206"/>
    <w:rsid w:val="25E940BF"/>
    <w:rsid w:val="2DF57396"/>
    <w:rsid w:val="31E86B44"/>
    <w:rsid w:val="345117AD"/>
    <w:rsid w:val="38780073"/>
    <w:rsid w:val="3DEA4DE3"/>
    <w:rsid w:val="54BB17A9"/>
    <w:rsid w:val="7BA3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635</Words>
  <Characters>651</Characters>
  <Lines>0</Lines>
  <Paragraphs>0</Paragraphs>
  <TotalTime>0</TotalTime>
  <ScaleCrop>false</ScaleCrop>
  <LinksUpToDate>false</LinksUpToDate>
  <CharactersWithSpaces>665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2025-09-24T12:43:00Z</dcterms:created>
  <dc:creator>msi</dc:creator>
  <cp:lastModifiedBy>WPS_1730446345</cp:lastModifiedBy>
  <dcterms:modified xsi:type="dcterms:W3CDTF">2026-08-19T14:46:14Z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eyJoZGlkIjoiYWU4ODA3ZmM5NjI2ZTVjZmZiOTM4ZDEyZWJkYzJiMDciLCJ1c2VySWQiOiIxNjUwNzU2NTAyIn0=</vt:lpwstr>
  </property>
  <property fmtid="{D5CDD505-2E9C-101B-9397-08002B2CF9AE}" pid="4" name="ICV">
    <vt:lpwstr>1D9DED6473C94D45A7E0FB341CC21FD1_12</vt:lpwstr>
  </property>
</Properties>
</file>