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634AD0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18E7FD77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2026年二期双高护理专业群教学楼实训室装修改造、学生公寓粉刷装修及演播厅</w:t>
            </w:r>
            <w:bookmarkStart w:id="0" w:name="_GoBack"/>
            <w:bookmarkEnd w:id="0"/>
            <w:r>
              <w:rPr>
                <w:rFonts w:hint="default"/>
                <w:lang w:eastAsia="zh-CN"/>
              </w:rPr>
              <w:t>顶棚维修项目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88BA4CF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详见招标文件及工程量清单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0E3987"/>
    <w:rsid w:val="1FEC3714"/>
    <w:rsid w:val="29965089"/>
    <w:rsid w:val="2AA56D4B"/>
    <w:rsid w:val="440D7F2B"/>
    <w:rsid w:val="451F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68</Characters>
  <Lines>0</Lines>
  <Paragraphs>0</Paragraphs>
  <TotalTime>0</TotalTime>
  <ScaleCrop>false</ScaleCrop>
  <LinksUpToDate>false</LinksUpToDate>
  <CharactersWithSpaces>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趁早</cp:lastModifiedBy>
  <dcterms:modified xsi:type="dcterms:W3CDTF">2026-07-17T08:55:49Z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4698477CDF5D4DC6980E495DCB534C90_12</vt:lpwstr>
  </property>
</Properties>
</file>