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82B0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240" w:beforeLines="100" w:after="240" w:afterLines="100" w:line="400" w:lineRule="exact"/>
        <w:jc w:val="center"/>
        <w:rPr>
          <w:rFonts w:eastAsia="宋体"/>
          <w:b/>
          <w:color w:val="auto"/>
          <w:spacing w:val="0"/>
          <w:sz w:val="32"/>
          <w:szCs w:val="32"/>
          <w:highlight w:val="none"/>
        </w:rPr>
      </w:pPr>
      <w:r>
        <w:rPr>
          <w:rFonts w:eastAsia="宋体"/>
          <w:b/>
          <w:color w:val="auto"/>
          <w:spacing w:val="0"/>
          <w:sz w:val="32"/>
          <w:szCs w:val="32"/>
          <w:highlight w:val="none"/>
        </w:rPr>
        <w:t>投标人认为有必要补充说明的事项</w:t>
      </w:r>
      <w:bookmarkStart w:id="0" w:name="_GoBack"/>
      <w:bookmarkEnd w:id="0"/>
    </w:p>
    <w:p w14:paraId="28ABE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</w:rPr>
        <w:t>1、依据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eastAsia="zh-CN"/>
        </w:rPr>
        <w:t>招标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</w:rPr>
        <w:t>文件要求，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eastAsia="zh-CN"/>
        </w:rPr>
        <w:t>投标人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</w:rPr>
        <w:t>认为有必要说明的其他内容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eastAsia="zh-CN"/>
        </w:rPr>
        <w:t>。</w:t>
      </w:r>
    </w:p>
    <w:p w14:paraId="6CBE2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</w:rPr>
        <w:t>2、其他可以证明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eastAsia="zh-CN"/>
        </w:rPr>
        <w:t>投标人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</w:rPr>
        <w:t>实力的文件。</w:t>
      </w:r>
    </w:p>
    <w:sectPr>
      <w:headerReference r:id="rId5" w:type="default"/>
      <w:footerReference r:id="rId6" w:type="default"/>
      <w:pgSz w:w="11906" w:h="16838"/>
      <w:pgMar w:top="1587" w:right="1474" w:bottom="1417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B1928">
    <w:pPr>
      <w:pStyle w:val="4"/>
      <w:spacing w:line="269" w:lineRule="exact"/>
      <w:ind w:left="3793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FE620">
    <w:pPr>
      <w:spacing w:before="64" w:line="219" w:lineRule="auto"/>
      <w:ind w:left="42"/>
      <w:rPr>
        <w:rFonts w:ascii="宋体" w:hAnsi="宋体" w:eastAsia="宋体" w:cs="宋体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940084"/>
    <w:rsid w:val="2FDB5616"/>
    <w:rsid w:val="4D7C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2026-04-17T10:21:00Z</dcterms:created>
  <dc:creator>Administrator</dc:creator>
  <cp:lastModifiedBy>WPS_1645153976</cp:lastModifiedBy>
  <dcterms:modified xsi:type="dcterms:W3CDTF">2026-04-17T10:38:58Z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eyJoZGlkIjoiMjBmNzc4Mzg3ZGY3MzcxODQyOGVhN2YxZjM5ZDQ3N2UiLCJ1c2VySWQiOiIxMzMyMDk4MTg2In0=</vt:lpwstr>
  </property>
  <property fmtid="{D5CDD505-2E9C-101B-9397-08002B2CF9AE}" pid="4" name="ICV">
    <vt:lpwstr>874261CAF9E54105A5F66B86B781EA60_12</vt:lpwstr>
  </property>
</Properties>
</file>