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项目概况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  <w:t>一、项目背景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西安国家版本馆是国家级文化保藏与展示机构，承担中华版本资源保藏、展示、研究与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lang w:val="en-US" w:eastAsia="zh-CN"/>
        </w:rPr>
        <w:t>交流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职能。作为面向公众研学、学术交流等多元场景的文化地标，场馆需要深度阐释传世工程的文化立意与精神内核，同时满足日常导览中建筑格局解读、地势环境说明、馆藏数据呈现等实用讲解需求，并与“汉唐形制、当代表达”的整体设计调性相匹配。随着数字技术的快速发展和公众精神文化需求的日益增长，观众对展陈形式、互动体验与导览服务的期待不断升级，拟实施智慧导览一体化项目，打造兼具文化厚重感与科技辨识度的标志性数智展项。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  <w:t>二、项目目标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本项目针对现有展陈形式较为静态单一、对观众吸引力与互动性不足，讲解导览服务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lang w:val="en-US" w:eastAsia="zh-CN"/>
        </w:rPr>
        <w:t>智能化不高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、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lang w:val="en-US" w:eastAsia="zh-CN"/>
        </w:rPr>
        <w:t>难以满足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多元场景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lang w:val="en-US" w:eastAsia="zh-CN"/>
        </w:rPr>
        <w:t>展示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等问题，确立以下建设目标：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（一）打造版本文化叙事装置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以“高台藏典·文脉永续”为核心立意，将“一总三分”国家版本馆格局与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lang w:eastAsia="zh-CN"/>
        </w:rPr>
        <w:t>西安国家版本馆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汉唐高台形制提炼为承载文明传承的精神符号，建设可交互的版本文化叙事装置，使参观者完成从国家布局到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lang w:eastAsia="zh-CN"/>
        </w:rPr>
        <w:t>西安国家版本馆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文化内涵的完整认知。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（二）实现活态化立体展示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通过实体装置与数字内容深度融合，使国家版本馆格局、版本资源与文化故事以立体、动态、可交互方式呈现，观众进入即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lang w:eastAsia="zh-CN"/>
        </w:rPr>
        <w:t>获得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深刻印象。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（三）构建全场景智慧导览体系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以数字人为交互入口，覆盖公众参观、研学教育、学术交流、文化宣传等多类场景，并可扩展至展厅等其他点位，实现文化叙事、智能导览、数据解读、影像传播一体化。</w:t>
      </w:r>
    </w:p>
    <w:p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highlight w:val="none"/>
        </w:rPr>
        <w:t>、项目总体架构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系统采用五层架构：空间叙事层、智能感知层、中枢调度层、数字资源层、运营保障层，构建软硬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  <w:lang w:val="en-US" w:eastAsia="zh-CN"/>
        </w:rPr>
        <w:t>件相结合</w:t>
      </w: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、内容可控、场景适配、可持续迭代的数智展陈体系。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（一）空间叙事层：圆形机械升降显示矩阵、汉简文化装饰、AI数字人移动服务终端、专业音响、场景氛围灯光；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（二）智能感知层：语音交互、触控交互、移动导航、远程控制、硬件联动，实现人机交互指令接收；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（三）中枢调度层：机械矩阵控制、总线通讯、多协议接入、底盘控制、中控管理软件，统一调度全部硬件设备协同工作；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（四）数字资源层：各类展示数字内容、定制数字人形象、专属私有化知识库、AI大模型智能体；</w:t>
      </w:r>
    </w:p>
    <w:p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firstLine="640"/>
        <w:jc w:val="both"/>
        <w:textAlignment w:val="auto"/>
        <w:rPr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 w:val="0"/>
          <w:color w:val="auto"/>
          <w:sz w:val="21"/>
          <w:szCs w:val="21"/>
          <w:highlight w:val="none"/>
        </w:rPr>
        <w:t>（五）运营保障层：驻场服务、巡检维保、内容迭代、知识库优化、故障处置、宣传IP配套服务。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2ODVlMTVjZmFjNjQxMjBiNDg5YjViZDE0MDBjYjYifQ=="/>
  </w:docVars>
  <w:rsids>
    <w:rsidRoot w:val="7741267F"/>
    <w:rsid w:val="7741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2026-10-20T11:35:00Z</dcterms:created>
  <dc:creator>123</dc:creator>
  <cp:lastModifiedBy>123</cp:lastModifiedBy>
  <dcterms:modified xsi:type="dcterms:W3CDTF">2026-10-20T11:35:35Z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C961AA17273A425A859D4D71DAA73E43_11</vt:lpwstr>
  </property>
</Properties>
</file>