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版本号：【KRDL】K5-260403120260701001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多功能摩擦磨损试验机及三维光学形貌仪及X射线应力测定仪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【KRDL】K5-2604031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多功能摩擦磨损试验机及三维光学形貌仪及X射线应力测定仪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【KRDL】K5-2604031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多功能摩擦磨损试验机及三维光学形貌仪及X射线应力测定仪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本项目为西安理工大学多功能摩擦磨损试验机及三维光学形貌仪及X射线应力测定仪，拟采购多功能摩擦磨损试验机、三维光学形貌仪及X射线应力测定仪各1套。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p>
          <w:p>
            <w:pPr>
              <w:pStyle w:val="null3"/>
            </w:pPr>
            <w:r>
              <w:rPr>
                <w:rFonts w:ascii="仿宋_GB2312" w:hAnsi="仿宋_GB2312" w:cs="仿宋_GB2312" w:eastAsia="仿宋_GB2312"/>
              </w:rPr>
              <w:t>采购包2：1,200,000.00元</w:t>
            </w:r>
          </w:p>
          <w:p>
            <w:pPr>
              <w:pStyle w:val="null3"/>
            </w:pPr>
            <w:r>
              <w:rPr>
                <w:rFonts w:ascii="仿宋_GB2312" w:hAnsi="仿宋_GB2312" w:cs="仿宋_GB2312" w:eastAsia="仿宋_GB2312"/>
              </w:rPr>
              <w:t>采购包3：900,000.00元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采购包1保证金金额：10,015.00元</w:t>
            </w:r>
          </w:p>
          <w:p>
            <w:pPr>
              <w:pStyle w:val="null3"/>
            </w:pPr>
            <w:r>
              <w:rPr>
                <w:rFonts w:ascii="仿宋_GB2312" w:hAnsi="仿宋_GB2312" w:cs="仿宋_GB2312" w:eastAsia="仿宋_GB2312"/>
              </w:rPr>
              <w:t>采购包2保证金金额：10,025.00元</w:t>
            </w:r>
          </w:p>
          <w:p>
            <w:pPr>
              <w:pStyle w:val="null3"/>
            </w:pPr>
            <w:r>
              <w:rPr>
                <w:rFonts w:ascii="仿宋_GB2312" w:hAnsi="仿宋_GB2312" w:cs="仿宋_GB2312" w:eastAsia="仿宋_GB2312"/>
              </w:rPr>
              <w:t>采购包3保证金金额：10,035.00元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说明：履约保证金收取与退还:合同签订后5个工作日内，中标人向招标人支付合同金额的5%作为履约保证金。合同标的物经招标人最终验收合格后5 个工作日内，招标人将上述保证金无息全额退还中标人。注:转账请注明用途</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说明：履约保证金收取与退还:合同签订后5个工作日内，中标人向招标人支付合同金额的5%作为履约保证金。合同标的物经招标人最终验收合格后5 个工作日内，招标人将上述保证金无息全额退还中标人。注:转账请注明用途</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说明：履约保证金收取与退还:合同签订后5个工作日内，中标人向招标人支付合同金额的5%作为履约保证金。合同标的物经招标人最终验收合格后5 个工作日内，招标人将上述保证金无息全额退还中标人。注:转账请注明用途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各采购包中标人参照国家计委颁发的《招标代理服务收费管理暂行办法》(计价格[2002]1980号)及(发改办价格[2011]534号)的标准的70%分别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本项目为西安理工大学多功能摩擦磨损试验机及三维光学形貌仪及X射线应力测定仪，拟采购多功能摩擦磨损试验机、三维光学形貌仪及X射线应力测定仪各1套。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多功能摩擦磨损试验机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三维光学形貌仪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X射线应力测定仪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标的名称：多功能摩擦磨损试验机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一、配置清单</w:t>
            </w:r>
          </w:p>
          <w:p>
            <w:pPr>
              <w:pStyle w:val="null3"/>
            </w:pPr>
            <w:r>
              <w:rPr>
                <w:rFonts w:ascii="仿宋_GB2312" w:hAnsi="仿宋_GB2312" w:cs="仿宋_GB2312" w:eastAsia="仿宋_GB2312"/>
                <w:sz w:val="21"/>
              </w:rPr>
              <w:t>1.</w:t>
            </w:r>
            <w:r>
              <w:rPr>
                <w:rFonts w:ascii="仿宋_GB2312" w:hAnsi="仿宋_GB2312" w:cs="仿宋_GB2312" w:eastAsia="仿宋_GB2312"/>
                <w:sz w:val="21"/>
              </w:rPr>
              <w:t>主机和控制系统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2. XY</w:t>
            </w:r>
            <w:r>
              <w:rPr>
                <w:rFonts w:ascii="仿宋_GB2312" w:hAnsi="仿宋_GB2312" w:cs="仿宋_GB2312" w:eastAsia="仿宋_GB2312"/>
                <w:sz w:val="21"/>
              </w:rPr>
              <w:t>双向自动多功能载物平台</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3.</w:t>
            </w:r>
            <w:r>
              <w:rPr>
                <w:rFonts w:ascii="仿宋_GB2312" w:hAnsi="仿宋_GB2312" w:cs="仿宋_GB2312" w:eastAsia="仿宋_GB2312"/>
                <w:sz w:val="21"/>
              </w:rPr>
              <w:t>力学传感器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4.</w:t>
            </w:r>
            <w:r>
              <w:rPr>
                <w:rFonts w:ascii="仿宋_GB2312" w:hAnsi="仿宋_GB2312" w:cs="仿宋_GB2312" w:eastAsia="仿宋_GB2312"/>
                <w:sz w:val="21"/>
              </w:rPr>
              <w:t>直线往复驱动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5.</w:t>
            </w:r>
            <w:r>
              <w:rPr>
                <w:rFonts w:ascii="仿宋_GB2312" w:hAnsi="仿宋_GB2312" w:cs="仿宋_GB2312" w:eastAsia="仿宋_GB2312"/>
                <w:sz w:val="21"/>
              </w:rPr>
              <w:t>高频往复模块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6.</w:t>
            </w:r>
            <w:r>
              <w:rPr>
                <w:rFonts w:ascii="仿宋_GB2312" w:hAnsi="仿宋_GB2312" w:cs="仿宋_GB2312" w:eastAsia="仿宋_GB2312"/>
                <w:sz w:val="21"/>
              </w:rPr>
              <w:t>高速旋转模块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1000</w:t>
            </w:r>
            <w:r>
              <w:rPr>
                <w:rFonts w:ascii="仿宋_GB2312" w:hAnsi="仿宋_GB2312" w:cs="仿宋_GB2312" w:eastAsia="仿宋_GB2312"/>
                <w:sz w:val="21"/>
              </w:rPr>
              <w:t>℃高温环境腔</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8.</w:t>
            </w:r>
            <w:r>
              <w:rPr>
                <w:rFonts w:ascii="仿宋_GB2312" w:hAnsi="仿宋_GB2312" w:cs="仿宋_GB2312" w:eastAsia="仿宋_GB2312"/>
                <w:sz w:val="21"/>
              </w:rPr>
              <w:t>腐蚀模块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9.</w:t>
            </w:r>
            <w:r>
              <w:rPr>
                <w:rFonts w:ascii="仿宋_GB2312" w:hAnsi="仿宋_GB2312" w:cs="仿宋_GB2312" w:eastAsia="仿宋_GB2312"/>
                <w:sz w:val="21"/>
              </w:rPr>
              <w:t>夹</w:t>
            </w:r>
            <w:r>
              <w:rPr>
                <w:rFonts w:ascii="仿宋_GB2312" w:hAnsi="仿宋_GB2312" w:cs="仿宋_GB2312" w:eastAsia="仿宋_GB2312"/>
                <w:sz w:val="21"/>
              </w:rPr>
              <w:t>具及耗材</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10.</w:t>
            </w:r>
            <w:r>
              <w:rPr>
                <w:rFonts w:ascii="仿宋_GB2312" w:hAnsi="仿宋_GB2312" w:cs="仿宋_GB2312" w:eastAsia="仿宋_GB2312"/>
                <w:sz w:val="21"/>
              </w:rPr>
              <w:t>终端设备及操作</w:t>
            </w:r>
            <w:r>
              <w:rPr>
                <w:rFonts w:ascii="仿宋_GB2312" w:hAnsi="仿宋_GB2312" w:cs="仿宋_GB2312" w:eastAsia="仿宋_GB2312"/>
                <w:sz w:val="21"/>
              </w:rPr>
              <w:t>分析</w:t>
            </w:r>
            <w:r>
              <w:rPr>
                <w:rFonts w:ascii="仿宋_GB2312" w:hAnsi="仿宋_GB2312" w:cs="仿宋_GB2312" w:eastAsia="仿宋_GB2312"/>
                <w:sz w:val="21"/>
              </w:rPr>
              <w:t>软件</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二、主机</w:t>
            </w:r>
          </w:p>
          <w:p>
            <w:pPr>
              <w:pStyle w:val="null3"/>
            </w:pPr>
            <w:r>
              <w:rPr>
                <w:rFonts w:ascii="仿宋_GB2312" w:hAnsi="仿宋_GB2312" w:cs="仿宋_GB2312" w:eastAsia="仿宋_GB2312"/>
                <w:sz w:val="21"/>
              </w:rPr>
              <w:t>1.</w:t>
            </w:r>
            <w:r>
              <w:rPr>
                <w:rFonts w:ascii="仿宋_GB2312" w:hAnsi="仿宋_GB2312" w:cs="仿宋_GB2312" w:eastAsia="仿宋_GB2312"/>
                <w:sz w:val="21"/>
              </w:rPr>
              <w:t>试验机基本主机和控制系统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具有落地式机身结构。</w:t>
            </w:r>
          </w:p>
          <w:p>
            <w:pPr>
              <w:pStyle w:val="null3"/>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带光电编码器的伺服马达闭环加载系统，能实时闭环控制加载力，具备线性连续加载、恒力加载、台阶加载等多种加载模式。</w:t>
            </w:r>
          </w:p>
          <w:p>
            <w:pPr>
              <w:pStyle w:val="null3"/>
            </w:pPr>
            <w:r>
              <w:rPr>
                <w:rFonts w:ascii="仿宋_GB2312" w:hAnsi="仿宋_GB2312" w:cs="仿宋_GB2312" w:eastAsia="仿宋_GB2312"/>
                <w:sz w:val="21"/>
              </w:rPr>
              <w:t>1.3</w:t>
            </w:r>
            <w:r>
              <w:rPr>
                <w:rFonts w:ascii="仿宋_GB2312" w:hAnsi="仿宋_GB2312" w:cs="仿宋_GB2312" w:eastAsia="仿宋_GB2312"/>
                <w:sz w:val="21"/>
              </w:rPr>
              <w:t>伺服马达闭环加载系统可实现法向力加载，能够在可视化操作软件中设置试验加载力值。</w:t>
            </w:r>
          </w:p>
          <w:p>
            <w:pPr>
              <w:pStyle w:val="null3"/>
            </w:pPr>
            <w:r>
              <w:rPr>
                <w:rFonts w:ascii="仿宋_GB2312" w:hAnsi="仿宋_GB2312" w:cs="仿宋_GB2312" w:eastAsia="仿宋_GB2312"/>
                <w:sz w:val="21"/>
              </w:rPr>
              <w:t>1.4</w:t>
            </w:r>
            <w:r>
              <w:rPr>
                <w:rFonts w:ascii="仿宋_GB2312" w:hAnsi="仿宋_GB2312" w:cs="仿宋_GB2312" w:eastAsia="仿宋_GB2312"/>
                <w:sz w:val="21"/>
              </w:rPr>
              <w:t>加载</w:t>
            </w:r>
            <w:r>
              <w:rPr>
                <w:rFonts w:ascii="仿宋_GB2312" w:hAnsi="仿宋_GB2312" w:cs="仿宋_GB2312" w:eastAsia="仿宋_GB2312"/>
                <w:sz w:val="21"/>
              </w:rPr>
              <w:t>Z</w:t>
            </w:r>
            <w:r>
              <w:rPr>
                <w:rFonts w:ascii="仿宋_GB2312" w:hAnsi="仿宋_GB2312" w:cs="仿宋_GB2312" w:eastAsia="仿宋_GB2312"/>
                <w:sz w:val="21"/>
              </w:rPr>
              <w:t>轴可自动移动以及手动移动，可通过软件操作以及手柄操作，最大移动位移</w:t>
            </w:r>
            <w:r>
              <w:rPr>
                <w:rFonts w:ascii="仿宋_GB2312" w:hAnsi="仿宋_GB2312" w:cs="仿宋_GB2312" w:eastAsia="仿宋_GB2312"/>
                <w:sz w:val="21"/>
              </w:rPr>
              <w:t>150mm</w:t>
            </w:r>
            <w:r>
              <w:rPr>
                <w:rFonts w:ascii="仿宋_GB2312" w:hAnsi="仿宋_GB2312" w:cs="仿宋_GB2312" w:eastAsia="仿宋_GB2312"/>
                <w:sz w:val="21"/>
              </w:rPr>
              <w:t>，分辨率</w:t>
            </w:r>
            <w:r>
              <w:rPr>
                <w:rFonts w:ascii="仿宋_GB2312" w:hAnsi="仿宋_GB2312" w:cs="仿宋_GB2312" w:eastAsia="仿宋_GB2312"/>
                <w:sz w:val="21"/>
              </w:rPr>
              <w:t>0.1μm</w:t>
            </w:r>
            <w:r>
              <w:rPr>
                <w:rFonts w:ascii="仿宋_GB2312" w:hAnsi="仿宋_GB2312" w:cs="仿宋_GB2312" w:eastAsia="仿宋_GB2312"/>
                <w:sz w:val="21"/>
              </w:rPr>
              <w:t>，移动速度满足</w:t>
            </w:r>
            <w:r>
              <w:rPr>
                <w:rFonts w:ascii="仿宋_GB2312" w:hAnsi="仿宋_GB2312" w:cs="仿宋_GB2312" w:eastAsia="仿宋_GB2312"/>
                <w:sz w:val="21"/>
              </w:rPr>
              <w:t>0.002</w:t>
            </w:r>
            <w:r>
              <w:rPr>
                <w:rFonts w:ascii="仿宋_GB2312" w:hAnsi="仿宋_GB2312" w:cs="仿宋_GB2312" w:eastAsia="仿宋_GB2312"/>
                <w:sz w:val="21"/>
              </w:rPr>
              <w:t>到</w:t>
            </w:r>
            <w:r>
              <w:rPr>
                <w:rFonts w:ascii="仿宋_GB2312" w:hAnsi="仿宋_GB2312" w:cs="仿宋_GB2312" w:eastAsia="仿宋_GB2312"/>
                <w:sz w:val="21"/>
              </w:rPr>
              <w:t>5mm/s</w:t>
            </w:r>
            <w:r>
              <w:rPr>
                <w:rFonts w:ascii="仿宋_GB2312" w:hAnsi="仿宋_GB2312" w:cs="仿宋_GB2312" w:eastAsia="仿宋_GB2312"/>
                <w:sz w:val="21"/>
              </w:rPr>
              <w:t>。</w:t>
            </w:r>
          </w:p>
          <w:p>
            <w:pPr>
              <w:pStyle w:val="null3"/>
            </w:pPr>
            <w:r>
              <w:rPr>
                <w:rFonts w:ascii="仿宋_GB2312" w:hAnsi="仿宋_GB2312" w:cs="仿宋_GB2312" w:eastAsia="仿宋_GB2312"/>
                <w:sz w:val="21"/>
              </w:rPr>
              <w:t>2.XY</w:t>
            </w:r>
            <w:r>
              <w:rPr>
                <w:rFonts w:ascii="仿宋_GB2312" w:hAnsi="仿宋_GB2312" w:cs="仿宋_GB2312" w:eastAsia="仿宋_GB2312"/>
                <w:sz w:val="21"/>
              </w:rPr>
              <w:t>双向自动多功能载物平台</w:t>
            </w:r>
          </w:p>
          <w:p>
            <w:pPr>
              <w:pStyle w:val="null3"/>
            </w:pPr>
            <w:r>
              <w:rPr>
                <w:rFonts w:ascii="仿宋_GB2312" w:hAnsi="仿宋_GB2312" w:cs="仿宋_GB2312" w:eastAsia="仿宋_GB2312"/>
                <w:sz w:val="21"/>
              </w:rPr>
              <w:t>★</w:t>
            </w:r>
            <w:r>
              <w:rPr>
                <w:rFonts w:ascii="仿宋_GB2312" w:hAnsi="仿宋_GB2312" w:cs="仿宋_GB2312" w:eastAsia="仿宋_GB2312"/>
                <w:sz w:val="21"/>
              </w:rPr>
              <w:t xml:space="preserve"> 2.1</w:t>
            </w:r>
            <w:r>
              <w:rPr>
                <w:rFonts w:ascii="仿宋_GB2312" w:hAnsi="仿宋_GB2312" w:cs="仿宋_GB2312" w:eastAsia="仿宋_GB2312"/>
                <w:sz w:val="21"/>
              </w:rPr>
              <w:t>大行程</w:t>
            </w:r>
            <w:r>
              <w:rPr>
                <w:rFonts w:ascii="仿宋_GB2312" w:hAnsi="仿宋_GB2312" w:cs="仿宋_GB2312" w:eastAsia="仿宋_GB2312"/>
                <w:sz w:val="21"/>
              </w:rPr>
              <w:t>X-Y</w:t>
            </w:r>
            <w:r>
              <w:rPr>
                <w:rFonts w:ascii="仿宋_GB2312" w:hAnsi="仿宋_GB2312" w:cs="仿宋_GB2312" w:eastAsia="仿宋_GB2312"/>
                <w:sz w:val="21"/>
              </w:rPr>
              <w:t>双向自动载物平台，</w:t>
            </w:r>
            <w:r>
              <w:rPr>
                <w:rFonts w:ascii="仿宋_GB2312" w:hAnsi="仿宋_GB2312" w:cs="仿宋_GB2312" w:eastAsia="仿宋_GB2312"/>
                <w:sz w:val="21"/>
              </w:rPr>
              <w:t>≥</w:t>
            </w:r>
            <w:r>
              <w:rPr>
                <w:rFonts w:ascii="仿宋_GB2312" w:hAnsi="仿宋_GB2312" w:cs="仿宋_GB2312" w:eastAsia="仿宋_GB2312"/>
                <w:sz w:val="21"/>
              </w:rPr>
              <w:t>130mm×210mm</w:t>
            </w:r>
            <w:r>
              <w:rPr>
                <w:rFonts w:ascii="仿宋_GB2312" w:hAnsi="仿宋_GB2312" w:cs="仿宋_GB2312" w:eastAsia="仿宋_GB2312"/>
                <w:sz w:val="21"/>
              </w:rPr>
              <w:t>。</w:t>
            </w:r>
          </w:p>
          <w:p>
            <w:pPr>
              <w:pStyle w:val="null3"/>
            </w:pPr>
            <w:r>
              <w:rPr>
                <w:rFonts w:ascii="仿宋_GB2312" w:hAnsi="仿宋_GB2312" w:cs="仿宋_GB2312" w:eastAsia="仿宋_GB2312"/>
                <w:sz w:val="21"/>
              </w:rPr>
              <w:t>2.2</w:t>
            </w:r>
            <w:r>
              <w:rPr>
                <w:rFonts w:ascii="仿宋_GB2312" w:hAnsi="仿宋_GB2312" w:cs="仿宋_GB2312" w:eastAsia="仿宋_GB2312"/>
                <w:sz w:val="21"/>
              </w:rPr>
              <w:t>平台可用于各种运动模块模块、环境模块的移动样品台，位移分辨率</w:t>
            </w:r>
            <w:r>
              <w:rPr>
                <w:rFonts w:ascii="仿宋_GB2312" w:hAnsi="仿宋_GB2312" w:cs="仿宋_GB2312" w:eastAsia="仿宋_GB2312"/>
                <w:sz w:val="21"/>
              </w:rPr>
              <w:t>0.025μm</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力学传感器</w:t>
            </w:r>
          </w:p>
          <w:p>
            <w:pPr>
              <w:pStyle w:val="null3"/>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二维电容式力学传感器，要求电容测力技术，同时测量载荷和摩擦力，量程</w:t>
            </w:r>
            <w:r>
              <w:rPr>
                <w:rFonts w:ascii="仿宋_GB2312" w:hAnsi="仿宋_GB2312" w:cs="仿宋_GB2312" w:eastAsia="仿宋_GB2312"/>
                <w:sz w:val="21"/>
              </w:rPr>
              <w:t>1</w:t>
            </w:r>
            <w:r>
              <w:rPr>
                <w:rFonts w:ascii="仿宋_GB2312" w:hAnsi="仿宋_GB2312" w:cs="仿宋_GB2312" w:eastAsia="仿宋_GB2312"/>
                <w:sz w:val="21"/>
              </w:rPr>
              <w:t>到</w:t>
            </w:r>
            <w:r>
              <w:rPr>
                <w:rFonts w:ascii="仿宋_GB2312" w:hAnsi="仿宋_GB2312" w:cs="仿宋_GB2312" w:eastAsia="仿宋_GB2312"/>
                <w:sz w:val="21"/>
              </w:rPr>
              <w:t>200N</w:t>
            </w:r>
            <w:r>
              <w:rPr>
                <w:rFonts w:ascii="仿宋_GB2312" w:hAnsi="仿宋_GB2312" w:cs="仿宋_GB2312" w:eastAsia="仿宋_GB2312"/>
                <w:sz w:val="21"/>
              </w:rPr>
              <w:t>，分辨率值</w:t>
            </w:r>
            <w:r>
              <w:rPr>
                <w:rFonts w:ascii="仿宋_GB2312" w:hAnsi="仿宋_GB2312" w:cs="仿宋_GB2312" w:eastAsia="仿宋_GB2312"/>
                <w:sz w:val="21"/>
              </w:rPr>
              <w:t>≤</w:t>
            </w:r>
            <w:r>
              <w:rPr>
                <w:rFonts w:ascii="仿宋_GB2312" w:hAnsi="仿宋_GB2312" w:cs="仿宋_GB2312" w:eastAsia="仿宋_GB2312"/>
                <w:sz w:val="21"/>
              </w:rPr>
              <w:t>6mN</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直线往复驱动</w:t>
            </w:r>
          </w:p>
          <w:p>
            <w:pPr>
              <w:pStyle w:val="null3"/>
            </w:pPr>
            <w:r>
              <w:rPr>
                <w:rFonts w:ascii="仿宋_GB2312" w:hAnsi="仿宋_GB2312" w:cs="仿宋_GB2312" w:eastAsia="仿宋_GB2312"/>
                <w:sz w:val="21"/>
              </w:rPr>
              <w:t>▲</w:t>
            </w:r>
            <w:r>
              <w:rPr>
                <w:rFonts w:ascii="仿宋_GB2312" w:hAnsi="仿宋_GB2312" w:cs="仿宋_GB2312" w:eastAsia="仿宋_GB2312"/>
                <w:sz w:val="21"/>
              </w:rPr>
              <w:t>4.1 X</w:t>
            </w:r>
            <w:r>
              <w:rPr>
                <w:rFonts w:ascii="仿宋_GB2312" w:hAnsi="仿宋_GB2312" w:cs="仿宋_GB2312" w:eastAsia="仿宋_GB2312"/>
                <w:sz w:val="21"/>
              </w:rPr>
              <w:t>轴线性往复驱动：速度</w:t>
            </w:r>
            <w:r>
              <w:rPr>
                <w:rFonts w:ascii="仿宋_GB2312" w:hAnsi="仿宋_GB2312" w:cs="仿宋_GB2312" w:eastAsia="仿宋_GB2312"/>
                <w:sz w:val="21"/>
              </w:rPr>
              <w:t>0.001</w:t>
            </w:r>
            <w:r>
              <w:rPr>
                <w:rFonts w:ascii="仿宋_GB2312" w:hAnsi="仿宋_GB2312" w:cs="仿宋_GB2312" w:eastAsia="仿宋_GB2312"/>
                <w:sz w:val="21"/>
              </w:rPr>
              <w:t>到</w:t>
            </w:r>
            <w:r>
              <w:rPr>
                <w:rFonts w:ascii="仿宋_GB2312" w:hAnsi="仿宋_GB2312" w:cs="仿宋_GB2312" w:eastAsia="仿宋_GB2312"/>
                <w:sz w:val="21"/>
              </w:rPr>
              <w:t>6mm/s</w:t>
            </w:r>
            <w:r>
              <w:rPr>
                <w:rFonts w:ascii="仿宋_GB2312" w:hAnsi="仿宋_GB2312" w:cs="仿宋_GB2312" w:eastAsia="仿宋_GB2312"/>
                <w:sz w:val="21"/>
              </w:rPr>
              <w:t>，最大行程</w:t>
            </w:r>
            <w:r>
              <w:rPr>
                <w:rFonts w:ascii="仿宋_GB2312" w:hAnsi="仿宋_GB2312" w:cs="仿宋_GB2312" w:eastAsia="仿宋_GB2312"/>
                <w:sz w:val="21"/>
              </w:rPr>
              <w:t>130mm</w:t>
            </w:r>
            <w:r>
              <w:rPr>
                <w:rFonts w:ascii="仿宋_GB2312" w:hAnsi="仿宋_GB2312" w:cs="仿宋_GB2312" w:eastAsia="仿宋_GB2312"/>
                <w:sz w:val="21"/>
              </w:rPr>
              <w:t>，分辨率</w:t>
            </w:r>
            <w:r>
              <w:rPr>
                <w:rFonts w:ascii="仿宋_GB2312" w:hAnsi="仿宋_GB2312" w:cs="仿宋_GB2312" w:eastAsia="仿宋_GB2312"/>
                <w:sz w:val="21"/>
              </w:rPr>
              <w:t>0.025um</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4.2 Y</w:t>
            </w:r>
            <w:r>
              <w:rPr>
                <w:rFonts w:ascii="仿宋_GB2312" w:hAnsi="仿宋_GB2312" w:cs="仿宋_GB2312" w:eastAsia="仿宋_GB2312"/>
                <w:sz w:val="21"/>
              </w:rPr>
              <w:t>轴线性往复驱动：速度</w:t>
            </w:r>
            <w:r>
              <w:rPr>
                <w:rFonts w:ascii="仿宋_GB2312" w:hAnsi="仿宋_GB2312" w:cs="仿宋_GB2312" w:eastAsia="仿宋_GB2312"/>
                <w:sz w:val="21"/>
              </w:rPr>
              <w:t>0.001</w:t>
            </w:r>
            <w:r>
              <w:rPr>
                <w:rFonts w:ascii="仿宋_GB2312" w:hAnsi="仿宋_GB2312" w:cs="仿宋_GB2312" w:eastAsia="仿宋_GB2312"/>
                <w:sz w:val="21"/>
              </w:rPr>
              <w:t>到</w:t>
            </w:r>
            <w:r>
              <w:rPr>
                <w:rFonts w:ascii="仿宋_GB2312" w:hAnsi="仿宋_GB2312" w:cs="仿宋_GB2312" w:eastAsia="仿宋_GB2312"/>
                <w:sz w:val="21"/>
              </w:rPr>
              <w:t>50mm/s</w:t>
            </w:r>
            <w:r>
              <w:rPr>
                <w:rFonts w:ascii="仿宋_GB2312" w:hAnsi="仿宋_GB2312" w:cs="仿宋_GB2312" w:eastAsia="仿宋_GB2312"/>
                <w:sz w:val="21"/>
              </w:rPr>
              <w:t>，最大行程</w:t>
            </w:r>
            <w:r>
              <w:rPr>
                <w:rFonts w:ascii="仿宋_GB2312" w:hAnsi="仿宋_GB2312" w:cs="仿宋_GB2312" w:eastAsia="仿宋_GB2312"/>
                <w:sz w:val="21"/>
              </w:rPr>
              <w:t>210mm</w:t>
            </w:r>
            <w:r>
              <w:rPr>
                <w:rFonts w:ascii="仿宋_GB2312" w:hAnsi="仿宋_GB2312" w:cs="仿宋_GB2312" w:eastAsia="仿宋_GB2312"/>
                <w:sz w:val="21"/>
              </w:rPr>
              <w:t>，分辨率</w:t>
            </w:r>
            <w:r>
              <w:rPr>
                <w:rFonts w:ascii="仿宋_GB2312" w:hAnsi="仿宋_GB2312" w:cs="仿宋_GB2312" w:eastAsia="仿宋_GB2312"/>
                <w:sz w:val="21"/>
              </w:rPr>
              <w:t>0.125um</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高频往复模块</w:t>
            </w:r>
          </w:p>
          <w:p>
            <w:pPr>
              <w:pStyle w:val="null3"/>
            </w:pPr>
            <w:r>
              <w:rPr>
                <w:rFonts w:ascii="仿宋_GB2312" w:hAnsi="仿宋_GB2312" w:cs="仿宋_GB2312" w:eastAsia="仿宋_GB2312"/>
                <w:sz w:val="21"/>
              </w:rPr>
              <w:t>▲</w:t>
            </w:r>
            <w:r>
              <w:rPr>
                <w:rFonts w:ascii="仿宋_GB2312" w:hAnsi="仿宋_GB2312" w:cs="仿宋_GB2312" w:eastAsia="仿宋_GB2312"/>
                <w:sz w:val="21"/>
              </w:rPr>
              <w:t>5.1</w:t>
            </w:r>
            <w:r>
              <w:rPr>
                <w:rFonts w:ascii="仿宋_GB2312" w:hAnsi="仿宋_GB2312" w:cs="仿宋_GB2312" w:eastAsia="仿宋_GB2312"/>
                <w:sz w:val="21"/>
              </w:rPr>
              <w:t>频率</w:t>
            </w:r>
            <w:r>
              <w:rPr>
                <w:rFonts w:ascii="仿宋_GB2312" w:hAnsi="仿宋_GB2312" w:cs="仿宋_GB2312" w:eastAsia="仿宋_GB2312"/>
                <w:sz w:val="21"/>
              </w:rPr>
              <w:t>:</w:t>
            </w:r>
            <w:r>
              <w:rPr>
                <w:rFonts w:ascii="仿宋_GB2312" w:hAnsi="仿宋_GB2312" w:cs="仿宋_GB2312" w:eastAsia="仿宋_GB2312"/>
                <w:sz w:val="21"/>
              </w:rPr>
              <w:t>覆盖</w:t>
            </w:r>
            <w:r>
              <w:rPr>
                <w:rFonts w:ascii="仿宋_GB2312" w:hAnsi="仿宋_GB2312" w:cs="仿宋_GB2312" w:eastAsia="仿宋_GB2312"/>
                <w:sz w:val="21"/>
              </w:rPr>
              <w:t>0.1</w:t>
            </w:r>
            <w:r>
              <w:rPr>
                <w:rFonts w:ascii="仿宋_GB2312" w:hAnsi="仿宋_GB2312" w:cs="仿宋_GB2312" w:eastAsia="仿宋_GB2312"/>
                <w:sz w:val="21"/>
              </w:rPr>
              <w:t>到</w:t>
            </w:r>
            <w:r>
              <w:rPr>
                <w:rFonts w:ascii="仿宋_GB2312" w:hAnsi="仿宋_GB2312" w:cs="仿宋_GB2312" w:eastAsia="仿宋_GB2312"/>
                <w:sz w:val="21"/>
              </w:rPr>
              <w:t>70Hz</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5.2</w:t>
            </w:r>
            <w:r>
              <w:rPr>
                <w:rFonts w:ascii="仿宋_GB2312" w:hAnsi="仿宋_GB2312" w:cs="仿宋_GB2312" w:eastAsia="仿宋_GB2312"/>
                <w:sz w:val="21"/>
              </w:rPr>
              <w:t>往复行程：</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pPr>
            <w:r>
              <w:rPr>
                <w:rFonts w:ascii="仿宋_GB2312" w:hAnsi="仿宋_GB2312" w:cs="仿宋_GB2312" w:eastAsia="仿宋_GB2312"/>
                <w:sz w:val="21"/>
              </w:rPr>
              <w:t>5.3可调节行程、往复频率、运动时间或往复次数。</w:t>
            </w:r>
          </w:p>
          <w:p>
            <w:pPr>
              <w:pStyle w:val="null3"/>
            </w:pPr>
            <w:r>
              <w:rPr>
                <w:rFonts w:ascii="仿宋_GB2312" w:hAnsi="仿宋_GB2312" w:cs="仿宋_GB2312" w:eastAsia="仿宋_GB2312"/>
                <w:sz w:val="21"/>
              </w:rPr>
              <w:t>6.</w:t>
            </w:r>
            <w:r>
              <w:rPr>
                <w:rFonts w:ascii="仿宋_GB2312" w:hAnsi="仿宋_GB2312" w:cs="仿宋_GB2312" w:eastAsia="仿宋_GB2312"/>
                <w:sz w:val="21"/>
              </w:rPr>
              <w:t>高速旋转模块</w:t>
            </w:r>
          </w:p>
          <w:p>
            <w:pPr>
              <w:pStyle w:val="null3"/>
            </w:pPr>
            <w:r>
              <w:rPr>
                <w:rFonts w:ascii="仿宋_GB2312" w:hAnsi="仿宋_GB2312" w:cs="仿宋_GB2312" w:eastAsia="仿宋_GB2312"/>
                <w:sz w:val="21"/>
              </w:rPr>
              <w:t>▲</w:t>
            </w:r>
            <w:r>
              <w:rPr>
                <w:rFonts w:ascii="仿宋_GB2312" w:hAnsi="仿宋_GB2312" w:cs="仿宋_GB2312" w:eastAsia="仿宋_GB2312"/>
                <w:sz w:val="21"/>
              </w:rPr>
              <w:t>6.1</w:t>
            </w:r>
            <w:r>
              <w:rPr>
                <w:rFonts w:ascii="仿宋_GB2312" w:hAnsi="仿宋_GB2312" w:cs="仿宋_GB2312" w:eastAsia="仿宋_GB2312"/>
                <w:sz w:val="21"/>
              </w:rPr>
              <w:t>用于样品的旋转摩擦测试，通过</w:t>
            </w:r>
            <w:r>
              <w:rPr>
                <w:rFonts w:ascii="仿宋_GB2312" w:hAnsi="仿宋_GB2312" w:cs="仿宋_GB2312" w:eastAsia="仿宋_GB2312"/>
                <w:sz w:val="21"/>
              </w:rPr>
              <w:t>XY</w:t>
            </w:r>
            <w:r>
              <w:rPr>
                <w:rFonts w:ascii="仿宋_GB2312" w:hAnsi="仿宋_GB2312" w:cs="仿宋_GB2312" w:eastAsia="仿宋_GB2312"/>
                <w:sz w:val="21"/>
              </w:rPr>
              <w:t>平台调整旋转半径，旋转速度、运动时间或旋转次数均可调整，旋转速度范围：</w:t>
            </w:r>
            <w:r>
              <w:rPr>
                <w:rFonts w:ascii="仿宋_GB2312" w:hAnsi="仿宋_GB2312" w:cs="仿宋_GB2312" w:eastAsia="仿宋_GB2312"/>
                <w:sz w:val="21"/>
              </w:rPr>
              <w:t>0-5000rpm</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0.1rpm</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高温环境腔</w:t>
            </w:r>
          </w:p>
          <w:p>
            <w:pPr>
              <w:pStyle w:val="null3"/>
            </w:pPr>
            <w:r>
              <w:rPr>
                <w:rFonts w:ascii="仿宋_GB2312" w:hAnsi="仿宋_GB2312" w:cs="仿宋_GB2312" w:eastAsia="仿宋_GB2312"/>
                <w:sz w:val="21"/>
              </w:rPr>
              <w:t>▲</w:t>
            </w:r>
            <w:r>
              <w:rPr>
                <w:rFonts w:ascii="仿宋_GB2312" w:hAnsi="仿宋_GB2312" w:cs="仿宋_GB2312" w:eastAsia="仿宋_GB2312"/>
                <w:sz w:val="21"/>
              </w:rPr>
              <w:t>7.1 1000</w:t>
            </w:r>
            <w:r>
              <w:rPr>
                <w:rFonts w:ascii="仿宋_GB2312" w:hAnsi="仿宋_GB2312" w:cs="仿宋_GB2312" w:eastAsia="仿宋_GB2312"/>
                <w:sz w:val="21"/>
              </w:rPr>
              <w:t>℃高温腔用于高频往复模块。高温范围常温到</w:t>
            </w:r>
            <w:r>
              <w:rPr>
                <w:rFonts w:ascii="仿宋_GB2312" w:hAnsi="仿宋_GB2312" w:cs="仿宋_GB2312" w:eastAsia="仿宋_GB2312"/>
                <w:sz w:val="21"/>
              </w:rPr>
              <w:t>1000</w:t>
            </w:r>
            <w:r>
              <w:rPr>
                <w:rFonts w:ascii="仿宋_GB2312" w:hAnsi="仿宋_GB2312" w:cs="仿宋_GB2312" w:eastAsia="仿宋_GB2312"/>
                <w:sz w:val="21"/>
              </w:rPr>
              <w:t>℃，分辨率</w:t>
            </w:r>
            <w:r>
              <w:rPr>
                <w:rFonts w:ascii="仿宋_GB2312" w:hAnsi="仿宋_GB2312" w:cs="仿宋_GB2312" w:eastAsia="仿宋_GB2312"/>
                <w:sz w:val="21"/>
              </w:rPr>
              <w:t>0.1</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腐蚀模块</w:t>
            </w:r>
          </w:p>
          <w:p>
            <w:pPr>
              <w:pStyle w:val="null3"/>
            </w:pPr>
            <w:r>
              <w:rPr>
                <w:rFonts w:ascii="仿宋_GB2312" w:hAnsi="仿宋_GB2312" w:cs="仿宋_GB2312" w:eastAsia="仿宋_GB2312"/>
                <w:sz w:val="21"/>
              </w:rPr>
              <w:t>8.1</w:t>
            </w:r>
            <w:r>
              <w:rPr>
                <w:rFonts w:ascii="仿宋_GB2312" w:hAnsi="仿宋_GB2312" w:cs="仿宋_GB2312" w:eastAsia="仿宋_GB2312"/>
                <w:sz w:val="21"/>
              </w:rPr>
              <w:t>腐蚀腔和专用夹具，带有探针（参考电极，铂电极和工作电极）。</w:t>
            </w:r>
          </w:p>
          <w:p>
            <w:pPr>
              <w:pStyle w:val="null3"/>
            </w:pPr>
            <w:r>
              <w:rPr>
                <w:rFonts w:ascii="仿宋_GB2312" w:hAnsi="仿宋_GB2312" w:cs="仿宋_GB2312" w:eastAsia="仿宋_GB2312"/>
                <w:sz w:val="21"/>
              </w:rPr>
              <w:t>8.2</w:t>
            </w:r>
            <w:r>
              <w:rPr>
                <w:rFonts w:ascii="仿宋_GB2312" w:hAnsi="仿宋_GB2312" w:cs="仿宋_GB2312" w:eastAsia="仿宋_GB2312"/>
                <w:sz w:val="21"/>
              </w:rPr>
              <w:t>标准配置下，</w:t>
            </w:r>
            <w:r>
              <w:rPr>
                <w:rFonts w:ascii="仿宋_GB2312" w:hAnsi="仿宋_GB2312" w:cs="仿宋_GB2312" w:eastAsia="仿宋_GB2312"/>
                <w:sz w:val="21"/>
              </w:rPr>
              <w:t>样</w:t>
            </w:r>
            <w:r>
              <w:rPr>
                <w:rFonts w:ascii="仿宋_GB2312" w:hAnsi="仿宋_GB2312" w:cs="仿宋_GB2312" w:eastAsia="仿宋_GB2312"/>
                <w:sz w:val="21"/>
              </w:rPr>
              <w:t>品尺寸</w:t>
            </w:r>
            <w:r>
              <w:rPr>
                <w:rFonts w:ascii="仿宋_GB2312" w:hAnsi="仿宋_GB2312" w:cs="仿宋_GB2312" w:eastAsia="仿宋_GB2312"/>
                <w:sz w:val="21"/>
              </w:rPr>
              <w:t>≥</w:t>
            </w:r>
            <w:r>
              <w:rPr>
                <w:rFonts w:ascii="仿宋_GB2312" w:hAnsi="仿宋_GB2312" w:cs="仿宋_GB2312" w:eastAsia="仿宋_GB2312"/>
                <w:sz w:val="21"/>
              </w:rPr>
              <w:t>40mm×40mm</w:t>
            </w:r>
            <w:r>
              <w:rPr>
                <w:rFonts w:ascii="仿宋_GB2312" w:hAnsi="仿宋_GB2312" w:cs="仿宋_GB2312" w:eastAsia="仿宋_GB2312"/>
                <w:sz w:val="21"/>
              </w:rPr>
              <w:t>。</w:t>
            </w:r>
          </w:p>
          <w:p>
            <w:pPr>
              <w:pStyle w:val="null3"/>
            </w:pPr>
            <w:r>
              <w:rPr>
                <w:rFonts w:ascii="仿宋_GB2312" w:hAnsi="仿宋_GB2312" w:cs="仿宋_GB2312" w:eastAsia="仿宋_GB2312"/>
                <w:sz w:val="21"/>
              </w:rPr>
              <w:t>8.3预留电极</w:t>
            </w:r>
            <w:r>
              <w:rPr>
                <w:rFonts w:ascii="仿宋_GB2312" w:hAnsi="仿宋_GB2312" w:cs="仿宋_GB2312" w:eastAsia="仿宋_GB2312"/>
                <w:sz w:val="21"/>
              </w:rPr>
              <w:t>安装孔。</w:t>
            </w:r>
          </w:p>
          <w:p>
            <w:pPr>
              <w:pStyle w:val="null3"/>
            </w:pPr>
            <w:r>
              <w:rPr>
                <w:rFonts w:ascii="仿宋_GB2312" w:hAnsi="仿宋_GB2312" w:cs="仿宋_GB2312" w:eastAsia="仿宋_GB2312"/>
                <w:sz w:val="21"/>
              </w:rPr>
              <w:t>9.</w:t>
            </w:r>
            <w:r>
              <w:rPr>
                <w:rFonts w:ascii="仿宋_GB2312" w:hAnsi="仿宋_GB2312" w:cs="仿宋_GB2312" w:eastAsia="仿宋_GB2312"/>
                <w:sz w:val="21"/>
              </w:rPr>
              <w:t>夹具及</w:t>
            </w:r>
            <w:r>
              <w:rPr>
                <w:rFonts w:ascii="仿宋_GB2312" w:hAnsi="仿宋_GB2312" w:cs="仿宋_GB2312" w:eastAsia="仿宋_GB2312"/>
                <w:sz w:val="21"/>
              </w:rPr>
              <w:t>耗材</w:t>
            </w:r>
          </w:p>
          <w:p>
            <w:pPr>
              <w:pStyle w:val="null3"/>
            </w:pPr>
            <w:r>
              <w:rPr>
                <w:rFonts w:ascii="仿宋_GB2312" w:hAnsi="仿宋_GB2312" w:cs="仿宋_GB2312" w:eastAsia="仿宋_GB2312"/>
                <w:sz w:val="21"/>
              </w:rPr>
              <w:t>9.1</w:t>
            </w:r>
            <w:r>
              <w:rPr>
                <w:rFonts w:ascii="仿宋_GB2312" w:hAnsi="仿宋_GB2312" w:cs="仿宋_GB2312" w:eastAsia="仿宋_GB2312"/>
                <w:sz w:val="21"/>
              </w:rPr>
              <w:t>通用中高载荷球销夹具</w:t>
            </w:r>
            <w:r>
              <w:rPr>
                <w:rFonts w:ascii="仿宋_GB2312" w:hAnsi="仿宋_GB2312" w:cs="仿宋_GB2312" w:eastAsia="仿宋_GB2312"/>
                <w:sz w:val="21"/>
              </w:rPr>
              <w:t>1</w:t>
            </w:r>
            <w:r>
              <w:rPr>
                <w:rFonts w:ascii="仿宋_GB2312" w:hAnsi="仿宋_GB2312" w:cs="仿宋_GB2312" w:eastAsia="仿宋_GB2312"/>
                <w:sz w:val="21"/>
              </w:rPr>
              <w:t>个：可夹持球摩擦副或销摩擦副，最大夹持直径</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pPr>
            <w:r>
              <w:rPr>
                <w:rFonts w:ascii="仿宋_GB2312" w:hAnsi="仿宋_GB2312" w:cs="仿宋_GB2312" w:eastAsia="仿宋_GB2312"/>
                <w:sz w:val="21"/>
              </w:rPr>
              <w:t>9.2</w:t>
            </w:r>
            <w:r>
              <w:rPr>
                <w:rFonts w:ascii="仿宋_GB2312" w:hAnsi="仿宋_GB2312" w:cs="仿宋_GB2312" w:eastAsia="仿宋_GB2312"/>
                <w:sz w:val="21"/>
              </w:rPr>
              <w:t>通用下盘夹具一个。</w:t>
            </w:r>
          </w:p>
          <w:p>
            <w:pPr>
              <w:pStyle w:val="null3"/>
            </w:pPr>
            <w:r>
              <w:rPr>
                <w:rFonts w:ascii="仿宋_GB2312" w:hAnsi="仿宋_GB2312" w:cs="仿宋_GB2312" w:eastAsia="仿宋_GB2312"/>
                <w:sz w:val="21"/>
              </w:rPr>
              <w:t>9.3通用下板夹具一个。</w:t>
            </w:r>
          </w:p>
          <w:p>
            <w:pPr>
              <w:pStyle w:val="null3"/>
            </w:pPr>
            <w:r>
              <w:rPr>
                <w:rFonts w:ascii="仿宋_GB2312" w:hAnsi="仿宋_GB2312" w:cs="仿宋_GB2312" w:eastAsia="仿宋_GB2312"/>
                <w:sz w:val="21"/>
              </w:rPr>
              <w:t>9.</w:t>
            </w:r>
            <w:r>
              <w:rPr>
                <w:rFonts w:ascii="仿宋_GB2312" w:hAnsi="仿宋_GB2312" w:cs="仿宋_GB2312" w:eastAsia="仿宋_GB2312"/>
                <w:sz w:val="21"/>
              </w:rPr>
              <w:t>4用于</w:t>
            </w:r>
            <w:r>
              <w:rPr>
                <w:rFonts w:ascii="仿宋_GB2312" w:hAnsi="仿宋_GB2312" w:cs="仿宋_GB2312" w:eastAsia="仿宋_GB2312"/>
                <w:sz w:val="21"/>
              </w:rPr>
              <w:t>1000</w:t>
            </w:r>
            <w:r>
              <w:rPr>
                <w:rFonts w:ascii="仿宋_GB2312" w:hAnsi="仿宋_GB2312" w:cs="仿宋_GB2312" w:eastAsia="仿宋_GB2312"/>
                <w:sz w:val="21"/>
              </w:rPr>
              <w:t>℃高温上夹具：最大夹持直径为</w:t>
            </w:r>
            <w:r>
              <w:rPr>
                <w:rFonts w:ascii="仿宋_GB2312" w:hAnsi="仿宋_GB2312" w:cs="仿宋_GB2312" w:eastAsia="仿宋_GB2312"/>
                <w:sz w:val="21"/>
              </w:rPr>
              <w:t>9.525mm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三、终端设备及操作分析软件</w:t>
            </w:r>
          </w:p>
          <w:p>
            <w:pPr>
              <w:pStyle w:val="null3"/>
            </w:pPr>
            <w:r>
              <w:rPr>
                <w:rFonts w:ascii="仿宋_GB2312" w:hAnsi="仿宋_GB2312" w:cs="仿宋_GB2312" w:eastAsia="仿宋_GB2312"/>
                <w:sz w:val="21"/>
              </w:rPr>
              <w:t>1.</w:t>
            </w:r>
            <w:r>
              <w:rPr>
                <w:rFonts w:ascii="仿宋_GB2312" w:hAnsi="仿宋_GB2312" w:cs="仿宋_GB2312" w:eastAsia="仿宋_GB2312"/>
                <w:sz w:val="21"/>
              </w:rPr>
              <w:t>终端设备</w:t>
            </w:r>
          </w:p>
          <w:p>
            <w:pPr>
              <w:pStyle w:val="null3"/>
            </w:pPr>
            <w:r>
              <w:rPr>
                <w:rFonts w:ascii="仿宋_GB2312" w:hAnsi="仿宋_GB2312" w:cs="仿宋_GB2312" w:eastAsia="仿宋_GB2312"/>
                <w:sz w:val="21"/>
              </w:rPr>
              <w:t>1.1</w:t>
            </w:r>
            <w:r>
              <w:rPr>
                <w:rFonts w:ascii="仿宋_GB2312" w:hAnsi="仿宋_GB2312" w:cs="仿宋_GB2312" w:eastAsia="仿宋_GB2312"/>
                <w:sz w:val="21"/>
              </w:rPr>
              <w:t>终端设备</w:t>
            </w:r>
            <w:r>
              <w:rPr>
                <w:rFonts w:ascii="仿宋_GB2312" w:hAnsi="仿宋_GB2312" w:cs="仿宋_GB2312" w:eastAsia="仿宋_GB2312"/>
                <w:sz w:val="21"/>
              </w:rPr>
              <w:t>：</w:t>
            </w:r>
            <w:r>
              <w:rPr>
                <w:rFonts w:ascii="仿宋_GB2312" w:hAnsi="仿宋_GB2312" w:cs="仿宋_GB2312" w:eastAsia="仿宋_GB2312"/>
                <w:sz w:val="21"/>
              </w:rPr>
              <w:t>专用驱动控制板卡</w:t>
            </w:r>
            <w:r>
              <w:rPr>
                <w:rFonts w:ascii="仿宋_GB2312" w:hAnsi="仿宋_GB2312" w:cs="仿宋_GB2312" w:eastAsia="仿宋_GB2312"/>
                <w:sz w:val="21"/>
              </w:rPr>
              <w:t>1块，</w:t>
            </w: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i7</w:t>
            </w:r>
            <w:r>
              <w:rPr>
                <w:rFonts w:ascii="仿宋_GB2312" w:hAnsi="仿宋_GB2312" w:cs="仿宋_GB2312" w:eastAsia="仿宋_GB2312"/>
                <w:sz w:val="21"/>
              </w:rPr>
              <w:t>处理器，专业操作系统</w:t>
            </w:r>
            <w:r>
              <w:rPr>
                <w:rFonts w:ascii="仿宋_GB2312" w:hAnsi="仿宋_GB2312" w:cs="仿宋_GB2312" w:eastAsia="仿宋_GB2312"/>
                <w:sz w:val="21"/>
              </w:rPr>
              <w:t>64</w:t>
            </w:r>
            <w:r>
              <w:rPr>
                <w:rFonts w:ascii="仿宋_GB2312" w:hAnsi="仿宋_GB2312" w:cs="仿宋_GB2312" w:eastAsia="仿宋_GB2312"/>
                <w:sz w:val="21"/>
              </w:rPr>
              <w:t>位，运行内存</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w:t>
            </w:r>
            <w:r>
              <w:rPr>
                <w:rFonts w:ascii="仿宋_GB2312" w:hAnsi="仿宋_GB2312" w:cs="仿宋_GB2312" w:eastAsia="仿宋_GB2312"/>
                <w:sz w:val="21"/>
              </w:rPr>
              <w:t>屏幕</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英寸，硬盘：</w:t>
            </w:r>
            <w:r>
              <w:rPr>
                <w:rFonts w:ascii="仿宋_GB2312" w:hAnsi="仿宋_GB2312" w:cs="仿宋_GB2312" w:eastAsia="仿宋_GB2312"/>
                <w:sz w:val="21"/>
              </w:rPr>
              <w:t>SSD</w:t>
            </w:r>
            <w:r>
              <w:rPr>
                <w:rFonts w:ascii="仿宋_GB2312" w:hAnsi="仿宋_GB2312" w:cs="仿宋_GB2312" w:eastAsia="仿宋_GB2312"/>
                <w:sz w:val="21"/>
              </w:rPr>
              <w:t>≥</w:t>
            </w:r>
            <w:r>
              <w:rPr>
                <w:rFonts w:ascii="仿宋_GB2312" w:hAnsi="仿宋_GB2312" w:cs="仿宋_GB2312" w:eastAsia="仿宋_GB2312"/>
                <w:sz w:val="21"/>
              </w:rPr>
              <w:t>512GB</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4.5GHz</w:t>
            </w:r>
            <w:r>
              <w:rPr>
                <w:rFonts w:ascii="仿宋_GB2312" w:hAnsi="仿宋_GB2312" w:cs="仿宋_GB2312" w:eastAsia="仿宋_GB2312"/>
                <w:sz w:val="21"/>
              </w:rPr>
              <w:t>，核数</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操作</w:t>
            </w:r>
            <w:r>
              <w:rPr>
                <w:rFonts w:ascii="仿宋_GB2312" w:hAnsi="仿宋_GB2312" w:cs="仿宋_GB2312" w:eastAsia="仿宋_GB2312"/>
                <w:sz w:val="21"/>
              </w:rPr>
              <w:t>分析</w:t>
            </w:r>
            <w:r>
              <w:rPr>
                <w:rFonts w:ascii="仿宋_GB2312" w:hAnsi="仿宋_GB2312" w:cs="仿宋_GB2312" w:eastAsia="仿宋_GB2312"/>
                <w:sz w:val="21"/>
              </w:rPr>
              <w:t>软件</w:t>
            </w:r>
          </w:p>
          <w:p>
            <w:pPr>
              <w:pStyle w:val="null3"/>
            </w:pPr>
            <w:r>
              <w:rPr>
                <w:rFonts w:ascii="仿宋_GB2312" w:hAnsi="仿宋_GB2312" w:cs="仿宋_GB2312" w:eastAsia="仿宋_GB2312"/>
                <w:sz w:val="21"/>
              </w:rPr>
              <w:t>2.1</w:t>
            </w:r>
            <w:r>
              <w:rPr>
                <w:rFonts w:ascii="仿宋_GB2312" w:hAnsi="仿宋_GB2312" w:cs="仿宋_GB2312" w:eastAsia="仿宋_GB2312"/>
                <w:sz w:val="21"/>
              </w:rPr>
              <w:t>控制操作软件及数据分析软件，实时显示摩擦力，载荷力，磨损深度，摩擦系数，系统转速等信息；数据分析功能：多种数据拟合，降噪，叠加等数据处理方式，自动保存数据，数据可导出为</w:t>
            </w:r>
            <w:r>
              <w:rPr>
                <w:rFonts w:ascii="仿宋_GB2312" w:hAnsi="仿宋_GB2312" w:cs="仿宋_GB2312" w:eastAsia="仿宋_GB2312"/>
                <w:sz w:val="21"/>
              </w:rPr>
              <w:t xml:space="preserve"> Excel </w:t>
            </w:r>
            <w:r>
              <w:rPr>
                <w:rFonts w:ascii="仿宋_GB2312" w:hAnsi="仿宋_GB2312" w:cs="仿宋_GB2312" w:eastAsia="仿宋_GB2312"/>
                <w:sz w:val="21"/>
              </w:rPr>
              <w:t>或者</w:t>
            </w:r>
            <w:r>
              <w:rPr>
                <w:rFonts w:ascii="仿宋_GB2312" w:hAnsi="仿宋_GB2312" w:cs="仿宋_GB2312" w:eastAsia="仿宋_GB2312"/>
                <w:sz w:val="21"/>
              </w:rPr>
              <w:t xml:space="preserve"> Text</w:t>
            </w:r>
            <w:r>
              <w:rPr>
                <w:rFonts w:ascii="仿宋_GB2312" w:hAnsi="仿宋_GB2312" w:cs="仿宋_GB2312" w:eastAsia="仿宋_GB2312"/>
                <w:sz w:val="21"/>
              </w:rPr>
              <w:t>文档。</w:t>
            </w:r>
          </w:p>
          <w:p>
            <w:pPr>
              <w:pStyle w:val="null3"/>
            </w:pPr>
            <w:r>
              <w:rPr>
                <w:rFonts w:ascii="仿宋_GB2312" w:hAnsi="仿宋_GB2312" w:cs="仿宋_GB2312" w:eastAsia="仿宋_GB2312"/>
                <w:sz w:val="21"/>
              </w:rPr>
              <w:t>2.2</w:t>
            </w:r>
            <w:r>
              <w:rPr>
                <w:rFonts w:ascii="仿宋_GB2312" w:hAnsi="仿宋_GB2312" w:cs="仿宋_GB2312" w:eastAsia="仿宋_GB2312"/>
                <w:sz w:val="21"/>
              </w:rPr>
              <w:t>软件界面和功能：具备软件中操作调试试运行功能和手柄操作功能。具备传感器阈值保护功能。</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标的名称：三维光学形貌仪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一、配置清单</w:t>
            </w:r>
          </w:p>
          <w:p>
            <w:pPr>
              <w:pStyle w:val="null3"/>
            </w:pPr>
            <w:r>
              <w:rPr>
                <w:rFonts w:ascii="仿宋_GB2312" w:hAnsi="仿宋_GB2312" w:cs="仿宋_GB2312" w:eastAsia="仿宋_GB2312"/>
                <w:sz w:val="21"/>
              </w:rPr>
              <w:t>1.测试仪主机及控制系统1套</w:t>
            </w:r>
          </w:p>
          <w:p>
            <w:pPr>
              <w:pStyle w:val="null3"/>
            </w:pPr>
            <w:r>
              <w:rPr>
                <w:rFonts w:ascii="仿宋_GB2312" w:hAnsi="仿宋_GB2312" w:cs="仿宋_GB2312" w:eastAsia="仿宋_GB2312"/>
                <w:sz w:val="21"/>
              </w:rPr>
              <w:t>2.XY双向驱动自动样品台1套</w:t>
            </w:r>
          </w:p>
          <w:p>
            <w:pPr>
              <w:pStyle w:val="null3"/>
            </w:pPr>
            <w:r>
              <w:rPr>
                <w:rFonts w:ascii="仿宋_GB2312" w:hAnsi="仿宋_GB2312" w:cs="仿宋_GB2312" w:eastAsia="仿宋_GB2312"/>
                <w:sz w:val="21"/>
              </w:rPr>
              <w:t>3.共聚焦和白光干涉双光路一体光学单元1套</w:t>
            </w:r>
          </w:p>
          <w:p>
            <w:pPr>
              <w:pStyle w:val="null3"/>
            </w:pPr>
            <w:r>
              <w:rPr>
                <w:rFonts w:ascii="仿宋_GB2312" w:hAnsi="仿宋_GB2312" w:cs="仿宋_GB2312" w:eastAsia="仿宋_GB2312"/>
                <w:sz w:val="21"/>
              </w:rPr>
              <w:t>4.五孔位物镜塔轮1个</w:t>
            </w:r>
          </w:p>
          <w:p>
            <w:pPr>
              <w:pStyle w:val="null3"/>
            </w:pPr>
            <w:r>
              <w:rPr>
                <w:rFonts w:ascii="仿宋_GB2312" w:hAnsi="仿宋_GB2312" w:cs="仿宋_GB2312" w:eastAsia="仿宋_GB2312"/>
                <w:sz w:val="21"/>
              </w:rPr>
              <w:t>5.10倍、20倍、50倍干涉物镜各1个</w:t>
            </w:r>
          </w:p>
          <w:p>
            <w:pPr>
              <w:pStyle w:val="null3"/>
            </w:pPr>
            <w:r>
              <w:rPr>
                <w:rFonts w:ascii="仿宋_GB2312" w:hAnsi="仿宋_GB2312" w:cs="仿宋_GB2312" w:eastAsia="仿宋_GB2312"/>
                <w:sz w:val="21"/>
              </w:rPr>
              <w:t>6.5倍、20倍、50倍、100倍共聚焦物镜各1个</w:t>
            </w:r>
          </w:p>
          <w:p>
            <w:pPr>
              <w:pStyle w:val="null3"/>
            </w:pPr>
            <w:r>
              <w:rPr>
                <w:rFonts w:ascii="仿宋_GB2312" w:hAnsi="仿宋_GB2312" w:cs="仿宋_GB2312" w:eastAsia="仿宋_GB2312"/>
                <w:sz w:val="21"/>
              </w:rPr>
              <w:t>7.1μm台阶高度标准样品1个</w:t>
            </w:r>
          </w:p>
          <w:p>
            <w:pPr>
              <w:pStyle w:val="null3"/>
            </w:pPr>
            <w:r>
              <w:rPr>
                <w:rFonts w:ascii="仿宋_GB2312" w:hAnsi="仿宋_GB2312" w:cs="仿宋_GB2312" w:eastAsia="仿宋_GB2312"/>
                <w:sz w:val="21"/>
              </w:rPr>
              <w:t>8.终端设备及操作分析软件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9.高级三维形貌分析软件1个</w:t>
            </w:r>
          </w:p>
          <w:p>
            <w:pPr>
              <w:pStyle w:val="null3"/>
            </w:pPr>
            <w:r>
              <w:rPr>
                <w:rFonts w:ascii="仿宋_GB2312" w:hAnsi="仿宋_GB2312" w:cs="仿宋_GB2312" w:eastAsia="仿宋_GB2312"/>
                <w:sz w:val="21"/>
              </w:rPr>
              <w:t>10.气浮式防震平台1套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二、主机</w:t>
            </w:r>
          </w:p>
          <w:p>
            <w:pPr>
              <w:pStyle w:val="null3"/>
            </w:pPr>
            <w:r>
              <w:rPr>
                <w:rFonts w:ascii="仿宋_GB2312" w:hAnsi="仿宋_GB2312" w:cs="仿宋_GB2312" w:eastAsia="仿宋_GB2312"/>
                <w:sz w:val="21"/>
              </w:rPr>
              <w:t>1.</w:t>
            </w:r>
            <w:r>
              <w:rPr>
                <w:rFonts w:ascii="仿宋_GB2312" w:hAnsi="仿宋_GB2312" w:cs="仿宋_GB2312" w:eastAsia="仿宋_GB2312"/>
                <w:sz w:val="21"/>
              </w:rPr>
              <w:t>三维共聚焦和白光干涉双技术光学测量系统无缝切换，只需软件内一键切换不同的测量技术，用于各种材料、涂层、精密加工的表面三维形貌测量。</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四色长寿命固态光源，白光、蓝光</w:t>
            </w:r>
            <w:r>
              <w:rPr>
                <w:rFonts w:ascii="仿宋_GB2312" w:hAnsi="仿宋_GB2312" w:cs="仿宋_GB2312" w:eastAsia="仿宋_GB2312"/>
                <w:sz w:val="21"/>
              </w:rPr>
              <w:t>-460nm</w:t>
            </w:r>
            <w:r>
              <w:rPr>
                <w:rFonts w:ascii="仿宋_GB2312" w:hAnsi="仿宋_GB2312" w:cs="仿宋_GB2312" w:eastAsia="仿宋_GB2312"/>
                <w:sz w:val="21"/>
              </w:rPr>
              <w:t>、红光</w:t>
            </w:r>
            <w:r>
              <w:rPr>
                <w:rFonts w:ascii="仿宋_GB2312" w:hAnsi="仿宋_GB2312" w:cs="仿宋_GB2312" w:eastAsia="仿宋_GB2312"/>
                <w:sz w:val="21"/>
              </w:rPr>
              <w:t>-630nm</w:t>
            </w:r>
            <w:r>
              <w:rPr>
                <w:rFonts w:ascii="仿宋_GB2312" w:hAnsi="仿宋_GB2312" w:cs="仿宋_GB2312" w:eastAsia="仿宋_GB2312"/>
                <w:sz w:val="21"/>
              </w:rPr>
              <w:t>、绿光</w:t>
            </w:r>
            <w:r>
              <w:rPr>
                <w:rFonts w:ascii="仿宋_GB2312" w:hAnsi="仿宋_GB2312" w:cs="仿宋_GB2312" w:eastAsia="仿宋_GB2312"/>
                <w:sz w:val="21"/>
              </w:rPr>
              <w:t>-530nm</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测试模式</w:t>
            </w:r>
            <w:r>
              <w:rPr>
                <w:rFonts w:ascii="仿宋_GB2312" w:hAnsi="仿宋_GB2312" w:cs="仿宋_GB2312" w:eastAsia="仿宋_GB2312"/>
                <w:sz w:val="21"/>
              </w:rPr>
              <w:t>:</w:t>
            </w:r>
            <w:r>
              <w:rPr>
                <w:rFonts w:ascii="仿宋_GB2312" w:hAnsi="仿宋_GB2312" w:cs="仿宋_GB2312" w:eastAsia="仿宋_GB2312"/>
                <w:sz w:val="21"/>
              </w:rPr>
              <w:t>白光干涉、三维共聚焦、亮场、暗场、变焦共</w:t>
            </w:r>
            <w:r>
              <w:rPr>
                <w:rFonts w:ascii="仿宋_GB2312" w:hAnsi="仿宋_GB2312" w:cs="仿宋_GB2312" w:eastAsia="仿宋_GB2312"/>
                <w:sz w:val="21"/>
              </w:rPr>
              <w:t>5</w:t>
            </w:r>
            <w:r>
              <w:rPr>
                <w:rFonts w:ascii="仿宋_GB2312" w:hAnsi="仿宋_GB2312" w:cs="仿宋_GB2312" w:eastAsia="仿宋_GB2312"/>
                <w:sz w:val="21"/>
              </w:rPr>
              <w:t>种模式。</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扫描帧速：共聚焦</w:t>
            </w:r>
            <w:r>
              <w:rPr>
                <w:rFonts w:ascii="仿宋_GB2312" w:hAnsi="仿宋_GB2312" w:cs="仿宋_GB2312" w:eastAsia="仿宋_GB2312"/>
                <w:sz w:val="21"/>
              </w:rPr>
              <w:t>≥</w:t>
            </w:r>
            <w:r>
              <w:rPr>
                <w:rFonts w:ascii="仿宋_GB2312" w:hAnsi="仿宋_GB2312" w:cs="仿宋_GB2312" w:eastAsia="仿宋_GB2312"/>
                <w:sz w:val="21"/>
              </w:rPr>
              <w:t>15FPS</w:t>
            </w:r>
            <w:r>
              <w:rPr>
                <w:rFonts w:ascii="仿宋_GB2312" w:hAnsi="仿宋_GB2312" w:cs="仿宋_GB2312" w:eastAsia="仿宋_GB2312"/>
                <w:sz w:val="21"/>
              </w:rPr>
              <w:t>，白光干涉</w:t>
            </w:r>
            <w:r>
              <w:rPr>
                <w:rFonts w:ascii="仿宋_GB2312" w:hAnsi="仿宋_GB2312" w:cs="仿宋_GB2312" w:eastAsia="仿宋_GB2312"/>
                <w:sz w:val="21"/>
              </w:rPr>
              <w:t>≥</w:t>
            </w:r>
            <w:r>
              <w:rPr>
                <w:rFonts w:ascii="仿宋_GB2312" w:hAnsi="仿宋_GB2312" w:cs="仿宋_GB2312" w:eastAsia="仿宋_GB2312"/>
                <w:sz w:val="21"/>
              </w:rPr>
              <w:t>165FPS</w:t>
            </w:r>
            <w:r>
              <w:rPr>
                <w:rFonts w:ascii="仿宋_GB2312" w:hAnsi="仿宋_GB2312" w:cs="仿宋_GB2312" w:eastAsia="仿宋_GB2312"/>
                <w:sz w:val="21"/>
              </w:rPr>
              <w:t>，扫描帧速可在软件测试界面设置。</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成像分辨率：共聚焦</w:t>
            </w:r>
            <w:r>
              <w:rPr>
                <w:rFonts w:ascii="仿宋_GB2312" w:hAnsi="仿宋_GB2312" w:cs="仿宋_GB2312" w:eastAsia="仿宋_GB2312"/>
                <w:sz w:val="21"/>
              </w:rPr>
              <w:t>500</w:t>
            </w:r>
            <w:r>
              <w:rPr>
                <w:rFonts w:ascii="仿宋_GB2312" w:hAnsi="仿宋_GB2312" w:cs="仿宋_GB2312" w:eastAsia="仿宋_GB2312"/>
                <w:sz w:val="21"/>
              </w:rPr>
              <w:t>万像素，像素阵列</w:t>
            </w:r>
            <w:r>
              <w:rPr>
                <w:rFonts w:ascii="仿宋_GB2312" w:hAnsi="仿宋_GB2312" w:cs="仿宋_GB2312" w:eastAsia="仿宋_GB2312"/>
                <w:sz w:val="21"/>
              </w:rPr>
              <w:t>≥</w:t>
            </w:r>
            <w:r>
              <w:rPr>
                <w:rFonts w:ascii="仿宋_GB2312" w:hAnsi="仿宋_GB2312" w:cs="仿宋_GB2312" w:eastAsia="仿宋_GB2312"/>
                <w:sz w:val="21"/>
              </w:rPr>
              <w:t>2560×1920</w:t>
            </w:r>
            <w:r>
              <w:rPr>
                <w:rFonts w:ascii="仿宋_GB2312" w:hAnsi="仿宋_GB2312" w:cs="仿宋_GB2312" w:eastAsia="仿宋_GB2312"/>
                <w:sz w:val="21"/>
              </w:rPr>
              <w:t>，白光干涉</w:t>
            </w:r>
            <w:r>
              <w:rPr>
                <w:rFonts w:ascii="仿宋_GB2312" w:hAnsi="仿宋_GB2312" w:cs="仿宋_GB2312" w:eastAsia="仿宋_GB2312"/>
                <w:sz w:val="21"/>
              </w:rPr>
              <w:t>230</w:t>
            </w:r>
            <w:r>
              <w:rPr>
                <w:rFonts w:ascii="仿宋_GB2312" w:hAnsi="仿宋_GB2312" w:cs="仿宋_GB2312" w:eastAsia="仿宋_GB2312"/>
                <w:sz w:val="21"/>
              </w:rPr>
              <w:t>万像素，像素阵列</w:t>
            </w:r>
            <w:r>
              <w:rPr>
                <w:rFonts w:ascii="仿宋_GB2312" w:hAnsi="仿宋_GB2312" w:cs="仿宋_GB2312" w:eastAsia="仿宋_GB2312"/>
                <w:sz w:val="21"/>
              </w:rPr>
              <w:t>≥</w:t>
            </w:r>
            <w:r>
              <w:rPr>
                <w:rFonts w:ascii="仿宋_GB2312" w:hAnsi="仿宋_GB2312" w:cs="仿宋_GB2312" w:eastAsia="仿宋_GB2312"/>
                <w:sz w:val="21"/>
              </w:rPr>
              <w:t>1920×1200</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白光干涉测量模式的垂直分辨率：</w:t>
            </w:r>
            <w:r>
              <w:rPr>
                <w:rFonts w:ascii="仿宋_GB2312" w:hAnsi="仿宋_GB2312" w:cs="仿宋_GB2312" w:eastAsia="仿宋_GB2312"/>
                <w:sz w:val="21"/>
              </w:rPr>
              <w:t>≤</w:t>
            </w:r>
            <w:r>
              <w:rPr>
                <w:rFonts w:ascii="仿宋_GB2312" w:hAnsi="仿宋_GB2312" w:cs="仿宋_GB2312" w:eastAsia="仿宋_GB2312"/>
                <w:sz w:val="21"/>
              </w:rPr>
              <w:t>0.1nm</w:t>
            </w:r>
            <w:r>
              <w:rPr>
                <w:rFonts w:ascii="仿宋_GB2312" w:hAnsi="仿宋_GB2312" w:cs="仿宋_GB2312" w:eastAsia="仿宋_GB2312"/>
                <w:sz w:val="21"/>
              </w:rPr>
              <w:t>；三维共聚焦测试模式的垂直分辨率：</w:t>
            </w:r>
            <w:r>
              <w:rPr>
                <w:rFonts w:ascii="仿宋_GB2312" w:hAnsi="仿宋_GB2312" w:cs="仿宋_GB2312" w:eastAsia="仿宋_GB2312"/>
                <w:sz w:val="21"/>
              </w:rPr>
              <w:t>≤</w:t>
            </w:r>
            <w:r>
              <w:rPr>
                <w:rFonts w:ascii="仿宋_GB2312" w:hAnsi="仿宋_GB2312" w:cs="仿宋_GB2312" w:eastAsia="仿宋_GB2312"/>
                <w:sz w:val="21"/>
              </w:rPr>
              <w:t>72nm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倍物镜），</w:t>
            </w:r>
            <w:r>
              <w:rPr>
                <w:rFonts w:ascii="仿宋_GB2312" w:hAnsi="仿宋_GB2312" w:cs="仿宋_GB2312" w:eastAsia="仿宋_GB2312"/>
                <w:sz w:val="21"/>
              </w:rPr>
              <w:t>≤</w:t>
            </w:r>
            <w:r>
              <w:rPr>
                <w:rFonts w:ascii="仿宋_GB2312" w:hAnsi="仿宋_GB2312" w:cs="仿宋_GB2312" w:eastAsia="仿宋_GB2312"/>
                <w:sz w:val="21"/>
              </w:rPr>
              <w:t>8nm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倍物镜），</w:t>
            </w:r>
            <w:r>
              <w:rPr>
                <w:rFonts w:ascii="仿宋_GB2312" w:hAnsi="仿宋_GB2312" w:cs="仿宋_GB2312" w:eastAsia="仿宋_GB2312"/>
                <w:sz w:val="21"/>
              </w:rPr>
              <w:t>≤</w:t>
            </w:r>
            <w:r>
              <w:rPr>
                <w:rFonts w:ascii="仿宋_GB2312" w:hAnsi="仿宋_GB2312" w:cs="仿宋_GB2312" w:eastAsia="仿宋_GB2312"/>
                <w:sz w:val="21"/>
              </w:rPr>
              <w:t>2.5nm</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倍物镜），</w:t>
            </w:r>
            <w:r>
              <w:rPr>
                <w:rFonts w:ascii="仿宋_GB2312" w:hAnsi="仿宋_GB2312" w:cs="仿宋_GB2312" w:eastAsia="仿宋_GB2312"/>
                <w:sz w:val="21"/>
              </w:rPr>
              <w:t>≤</w:t>
            </w:r>
            <w:r>
              <w:rPr>
                <w:rFonts w:ascii="仿宋_GB2312" w:hAnsi="仿宋_GB2312" w:cs="仿宋_GB2312" w:eastAsia="仿宋_GB2312"/>
                <w:sz w:val="21"/>
              </w:rPr>
              <w:t>2nm</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倍物镜）。</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光学横向分辨率：</w:t>
            </w:r>
            <w:r>
              <w:rPr>
                <w:rFonts w:ascii="仿宋_GB2312" w:hAnsi="仿宋_GB2312" w:cs="仿宋_GB2312" w:eastAsia="仿宋_GB2312"/>
                <w:sz w:val="21"/>
              </w:rPr>
              <w:t>≤</w:t>
            </w:r>
            <w:r>
              <w:rPr>
                <w:rFonts w:ascii="仿宋_GB2312" w:hAnsi="仿宋_GB2312" w:cs="仿宋_GB2312" w:eastAsia="仿宋_GB2312"/>
                <w:sz w:val="21"/>
              </w:rPr>
              <w:t>0.47μm</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倍干涉物镜），</w:t>
            </w:r>
            <w:r>
              <w:rPr>
                <w:rFonts w:ascii="仿宋_GB2312" w:hAnsi="仿宋_GB2312" w:cs="仿宋_GB2312" w:eastAsia="仿宋_GB2312"/>
                <w:sz w:val="21"/>
              </w:rPr>
              <w:t>≤</w:t>
            </w:r>
            <w:r>
              <w:rPr>
                <w:rFonts w:ascii="仿宋_GB2312" w:hAnsi="仿宋_GB2312" w:cs="仿宋_GB2312" w:eastAsia="仿宋_GB2312"/>
                <w:sz w:val="21"/>
              </w:rPr>
              <w:t>0.35μm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倍干涉物镜），</w:t>
            </w:r>
            <w:r>
              <w:rPr>
                <w:rFonts w:ascii="仿宋_GB2312" w:hAnsi="仿宋_GB2312" w:cs="仿宋_GB2312" w:eastAsia="仿宋_GB2312"/>
                <w:sz w:val="21"/>
              </w:rPr>
              <w:t>≤</w:t>
            </w:r>
            <w:r>
              <w:rPr>
                <w:rFonts w:ascii="仿宋_GB2312" w:hAnsi="仿宋_GB2312" w:cs="仿宋_GB2312" w:eastAsia="仿宋_GB2312"/>
                <w:sz w:val="21"/>
              </w:rPr>
              <w:t>0.26μm</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倍干涉物镜）；</w:t>
            </w:r>
            <w:r>
              <w:rPr>
                <w:rFonts w:ascii="仿宋_GB2312" w:hAnsi="仿宋_GB2312" w:cs="仿宋_GB2312" w:eastAsia="仿宋_GB2312"/>
                <w:sz w:val="21"/>
              </w:rPr>
              <w:t>≤</w:t>
            </w:r>
            <w:r>
              <w:rPr>
                <w:rFonts w:ascii="仿宋_GB2312" w:hAnsi="仿宋_GB2312" w:cs="仿宋_GB2312" w:eastAsia="仿宋_GB2312"/>
                <w:sz w:val="21"/>
              </w:rPr>
              <w:t>0.94μm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倍共聚焦物镜），</w:t>
            </w:r>
            <w:r>
              <w:rPr>
                <w:rFonts w:ascii="仿宋_GB2312" w:hAnsi="仿宋_GB2312" w:cs="仿宋_GB2312" w:eastAsia="仿宋_GB2312"/>
                <w:sz w:val="21"/>
              </w:rPr>
              <w:t>≤</w:t>
            </w:r>
            <w:r>
              <w:rPr>
                <w:rFonts w:ascii="仿宋_GB2312" w:hAnsi="仿宋_GB2312" w:cs="仿宋_GB2312" w:eastAsia="仿宋_GB2312"/>
                <w:sz w:val="21"/>
              </w:rPr>
              <w:t>0.31μm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倍共聚焦物镜），</w:t>
            </w:r>
            <w:r>
              <w:rPr>
                <w:rFonts w:ascii="仿宋_GB2312" w:hAnsi="仿宋_GB2312" w:cs="仿宋_GB2312" w:eastAsia="仿宋_GB2312"/>
                <w:sz w:val="21"/>
              </w:rPr>
              <w:t>≤</w:t>
            </w:r>
            <w:r>
              <w:rPr>
                <w:rFonts w:ascii="仿宋_GB2312" w:hAnsi="仿宋_GB2312" w:cs="仿宋_GB2312" w:eastAsia="仿宋_GB2312"/>
                <w:sz w:val="21"/>
              </w:rPr>
              <w:t>0.18μm</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倍共聚焦物镜），</w:t>
            </w:r>
            <w:r>
              <w:rPr>
                <w:rFonts w:ascii="仿宋_GB2312" w:hAnsi="仿宋_GB2312" w:cs="仿宋_GB2312" w:eastAsia="仿宋_GB2312"/>
                <w:sz w:val="21"/>
              </w:rPr>
              <w:t>≤</w:t>
            </w:r>
            <w:r>
              <w:rPr>
                <w:rFonts w:ascii="仿宋_GB2312" w:hAnsi="仿宋_GB2312" w:cs="仿宋_GB2312" w:eastAsia="仿宋_GB2312"/>
                <w:sz w:val="21"/>
              </w:rPr>
              <w:t>0.16μm</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倍共聚焦物镜）。</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台阶高度测量精度：</w:t>
            </w:r>
            <w:r>
              <w:rPr>
                <w:rFonts w:ascii="仿宋_GB2312" w:hAnsi="仿宋_GB2312" w:cs="仿宋_GB2312" w:eastAsia="仿宋_GB2312"/>
                <w:sz w:val="21"/>
              </w:rPr>
              <w:t>≤</w:t>
            </w:r>
            <w:r>
              <w:rPr>
                <w:rFonts w:ascii="仿宋_GB2312" w:hAnsi="仿宋_GB2312" w:cs="仿宋_GB2312" w:eastAsia="仿宋_GB2312"/>
                <w:sz w:val="21"/>
              </w:rPr>
              <w:t>0.7%</w:t>
            </w:r>
            <w:r>
              <w:rPr>
                <w:rFonts w:ascii="仿宋_GB2312" w:hAnsi="仿宋_GB2312" w:cs="仿宋_GB2312" w:eastAsia="仿宋_GB2312"/>
                <w:sz w:val="21"/>
              </w:rPr>
              <w:t>，台阶高度测量重复性</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1σ</w:t>
            </w:r>
            <w:r>
              <w:rPr>
                <w:rFonts w:ascii="仿宋_GB2312" w:hAnsi="仿宋_GB2312" w:cs="仿宋_GB2312" w:eastAsia="仿宋_GB2312"/>
                <w:sz w:val="21"/>
              </w:rPr>
              <w:t>，</w:t>
            </w:r>
            <w:r>
              <w:rPr>
                <w:rFonts w:ascii="仿宋_GB2312" w:hAnsi="仿宋_GB2312" w:cs="仿宋_GB2312" w:eastAsia="仿宋_GB2312"/>
                <w:sz w:val="21"/>
              </w:rPr>
              <w:t>RMS</w:t>
            </w:r>
            <w:r>
              <w:rPr>
                <w:rFonts w:ascii="仿宋_GB2312" w:hAnsi="仿宋_GB2312" w:cs="仿宋_GB2312" w:eastAsia="仿宋_GB2312"/>
                <w:sz w:val="21"/>
              </w:rPr>
              <w:t>重复性</w:t>
            </w:r>
            <w:r>
              <w:rPr>
                <w:rFonts w:ascii="仿宋_GB2312" w:hAnsi="仿宋_GB2312" w:cs="仿宋_GB2312" w:eastAsia="仿宋_GB2312"/>
                <w:sz w:val="21"/>
              </w:rPr>
              <w:t>0.01nm</w:t>
            </w:r>
            <w:r>
              <w:rPr>
                <w:rFonts w:ascii="仿宋_GB2312" w:hAnsi="仿宋_GB2312" w:cs="仿宋_GB2312" w:eastAsia="仿宋_GB2312"/>
                <w:sz w:val="21"/>
              </w:rPr>
              <w:t>。</w:t>
            </w:r>
          </w:p>
          <w:p>
            <w:pPr>
              <w:pStyle w:val="null3"/>
              <w:numPr>
                <w:ilvl w:val="0"/>
                <w:numId w:val="1"/>
              </w:numPr>
            </w:pPr>
            <w:r>
              <w:rPr>
                <w:rFonts w:ascii="仿宋_GB2312" w:hAnsi="仿宋_GB2312" w:cs="仿宋_GB2312" w:eastAsia="仿宋_GB2312"/>
                <w:sz w:val="21"/>
              </w:rPr>
              <w:t>10</w:t>
            </w:r>
            <w:r>
              <w:rPr>
                <w:rFonts w:ascii="仿宋_GB2312" w:hAnsi="仿宋_GB2312" w:cs="仿宋_GB2312" w:eastAsia="仿宋_GB2312"/>
                <w:sz w:val="21"/>
              </w:rPr>
              <w:t>倍、</w:t>
            </w:r>
            <w:r>
              <w:rPr>
                <w:rFonts w:ascii="仿宋_GB2312" w:hAnsi="仿宋_GB2312" w:cs="仿宋_GB2312" w:eastAsia="仿宋_GB2312"/>
                <w:sz w:val="21"/>
              </w:rPr>
              <w:t>20</w:t>
            </w:r>
            <w:r>
              <w:rPr>
                <w:rFonts w:ascii="仿宋_GB2312" w:hAnsi="仿宋_GB2312" w:cs="仿宋_GB2312" w:eastAsia="仿宋_GB2312"/>
                <w:sz w:val="21"/>
              </w:rPr>
              <w:t>倍、</w:t>
            </w:r>
            <w:r>
              <w:rPr>
                <w:rFonts w:ascii="仿宋_GB2312" w:hAnsi="仿宋_GB2312" w:cs="仿宋_GB2312" w:eastAsia="仿宋_GB2312"/>
                <w:sz w:val="21"/>
              </w:rPr>
              <w:t>50</w:t>
            </w:r>
            <w:r>
              <w:rPr>
                <w:rFonts w:ascii="仿宋_GB2312" w:hAnsi="仿宋_GB2312" w:cs="仿宋_GB2312" w:eastAsia="仿宋_GB2312"/>
                <w:sz w:val="21"/>
              </w:rPr>
              <w:t>倍干涉物镜，</w:t>
            </w:r>
            <w:r>
              <w:rPr>
                <w:rFonts w:ascii="仿宋_GB2312" w:hAnsi="仿宋_GB2312" w:cs="仿宋_GB2312" w:eastAsia="仿宋_GB2312"/>
                <w:sz w:val="21"/>
              </w:rPr>
              <w:t>5</w:t>
            </w:r>
            <w:r>
              <w:rPr>
                <w:rFonts w:ascii="仿宋_GB2312" w:hAnsi="仿宋_GB2312" w:cs="仿宋_GB2312" w:eastAsia="仿宋_GB2312"/>
                <w:sz w:val="21"/>
              </w:rPr>
              <w:t>倍、</w:t>
            </w:r>
            <w:r>
              <w:rPr>
                <w:rFonts w:ascii="仿宋_GB2312" w:hAnsi="仿宋_GB2312" w:cs="仿宋_GB2312" w:eastAsia="仿宋_GB2312"/>
                <w:sz w:val="21"/>
              </w:rPr>
              <w:t>20</w:t>
            </w:r>
            <w:r>
              <w:rPr>
                <w:rFonts w:ascii="仿宋_GB2312" w:hAnsi="仿宋_GB2312" w:cs="仿宋_GB2312" w:eastAsia="仿宋_GB2312"/>
                <w:sz w:val="21"/>
              </w:rPr>
              <w:t>倍、</w:t>
            </w:r>
            <w:r>
              <w:rPr>
                <w:rFonts w:ascii="仿宋_GB2312" w:hAnsi="仿宋_GB2312" w:cs="仿宋_GB2312" w:eastAsia="仿宋_GB2312"/>
                <w:sz w:val="21"/>
              </w:rPr>
              <w:t>50</w:t>
            </w:r>
            <w:r>
              <w:rPr>
                <w:rFonts w:ascii="仿宋_GB2312" w:hAnsi="仿宋_GB2312" w:cs="仿宋_GB2312" w:eastAsia="仿宋_GB2312"/>
                <w:sz w:val="21"/>
              </w:rPr>
              <w:t>倍、</w:t>
            </w:r>
            <w:r>
              <w:rPr>
                <w:rFonts w:ascii="仿宋_GB2312" w:hAnsi="仿宋_GB2312" w:cs="仿宋_GB2312" w:eastAsia="仿宋_GB2312"/>
                <w:sz w:val="21"/>
              </w:rPr>
              <w:t>100</w:t>
            </w:r>
            <w:r>
              <w:rPr>
                <w:rFonts w:ascii="仿宋_GB2312" w:hAnsi="仿宋_GB2312" w:cs="仿宋_GB2312" w:eastAsia="仿宋_GB2312"/>
                <w:sz w:val="21"/>
              </w:rPr>
              <w:t>倍共聚焦物镜，物镜可扩展。</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五位物镜塔轮，可同时安装不同类型不同规格的物镜，任意孔位可混合安装。</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可适应样品反射率：</w:t>
            </w:r>
            <w:r>
              <w:rPr>
                <w:rFonts w:ascii="仿宋_GB2312" w:hAnsi="仿宋_GB2312" w:cs="仿宋_GB2312" w:eastAsia="仿宋_GB2312"/>
                <w:sz w:val="21"/>
              </w:rPr>
              <w:t>0.05%</w:t>
            </w:r>
            <w:r>
              <w:rPr>
                <w:rFonts w:ascii="仿宋_GB2312" w:hAnsi="仿宋_GB2312" w:cs="仿宋_GB2312" w:eastAsia="仿宋_GB2312"/>
                <w:sz w:val="21"/>
              </w:rPr>
              <w:t>到</w:t>
            </w:r>
            <w:r>
              <w:rPr>
                <w:rFonts w:ascii="仿宋_GB2312" w:hAnsi="仿宋_GB2312" w:cs="仿宋_GB2312" w:eastAsia="仿宋_GB2312"/>
                <w:sz w:val="21"/>
              </w:rPr>
              <w:t>100%</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最大容忍结构斜率：白光干涉模式</w:t>
            </w:r>
            <w:r>
              <w:rPr>
                <w:rFonts w:ascii="仿宋_GB2312" w:hAnsi="仿宋_GB2312" w:cs="仿宋_GB2312" w:eastAsia="仿宋_GB2312"/>
                <w:sz w:val="21"/>
              </w:rPr>
              <w:t>≥</w:t>
            </w:r>
            <w:r>
              <w:rPr>
                <w:rFonts w:ascii="仿宋_GB2312" w:hAnsi="仿宋_GB2312" w:cs="仿宋_GB2312" w:eastAsia="仿宋_GB2312"/>
                <w:sz w:val="21"/>
              </w:rPr>
              <w:t>44°</w:t>
            </w:r>
            <w:r>
              <w:rPr>
                <w:rFonts w:ascii="仿宋_GB2312" w:hAnsi="仿宋_GB2312" w:cs="仿宋_GB2312" w:eastAsia="仿宋_GB2312"/>
                <w:sz w:val="21"/>
              </w:rPr>
              <w:t>，共聚焦模式</w:t>
            </w:r>
            <w:r>
              <w:rPr>
                <w:rFonts w:ascii="仿宋_GB2312" w:hAnsi="仿宋_GB2312" w:cs="仿宋_GB2312" w:eastAsia="仿宋_GB2312"/>
                <w:sz w:val="21"/>
              </w:rPr>
              <w:t>≥</w:t>
            </w:r>
            <w:r>
              <w:rPr>
                <w:rFonts w:ascii="仿宋_GB2312" w:hAnsi="仿宋_GB2312" w:cs="仿宋_GB2312" w:eastAsia="仿宋_GB2312"/>
                <w:sz w:val="21"/>
              </w:rPr>
              <w:t>72°</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全自动</w:t>
            </w:r>
            <w:r>
              <w:rPr>
                <w:rFonts w:ascii="仿宋_GB2312" w:hAnsi="仿宋_GB2312" w:cs="仿宋_GB2312" w:eastAsia="仿宋_GB2312"/>
                <w:sz w:val="21"/>
              </w:rPr>
              <w:t>XY</w:t>
            </w:r>
            <w:r>
              <w:rPr>
                <w:rFonts w:ascii="仿宋_GB2312" w:hAnsi="仿宋_GB2312" w:cs="仿宋_GB2312" w:eastAsia="仿宋_GB2312"/>
                <w:sz w:val="21"/>
              </w:rPr>
              <w:t>样品台，</w:t>
            </w:r>
            <w:r>
              <w:rPr>
                <w:rFonts w:ascii="仿宋_GB2312" w:hAnsi="仿宋_GB2312" w:cs="仿宋_GB2312" w:eastAsia="仿宋_GB2312"/>
                <w:sz w:val="21"/>
              </w:rPr>
              <w:t>≥</w:t>
            </w:r>
            <w:r>
              <w:rPr>
                <w:rFonts w:ascii="仿宋_GB2312" w:hAnsi="仿宋_GB2312" w:cs="仿宋_GB2312" w:eastAsia="仿宋_GB2312"/>
                <w:sz w:val="21"/>
              </w:rPr>
              <w:t>140mm×140mm</w:t>
            </w:r>
            <w:r>
              <w:rPr>
                <w:rFonts w:ascii="仿宋_GB2312" w:hAnsi="仿宋_GB2312" w:cs="仿宋_GB2312" w:eastAsia="仿宋_GB2312"/>
                <w:sz w:val="21"/>
              </w:rPr>
              <w:t>行程，</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倾角调节，带自动拼接功能，自动根据物镜视场范围和扫描范围分配扫描分区，可在测试过程中自动完成拼接，并自动保存拼接完成的图像数据和各分区数据，也可测试完成之后用软件自动拼接。</w:t>
            </w:r>
          </w:p>
          <w:p>
            <w:pPr>
              <w:pStyle w:val="null3"/>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.XYZ</w:t>
            </w:r>
            <w:r>
              <w:rPr>
                <w:rFonts w:ascii="仿宋_GB2312" w:hAnsi="仿宋_GB2312" w:cs="仿宋_GB2312" w:eastAsia="仿宋_GB2312"/>
                <w:sz w:val="21"/>
              </w:rPr>
              <w:t>三方向软件自动控制。可通过外置电动操作手柄快速移动样品台，可通过鼠标双击软件界</w:t>
            </w:r>
            <w:r>
              <w:rPr>
                <w:rFonts w:ascii="仿宋_GB2312" w:hAnsi="仿宋_GB2312" w:cs="仿宋_GB2312" w:eastAsia="仿宋_GB2312"/>
                <w:sz w:val="21"/>
              </w:rPr>
              <w:t>面上的样品表面</w:t>
            </w:r>
            <w:r>
              <w:rPr>
                <w:rFonts w:ascii="仿宋_GB2312" w:hAnsi="仿宋_GB2312" w:cs="仿宋_GB2312" w:eastAsia="仿宋_GB2312"/>
                <w:sz w:val="21"/>
              </w:rPr>
              <w:t>位置实现样品的自动定位，可在软件界面输入位移值，精确移动样品台。</w:t>
            </w:r>
          </w:p>
          <w:p>
            <w:pPr>
              <w:pStyle w:val="null3"/>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.Z</w:t>
            </w:r>
            <w:r>
              <w:rPr>
                <w:rFonts w:ascii="仿宋_GB2312" w:hAnsi="仿宋_GB2312" w:cs="仿宋_GB2312" w:eastAsia="仿宋_GB2312"/>
                <w:sz w:val="21"/>
              </w:rPr>
              <w:t>轴行程最大</w:t>
            </w:r>
            <w:r>
              <w:rPr>
                <w:rFonts w:ascii="仿宋_GB2312" w:hAnsi="仿宋_GB2312" w:cs="仿宋_GB2312" w:eastAsia="仿宋_GB2312"/>
                <w:sz w:val="21"/>
              </w:rPr>
              <w:t>100mm</w:t>
            </w:r>
            <w:r>
              <w:rPr>
                <w:rFonts w:ascii="仿宋_GB2312" w:hAnsi="仿宋_GB2312" w:cs="仿宋_GB2312" w:eastAsia="仿宋_GB2312"/>
                <w:sz w:val="21"/>
              </w:rPr>
              <w:t>，全自动控制，非手动旋钮或拨杆移动</w:t>
            </w:r>
            <w:r>
              <w:rPr>
                <w:rFonts w:ascii="仿宋_GB2312" w:hAnsi="仿宋_GB2312" w:cs="仿宋_GB2312" w:eastAsia="仿宋_GB2312"/>
                <w:sz w:val="21"/>
              </w:rPr>
              <w:t>Z</w:t>
            </w:r>
            <w:r>
              <w:rPr>
                <w:rFonts w:ascii="仿宋_GB2312" w:hAnsi="仿宋_GB2312" w:cs="仿宋_GB2312" w:eastAsia="仿宋_GB2312"/>
                <w:sz w:val="21"/>
              </w:rPr>
              <w:t>轴。</w:t>
            </w:r>
          </w:p>
          <w:p>
            <w:pPr>
              <w:pStyle w:val="null3"/>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形貌成像方式：二维、三维形貌图、照片显微图像、二进制图像、等高线图像模式等。</w:t>
            </w:r>
          </w:p>
          <w:p>
            <w:pPr>
              <w:pStyle w:val="null3"/>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可溯源标准样品：台阶高度标样一个，规格：</w:t>
            </w:r>
            <w:r>
              <w:rPr>
                <w:rFonts w:ascii="仿宋_GB2312" w:hAnsi="仿宋_GB2312" w:cs="仿宋_GB2312" w:eastAsia="仿宋_GB2312"/>
                <w:sz w:val="21"/>
              </w:rPr>
              <w:t>1μm</w:t>
            </w:r>
          </w:p>
          <w:p>
            <w:pPr>
              <w:pStyle w:val="null3"/>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气浮式防</w:t>
            </w:r>
            <w:r>
              <w:rPr>
                <w:rFonts w:ascii="仿宋_GB2312" w:hAnsi="仿宋_GB2312" w:cs="仿宋_GB2312" w:eastAsia="仿宋_GB2312"/>
                <w:sz w:val="21"/>
              </w:rPr>
              <w:t>震平台：全自动气动闭环调平，配备静音空压机，抑制环境微振动。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三、终端设备及操作分析软件</w:t>
            </w:r>
          </w:p>
          <w:p>
            <w:pPr>
              <w:pStyle w:val="null3"/>
            </w:pPr>
            <w:r>
              <w:rPr>
                <w:rFonts w:ascii="仿宋_GB2312" w:hAnsi="仿宋_GB2312" w:cs="仿宋_GB2312" w:eastAsia="仿宋_GB2312"/>
                <w:sz w:val="20"/>
              </w:rPr>
              <w:t>1.</w:t>
            </w:r>
            <w:r>
              <w:rPr>
                <w:rFonts w:ascii="仿宋_GB2312" w:hAnsi="仿宋_GB2312" w:cs="仿宋_GB2312" w:eastAsia="仿宋_GB2312"/>
                <w:sz w:val="20"/>
              </w:rPr>
              <w:t>具备自动调节光强功能，在软件上点击光强按钮，系统根据样品反射率情况自动调节光强。</w:t>
            </w:r>
          </w:p>
          <w:p>
            <w:pPr>
              <w:pStyle w:val="null3"/>
            </w:pPr>
            <w:r>
              <w:rPr>
                <w:rFonts w:ascii="仿宋_GB2312" w:hAnsi="仿宋_GB2312" w:cs="仿宋_GB2312" w:eastAsia="仿宋_GB2312"/>
                <w:sz w:val="20"/>
              </w:rPr>
              <w:t>2.</w:t>
            </w:r>
            <w:r>
              <w:rPr>
                <w:rFonts w:ascii="仿宋_GB2312" w:hAnsi="仿宋_GB2312" w:cs="仿宋_GB2312" w:eastAsia="仿宋_GB2312"/>
                <w:sz w:val="20"/>
              </w:rPr>
              <w:t>操作软件界面具备显微镜观察功能，可直接在操作软件界面观察到样品表面的实时显微图像，并且可以直接在实时显微窗口进行样品表面特征的尺寸测量，非三维形貌成像后的测量分析。</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分析功能：提取区域、提取剖面、抽取轮廓、将一个表面转换为一个剖面系列、二进制图像、重新取样、基准面校平、显微模拟、等高线、表面纹理与形状参数如各种标准的面粗糙度、线粗糙度、距离</w:t>
            </w:r>
            <w:r>
              <w:rPr>
                <w:rFonts w:ascii="仿宋_GB2312" w:hAnsi="仿宋_GB2312" w:cs="仿宋_GB2312" w:eastAsia="仿宋_GB2312"/>
                <w:sz w:val="20"/>
              </w:rPr>
              <w:t>&amp;</w:t>
            </w:r>
            <w:r>
              <w:rPr>
                <w:rFonts w:ascii="仿宋_GB2312" w:hAnsi="仿宋_GB2312" w:cs="仿宋_GB2312" w:eastAsia="仿宋_GB2312"/>
                <w:sz w:val="20"/>
              </w:rPr>
              <w:t>角度测量、台阶高度、面面角度差、方向、斜率、图形</w:t>
            </w:r>
            <w:r>
              <w:rPr>
                <w:rFonts w:ascii="仿宋_GB2312" w:hAnsi="仿宋_GB2312" w:cs="仿宋_GB2312" w:eastAsia="仿宋_GB2312"/>
                <w:sz w:val="20"/>
              </w:rPr>
              <w:t>&amp;</w:t>
            </w:r>
            <w:r>
              <w:rPr>
                <w:rFonts w:ascii="仿宋_GB2312" w:hAnsi="仿宋_GB2312" w:cs="仿宋_GB2312" w:eastAsia="仿宋_GB2312"/>
                <w:sz w:val="20"/>
              </w:rPr>
              <w:t>纹理单元的检测分析、颗粒、凸起、凹洞、空隙等特征统计数据、分形分析、孔</w:t>
            </w:r>
            <w:r>
              <w:rPr>
                <w:rFonts w:ascii="仿宋_GB2312" w:hAnsi="仿宋_GB2312" w:cs="仿宋_GB2312" w:eastAsia="仿宋_GB2312"/>
                <w:sz w:val="20"/>
              </w:rPr>
              <w:t>/</w:t>
            </w:r>
            <w:r>
              <w:rPr>
                <w:rFonts w:ascii="仿宋_GB2312" w:hAnsi="仿宋_GB2312" w:cs="仿宋_GB2312" w:eastAsia="仿宋_GB2312"/>
                <w:sz w:val="20"/>
              </w:rPr>
              <w:t>磨痕的体积、波谷深度、纹理方向、体积参数、自动生成分析报告等。可创建分析模板，只需导入数据文件，就可自动按模板出分析数据。</w:t>
            </w:r>
          </w:p>
          <w:p>
            <w:pPr>
              <w:pStyle w:val="null3"/>
            </w:pPr>
            <w:r>
              <w:rPr>
                <w:rFonts w:ascii="仿宋_GB2312" w:hAnsi="仿宋_GB2312" w:cs="仿宋_GB2312" w:eastAsia="仿宋_GB2312"/>
                <w:sz w:val="20"/>
              </w:rPr>
              <w:t>4.</w:t>
            </w:r>
            <w:r>
              <w:rPr>
                <w:rFonts w:ascii="仿宋_GB2312" w:hAnsi="仿宋_GB2312" w:cs="仿宋_GB2312" w:eastAsia="仿宋_GB2312"/>
                <w:sz w:val="20"/>
              </w:rPr>
              <w:t>终端设备：</w:t>
            </w:r>
            <w:r>
              <w:rPr>
                <w:rFonts w:ascii="仿宋_GB2312" w:hAnsi="仿宋_GB2312" w:cs="仿宋_GB2312" w:eastAsia="仿宋_GB2312"/>
                <w:sz w:val="20"/>
              </w:rPr>
              <w:t>专用驱动控制板卡</w:t>
            </w:r>
            <w:r>
              <w:rPr>
                <w:rFonts w:ascii="仿宋_GB2312" w:hAnsi="仿宋_GB2312" w:cs="仿宋_GB2312" w:eastAsia="仿宋_GB2312"/>
                <w:sz w:val="20"/>
              </w:rPr>
              <w:t>1块，</w:t>
            </w:r>
            <w:r>
              <w:rPr>
                <w:rFonts w:ascii="仿宋_GB2312" w:hAnsi="仿宋_GB2312" w:cs="仿宋_GB2312" w:eastAsia="仿宋_GB2312"/>
                <w:sz w:val="20"/>
              </w:rPr>
              <w:t>配置</w:t>
            </w:r>
            <w:r>
              <w:rPr>
                <w:rFonts w:ascii="仿宋_GB2312" w:hAnsi="仿宋_GB2312" w:cs="仿宋_GB2312" w:eastAsia="仿宋_GB2312"/>
                <w:sz w:val="20"/>
              </w:rPr>
              <w:t>≥</w:t>
            </w:r>
            <w:r>
              <w:rPr>
                <w:rFonts w:ascii="仿宋_GB2312" w:hAnsi="仿宋_GB2312" w:cs="仿宋_GB2312" w:eastAsia="仿宋_GB2312"/>
                <w:sz w:val="20"/>
              </w:rPr>
              <w:t>i7</w:t>
            </w:r>
            <w:r>
              <w:rPr>
                <w:rFonts w:ascii="仿宋_GB2312" w:hAnsi="仿宋_GB2312" w:cs="仿宋_GB2312" w:eastAsia="仿宋_GB2312"/>
                <w:sz w:val="20"/>
              </w:rPr>
              <w:t>处理器，专业操作系统</w:t>
            </w:r>
            <w:r>
              <w:rPr>
                <w:rFonts w:ascii="仿宋_GB2312" w:hAnsi="仿宋_GB2312" w:cs="仿宋_GB2312" w:eastAsia="仿宋_GB2312"/>
                <w:sz w:val="20"/>
              </w:rPr>
              <w:t>64</w:t>
            </w:r>
            <w:r>
              <w:rPr>
                <w:rFonts w:ascii="仿宋_GB2312" w:hAnsi="仿宋_GB2312" w:cs="仿宋_GB2312" w:eastAsia="仿宋_GB2312"/>
                <w:sz w:val="20"/>
              </w:rPr>
              <w:t>位，运行内存</w:t>
            </w:r>
            <w:r>
              <w:rPr>
                <w:rFonts w:ascii="仿宋_GB2312" w:hAnsi="仿宋_GB2312" w:cs="仿宋_GB2312" w:eastAsia="仿宋_GB2312"/>
                <w:sz w:val="20"/>
              </w:rPr>
              <w:t>≥</w:t>
            </w:r>
            <w:r>
              <w:rPr>
                <w:rFonts w:ascii="仿宋_GB2312" w:hAnsi="仿宋_GB2312" w:cs="仿宋_GB2312" w:eastAsia="仿宋_GB2312"/>
                <w:sz w:val="20"/>
              </w:rPr>
              <w:t>16GB</w:t>
            </w:r>
            <w:r>
              <w:rPr>
                <w:rFonts w:ascii="仿宋_GB2312" w:hAnsi="仿宋_GB2312" w:cs="仿宋_GB2312" w:eastAsia="仿宋_GB2312"/>
                <w:sz w:val="20"/>
              </w:rPr>
              <w:t>，屏幕</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英寸，硬盘：</w:t>
            </w:r>
            <w:r>
              <w:rPr>
                <w:rFonts w:ascii="仿宋_GB2312" w:hAnsi="仿宋_GB2312" w:cs="仿宋_GB2312" w:eastAsia="仿宋_GB2312"/>
                <w:sz w:val="20"/>
              </w:rPr>
              <w:t>SSD</w:t>
            </w:r>
            <w:r>
              <w:rPr>
                <w:rFonts w:ascii="仿宋_GB2312" w:hAnsi="仿宋_GB2312" w:cs="仿宋_GB2312" w:eastAsia="仿宋_GB2312"/>
                <w:sz w:val="20"/>
              </w:rPr>
              <w:t>≥</w:t>
            </w:r>
            <w:r>
              <w:rPr>
                <w:rFonts w:ascii="仿宋_GB2312" w:hAnsi="仿宋_GB2312" w:cs="仿宋_GB2312" w:eastAsia="仿宋_GB2312"/>
                <w:sz w:val="20"/>
              </w:rPr>
              <w:t xml:space="preserve">512GB </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4.5GHz</w:t>
            </w:r>
            <w:r>
              <w:rPr>
                <w:rFonts w:ascii="仿宋_GB2312" w:hAnsi="仿宋_GB2312" w:cs="仿宋_GB2312" w:eastAsia="仿宋_GB2312"/>
                <w:sz w:val="20"/>
              </w:rPr>
              <w:t>，核数</w:t>
            </w: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标的名称：X射线应力测定仪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X射线应力测定仪配置清单</w:t>
            </w:r>
          </w:p>
          <w:p>
            <w:pPr>
              <w:pStyle w:val="null3"/>
            </w:pPr>
            <w:r>
              <w:rPr>
                <w:rFonts w:ascii="仿宋_GB2312" w:hAnsi="仿宋_GB2312" w:cs="仿宋_GB2312" w:eastAsia="仿宋_GB2312"/>
                <w:sz w:val="21"/>
              </w:rPr>
              <w:t>1.测角仪1套</w:t>
            </w:r>
          </w:p>
          <w:p>
            <w:pPr>
              <w:pStyle w:val="null3"/>
            </w:pPr>
            <w:r>
              <w:rPr>
                <w:rFonts w:ascii="仿宋_GB2312" w:hAnsi="仿宋_GB2312" w:cs="仿宋_GB2312" w:eastAsia="仿宋_GB2312"/>
                <w:sz w:val="21"/>
              </w:rPr>
              <w:t>2.高压电源1套</w:t>
            </w:r>
          </w:p>
          <w:p>
            <w:pPr>
              <w:pStyle w:val="null3"/>
            </w:pPr>
            <w:r>
              <w:rPr>
                <w:rFonts w:ascii="仿宋_GB2312" w:hAnsi="仿宋_GB2312" w:cs="仿宋_GB2312" w:eastAsia="仿宋_GB2312"/>
                <w:sz w:val="21"/>
              </w:rPr>
              <w:t>3.电气控制系统1套</w:t>
            </w:r>
          </w:p>
          <w:p>
            <w:pPr>
              <w:pStyle w:val="null3"/>
            </w:pPr>
            <w:r>
              <w:rPr>
                <w:rFonts w:ascii="仿宋_GB2312" w:hAnsi="仿宋_GB2312" w:cs="仿宋_GB2312" w:eastAsia="仿宋_GB2312"/>
                <w:sz w:val="21"/>
              </w:rPr>
              <w:t>4.</w:t>
            </w:r>
            <w:r>
              <w:rPr>
                <w:rFonts w:ascii="仿宋_GB2312" w:hAnsi="仿宋_GB2312" w:cs="仿宋_GB2312" w:eastAsia="仿宋_GB2312"/>
                <w:sz w:val="21"/>
              </w:rPr>
              <w:t>φ</w:t>
            </w:r>
            <w:r>
              <w:rPr>
                <w:rFonts w:ascii="仿宋_GB2312" w:hAnsi="仿宋_GB2312" w:cs="仿宋_GB2312" w:eastAsia="仿宋_GB2312"/>
                <w:sz w:val="21"/>
              </w:rPr>
              <w:t>角旋转系统</w:t>
            </w:r>
            <w:r>
              <w:rPr>
                <w:rFonts w:ascii="仿宋_GB2312" w:hAnsi="仿宋_GB2312" w:cs="仿宋_GB2312" w:eastAsia="仿宋_GB2312"/>
                <w:sz w:val="21"/>
              </w:rPr>
              <w:t>1套</w:t>
            </w:r>
          </w:p>
          <w:p>
            <w:pPr>
              <w:pStyle w:val="null3"/>
            </w:pPr>
            <w:r>
              <w:rPr>
                <w:rFonts w:ascii="仿宋_GB2312" w:hAnsi="仿宋_GB2312" w:cs="仿宋_GB2312" w:eastAsia="仿宋_GB2312"/>
                <w:sz w:val="21"/>
              </w:rPr>
              <w:t>5.台式架1套</w:t>
            </w:r>
          </w:p>
          <w:p>
            <w:pPr>
              <w:pStyle w:val="null3"/>
            </w:pPr>
            <w:r>
              <w:rPr>
                <w:rFonts w:ascii="仿宋_GB2312" w:hAnsi="仿宋_GB2312" w:cs="仿宋_GB2312" w:eastAsia="仿宋_GB2312"/>
                <w:sz w:val="21"/>
              </w:rPr>
              <w:t>6.防护柜1套</w:t>
            </w:r>
          </w:p>
          <w:p>
            <w:pPr>
              <w:pStyle w:val="null3"/>
            </w:pPr>
            <w:r>
              <w:rPr>
                <w:rFonts w:ascii="仿宋_GB2312" w:hAnsi="仿宋_GB2312" w:cs="仿宋_GB2312" w:eastAsia="仿宋_GB2312"/>
                <w:sz w:val="21"/>
              </w:rPr>
              <w:t>7</w:t>
            </w:r>
            <w:r>
              <w:rPr>
                <w:rFonts w:ascii="仿宋_GB2312" w:hAnsi="仿宋_GB2312" w:cs="仿宋_GB2312" w:eastAsia="仿宋_GB2312"/>
                <w:sz w:val="21"/>
              </w:rPr>
              <w:t>.X射线管1套</w:t>
            </w:r>
          </w:p>
          <w:p>
            <w:pPr>
              <w:pStyle w:val="null3"/>
            </w:pPr>
            <w:r>
              <w:rPr>
                <w:rFonts w:ascii="仿宋_GB2312" w:hAnsi="仿宋_GB2312" w:cs="仿宋_GB2312" w:eastAsia="仿宋_GB2312"/>
                <w:sz w:val="21"/>
              </w:rPr>
              <w:t>8</w:t>
            </w:r>
            <w:r>
              <w:rPr>
                <w:rFonts w:ascii="仿宋_GB2312" w:hAnsi="仿宋_GB2312" w:cs="仿宋_GB2312" w:eastAsia="仿宋_GB2312"/>
                <w:sz w:val="21"/>
              </w:rPr>
              <w:t>.X射线准直光管1套</w:t>
            </w:r>
          </w:p>
          <w:p>
            <w:pPr>
              <w:pStyle w:val="null3"/>
            </w:pPr>
            <w:r>
              <w:rPr>
                <w:rFonts w:ascii="仿宋_GB2312" w:hAnsi="仿宋_GB2312" w:cs="仿宋_GB2312" w:eastAsia="仿宋_GB2312"/>
                <w:sz w:val="21"/>
              </w:rPr>
              <w:t>9</w:t>
            </w:r>
            <w:r>
              <w:rPr>
                <w:rFonts w:ascii="仿宋_GB2312" w:hAnsi="仿宋_GB2312" w:cs="仿宋_GB2312" w:eastAsia="仿宋_GB2312"/>
                <w:sz w:val="21"/>
              </w:rPr>
              <w:t>.X射线探测器1套</w:t>
            </w:r>
          </w:p>
          <w:p>
            <w:pPr>
              <w:pStyle w:val="null3"/>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.滤波片1套</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.冷却恒温水箱1套</w:t>
            </w:r>
          </w:p>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.铁粉零应力标样1套</w:t>
            </w:r>
          </w:p>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.电解抛光机1套</w:t>
            </w:r>
          </w:p>
          <w:p>
            <w:pPr>
              <w:pStyle w:val="null3"/>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终端设备及</w:t>
            </w:r>
            <w:r>
              <w:rPr>
                <w:rFonts w:ascii="仿宋_GB2312" w:hAnsi="仿宋_GB2312" w:cs="仿宋_GB2312" w:eastAsia="仿宋_GB2312"/>
                <w:sz w:val="21"/>
              </w:rPr>
              <w:t>残余应力分析软件与残余奥氏体含量分析软件</w:t>
            </w:r>
            <w:r>
              <w:rPr>
                <w:rFonts w:ascii="仿宋_GB2312" w:hAnsi="仿宋_GB2312" w:cs="仿宋_GB2312" w:eastAsia="仿宋_GB2312"/>
                <w:sz w:val="21"/>
              </w:rPr>
              <w:t>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X射线应力测定仪硬件</w:t>
            </w:r>
          </w:p>
          <w:p>
            <w:pPr>
              <w:pStyle w:val="null3"/>
            </w:pPr>
            <w:r>
              <w:rPr>
                <w:rFonts w:ascii="仿宋_GB2312" w:hAnsi="仿宋_GB2312" w:cs="仿宋_GB2312" w:eastAsia="仿宋_GB2312"/>
                <w:sz w:val="21"/>
              </w:rPr>
              <w:t>▲1.</w:t>
            </w:r>
            <w:r>
              <w:rPr>
                <w:rFonts w:ascii="仿宋_GB2312" w:hAnsi="仿宋_GB2312" w:cs="仿宋_GB2312" w:eastAsia="仿宋_GB2312"/>
                <w:sz w:val="21"/>
              </w:rPr>
              <w:t>测角仪：采用标准侧倾</w:t>
            </w:r>
            <w:r>
              <w:rPr>
                <w:rFonts w:ascii="仿宋_GB2312" w:hAnsi="仿宋_GB2312" w:cs="仿宋_GB2312" w:eastAsia="仿宋_GB2312"/>
                <w:sz w:val="21"/>
              </w:rPr>
              <w:t>Ψ</w:t>
            </w:r>
            <w:r>
              <w:rPr>
                <w:rFonts w:ascii="仿宋_GB2312" w:hAnsi="仿宋_GB2312" w:cs="仿宋_GB2312" w:eastAsia="仿宋_GB2312"/>
                <w:sz w:val="21"/>
              </w:rPr>
              <w:t>法结构</w:t>
            </w:r>
            <w:r>
              <w:rPr>
                <w:rFonts w:ascii="仿宋_GB2312" w:hAnsi="仿宋_GB2312" w:cs="仿宋_GB2312" w:eastAsia="仿宋_GB2312"/>
                <w:sz w:val="21"/>
              </w:rPr>
              <w:t>ψ</w:t>
            </w:r>
            <w:r>
              <w:rPr>
                <w:rFonts w:ascii="仿宋_GB2312" w:hAnsi="仿宋_GB2312" w:cs="仿宋_GB2312" w:eastAsia="仿宋_GB2312"/>
                <w:sz w:val="21"/>
              </w:rPr>
              <w:t>平面垂直试样表面，契合测量原理，</w:t>
            </w:r>
            <w:r>
              <w:rPr>
                <w:rFonts w:ascii="仿宋_GB2312" w:hAnsi="仿宋_GB2312" w:cs="仿宋_GB2312" w:eastAsia="仿宋_GB2312"/>
                <w:sz w:val="21"/>
              </w:rPr>
              <w:t>X</w:t>
            </w:r>
            <w:r>
              <w:rPr>
                <w:rFonts w:ascii="仿宋_GB2312" w:hAnsi="仿宋_GB2312" w:cs="仿宋_GB2312" w:eastAsia="仿宋_GB2312"/>
                <w:sz w:val="21"/>
              </w:rPr>
              <w:t>射线管与</w:t>
            </w:r>
            <w:r>
              <w:rPr>
                <w:rFonts w:ascii="仿宋_GB2312" w:hAnsi="仿宋_GB2312" w:cs="仿宋_GB2312" w:eastAsia="仿宋_GB2312"/>
                <w:sz w:val="21"/>
              </w:rPr>
              <w:t>1</w:t>
            </w:r>
            <w:r>
              <w:rPr>
                <w:rFonts w:ascii="仿宋_GB2312" w:hAnsi="仿宋_GB2312" w:cs="仿宋_GB2312" w:eastAsia="仿宋_GB2312"/>
                <w:sz w:val="21"/>
              </w:rPr>
              <w:t>个探测器对称，衍射晶面法线默认垂直试样表面，配备</w:t>
            </w:r>
            <w:r>
              <w:rPr>
                <w:rFonts w:ascii="仿宋_GB2312" w:hAnsi="仿宋_GB2312" w:cs="仿宋_GB2312" w:eastAsia="仿宋_GB2312"/>
                <w:sz w:val="21"/>
              </w:rPr>
              <w:t>2</w:t>
            </w:r>
            <w:r>
              <w:rPr>
                <w:rFonts w:ascii="仿宋_GB2312" w:hAnsi="仿宋_GB2312" w:cs="仿宋_GB2312" w:eastAsia="仿宋_GB2312"/>
                <w:sz w:val="21"/>
              </w:rPr>
              <w:t>θ</w:t>
            </w:r>
            <w:r>
              <w:rPr>
                <w:rFonts w:ascii="仿宋_GB2312" w:hAnsi="仿宋_GB2312" w:cs="仿宋_GB2312" w:eastAsia="仿宋_GB2312"/>
                <w:sz w:val="21"/>
              </w:rPr>
              <w:t>运动机构，</w:t>
            </w:r>
            <w:r>
              <w:rPr>
                <w:rFonts w:ascii="仿宋_GB2312" w:hAnsi="仿宋_GB2312" w:cs="仿宋_GB2312" w:eastAsia="仿宋_GB2312"/>
                <w:sz w:val="21"/>
              </w:rPr>
              <w:t>X</w:t>
            </w:r>
            <w:r>
              <w:rPr>
                <w:rFonts w:ascii="仿宋_GB2312" w:hAnsi="仿宋_GB2312" w:cs="仿宋_GB2312" w:eastAsia="仿宋_GB2312"/>
                <w:sz w:val="21"/>
              </w:rPr>
              <w:t>射线管和探测器同步相向运动，入射与衍射线关于</w:t>
            </w:r>
            <w:r>
              <w:rPr>
                <w:rFonts w:ascii="仿宋_GB2312" w:hAnsi="仿宋_GB2312" w:cs="仿宋_GB2312" w:eastAsia="仿宋_GB2312"/>
                <w:sz w:val="21"/>
              </w:rPr>
              <w:t>ψ</w:t>
            </w:r>
            <w:r>
              <w:rPr>
                <w:rFonts w:ascii="仿宋_GB2312" w:hAnsi="仿宋_GB2312" w:cs="仿宋_GB2312" w:eastAsia="仿宋_GB2312"/>
                <w:sz w:val="21"/>
              </w:rPr>
              <w:t>平面对称、衍射晶面法线始终垂直试样表面。</w:t>
            </w:r>
          </w:p>
          <w:p>
            <w:pPr>
              <w:pStyle w:val="null3"/>
            </w:pPr>
            <w:r>
              <w:rPr>
                <w:rFonts w:ascii="仿宋_GB2312" w:hAnsi="仿宋_GB2312" w:cs="仿宋_GB2312" w:eastAsia="仿宋_GB2312"/>
                <w:sz w:val="21"/>
              </w:rPr>
              <w:t>2.</w:t>
            </w:r>
            <w:r>
              <w:rPr>
                <w:rFonts w:ascii="仿宋_GB2312" w:hAnsi="仿宋_GB2312" w:cs="仿宋_GB2312" w:eastAsia="仿宋_GB2312"/>
                <w:sz w:val="21"/>
              </w:rPr>
              <w:t>高压电源：</w:t>
            </w:r>
            <w:r>
              <w:rPr>
                <w:rFonts w:ascii="仿宋_GB2312" w:hAnsi="仿宋_GB2312" w:cs="仿宋_GB2312" w:eastAsia="仿宋_GB2312"/>
                <w:sz w:val="21"/>
              </w:rPr>
              <w:t>0～30kV,连续可调；X射线管电流：1～10mA, 连续可调；功率300W</w:t>
            </w:r>
          </w:p>
          <w:p>
            <w:pPr>
              <w:pStyle w:val="null3"/>
            </w:pPr>
            <w:r>
              <w:rPr>
                <w:rFonts w:ascii="仿宋_GB2312" w:hAnsi="仿宋_GB2312" w:cs="仿宋_GB2312" w:eastAsia="仿宋_GB2312"/>
                <w:sz w:val="21"/>
              </w:rPr>
              <w:t>3.</w:t>
            </w:r>
            <w:r>
              <w:rPr>
                <w:rFonts w:ascii="仿宋_GB2312" w:hAnsi="仿宋_GB2312" w:cs="仿宋_GB2312" w:eastAsia="仿宋_GB2312"/>
                <w:sz w:val="21"/>
              </w:rPr>
              <w:t>电气控制系统：仪器测量动作控制系统、数据采集功能</w:t>
            </w:r>
            <w:r>
              <w:rPr>
                <w:rFonts w:ascii="仿宋_GB2312" w:hAnsi="仿宋_GB2312" w:cs="仿宋_GB2312" w:eastAsia="仿宋_GB2312"/>
                <w:sz w:val="21"/>
              </w:rPr>
              <w:t>P430单片机、硬件采用C语言编程。</w:t>
            </w:r>
          </w:p>
          <w:p>
            <w:pPr>
              <w:pStyle w:val="null3"/>
            </w:pPr>
            <w:r>
              <w:rPr>
                <w:rFonts w:ascii="仿宋_GB2312" w:hAnsi="仿宋_GB2312" w:cs="仿宋_GB2312" w:eastAsia="仿宋_GB2312"/>
                <w:sz w:val="21"/>
              </w:rPr>
              <w:t>4.</w:t>
            </w:r>
            <w:r>
              <w:rPr>
                <w:rFonts w:ascii="仿宋_GB2312" w:hAnsi="仿宋_GB2312" w:cs="仿宋_GB2312" w:eastAsia="仿宋_GB2312"/>
                <w:sz w:val="21"/>
              </w:rPr>
              <w:t>φ</w:t>
            </w:r>
            <w:r>
              <w:rPr>
                <w:rFonts w:ascii="仿宋_GB2312" w:hAnsi="仿宋_GB2312" w:cs="仿宋_GB2312" w:eastAsia="仿宋_GB2312"/>
                <w:sz w:val="21"/>
              </w:rPr>
              <w:t>角转系统：可设置多个正负</w:t>
            </w:r>
            <w:r>
              <w:rPr>
                <w:rFonts w:ascii="仿宋_GB2312" w:hAnsi="仿宋_GB2312" w:cs="仿宋_GB2312" w:eastAsia="仿宋_GB2312"/>
                <w:sz w:val="21"/>
              </w:rPr>
              <w:t>ψ</w:t>
            </w:r>
            <w:r>
              <w:rPr>
                <w:rFonts w:ascii="仿宋_GB2312" w:hAnsi="仿宋_GB2312" w:cs="仿宋_GB2312" w:eastAsia="仿宋_GB2312"/>
                <w:sz w:val="21"/>
              </w:rPr>
              <w:t>角和</w:t>
            </w:r>
            <w:r>
              <w:rPr>
                <w:rFonts w:ascii="仿宋_GB2312" w:hAnsi="仿宋_GB2312" w:cs="仿宋_GB2312" w:eastAsia="仿宋_GB2312"/>
                <w:sz w:val="21"/>
              </w:rPr>
              <w:t>φ</w:t>
            </w:r>
            <w:r>
              <w:rPr>
                <w:rFonts w:ascii="仿宋_GB2312" w:hAnsi="仿宋_GB2312" w:cs="仿宋_GB2312" w:eastAsia="仿宋_GB2312"/>
                <w:sz w:val="21"/>
              </w:rPr>
              <w:t>角进行测试。</w:t>
            </w:r>
          </w:p>
          <w:p>
            <w:pPr>
              <w:pStyle w:val="null3"/>
            </w:pPr>
            <w:r>
              <w:rPr>
                <w:rFonts w:ascii="仿宋_GB2312" w:hAnsi="仿宋_GB2312" w:cs="仿宋_GB2312" w:eastAsia="仿宋_GB2312"/>
                <w:sz w:val="21"/>
              </w:rPr>
              <w:t>5.台式支架：实现三维平移，Z 方向行程≥110mm，X方向行程≥110mm，Y方向行程≥110mm</w:t>
            </w:r>
            <w:r>
              <w:rPr>
                <w:rFonts w:ascii="仿宋_GB2312" w:hAnsi="仿宋_GB2312" w:cs="仿宋_GB2312" w:eastAsia="仿宋_GB2312"/>
                <w:sz w:val="21"/>
              </w:rPr>
              <w:t>，尺寸：长</w:t>
            </w:r>
            <w:r>
              <w:rPr>
                <w:rFonts w:ascii="仿宋_GB2312" w:hAnsi="仿宋_GB2312" w:cs="仿宋_GB2312" w:eastAsia="仿宋_GB2312"/>
                <w:sz w:val="21"/>
              </w:rPr>
              <w:t>≤850mm；宽≤600mm；高≤800mm，主体材质应为铝合金。</w:t>
            </w:r>
          </w:p>
          <w:p>
            <w:pPr>
              <w:pStyle w:val="null3"/>
            </w:pPr>
            <w:r>
              <w:rPr>
                <w:rFonts w:ascii="仿宋_GB2312" w:hAnsi="仿宋_GB2312" w:cs="仿宋_GB2312" w:eastAsia="仿宋_GB2312"/>
                <w:sz w:val="21"/>
              </w:rPr>
              <w:t>6.</w:t>
            </w:r>
            <w:r>
              <w:rPr>
                <w:rFonts w:ascii="仿宋_GB2312" w:hAnsi="仿宋_GB2312" w:cs="仿宋_GB2312" w:eastAsia="仿宋_GB2312"/>
                <w:sz w:val="21"/>
              </w:rPr>
              <w:t>防护柜：上部为防护罩下部位工作台，外部尺寸长宽高</w:t>
            </w:r>
            <w:r>
              <w:rPr>
                <w:rFonts w:ascii="仿宋_GB2312" w:hAnsi="仿宋_GB2312" w:cs="仿宋_GB2312" w:eastAsia="仿宋_GB2312"/>
                <w:sz w:val="21"/>
              </w:rPr>
              <w:t>1400mm*800mm*1800mm,材质为钢，含铅防护层。</w:t>
            </w:r>
          </w:p>
          <w:p>
            <w:pPr>
              <w:pStyle w:val="null3"/>
            </w:pPr>
            <w:r>
              <w:rPr>
                <w:rFonts w:ascii="仿宋_GB2312" w:hAnsi="仿宋_GB2312" w:cs="仿宋_GB2312" w:eastAsia="仿宋_GB2312"/>
                <w:sz w:val="21"/>
              </w:rPr>
              <w:t>7</w:t>
            </w:r>
            <w:r>
              <w:rPr>
                <w:rFonts w:ascii="仿宋_GB2312" w:hAnsi="仿宋_GB2312" w:cs="仿宋_GB2312" w:eastAsia="仿宋_GB2312"/>
                <w:sz w:val="21"/>
              </w:rPr>
              <w:t>.X射线管</w:t>
            </w:r>
            <w:r>
              <w:rPr>
                <w:rFonts w:ascii="仿宋_GB2312" w:hAnsi="仿宋_GB2312" w:cs="仿宋_GB2312" w:eastAsia="仿宋_GB2312"/>
                <w:sz w:val="21"/>
              </w:rPr>
              <w:t>：</w:t>
            </w:r>
            <w:r>
              <w:rPr>
                <w:rFonts w:ascii="仿宋_GB2312" w:hAnsi="仿宋_GB2312" w:cs="仿宋_GB2312" w:eastAsia="仿宋_GB2312"/>
                <w:sz w:val="21"/>
              </w:rPr>
              <w:t>Cr靶、Cu靶、Mn靶。</w:t>
            </w:r>
          </w:p>
          <w:p>
            <w:pPr>
              <w:pStyle w:val="null3"/>
            </w:pPr>
            <w:r>
              <w:rPr>
                <w:rFonts w:ascii="仿宋_GB2312" w:hAnsi="仿宋_GB2312" w:cs="仿宋_GB2312" w:eastAsia="仿宋_GB2312"/>
                <w:sz w:val="21"/>
              </w:rPr>
              <w:t>8</w:t>
            </w:r>
            <w:r>
              <w:rPr>
                <w:rFonts w:ascii="仿宋_GB2312" w:hAnsi="仿宋_GB2312" w:cs="仿宋_GB2312" w:eastAsia="仿宋_GB2312"/>
                <w:sz w:val="21"/>
              </w:rPr>
              <w:t>.X射线准直光管：</w:t>
            </w:r>
            <w:r>
              <w:rPr>
                <w:rFonts w:ascii="仿宋_GB2312" w:hAnsi="仿宋_GB2312" w:cs="仿宋_GB2312" w:eastAsia="仿宋_GB2312"/>
                <w:sz w:val="21"/>
              </w:rPr>
              <w:t>提供产生直径分别为</w:t>
            </w:r>
            <w:r>
              <w:rPr>
                <w:rFonts w:ascii="仿宋_GB2312" w:hAnsi="仿宋_GB2312" w:cs="仿宋_GB2312" w:eastAsia="仿宋_GB2312"/>
                <w:sz w:val="21"/>
              </w:rPr>
              <w:t>Ø0.5、Ø1、Ø 1.5、Ø/2、Ø 3、Ø 4mm 的准直管。</w:t>
            </w:r>
          </w:p>
          <w:p>
            <w:pPr>
              <w:pStyle w:val="null3"/>
            </w:pPr>
            <w:r>
              <w:rPr>
                <w:rFonts w:ascii="仿宋_GB2312" w:hAnsi="仿宋_GB2312" w:cs="仿宋_GB2312" w:eastAsia="仿宋_GB2312"/>
                <w:sz w:val="21"/>
              </w:rPr>
              <w:t>▲9</w:t>
            </w:r>
            <w:r>
              <w:rPr>
                <w:rFonts w:ascii="仿宋_GB2312" w:hAnsi="仿宋_GB2312" w:cs="仿宋_GB2312" w:eastAsia="仿宋_GB2312"/>
                <w:sz w:val="21"/>
              </w:rPr>
              <w:t>.X射线探测器：</w:t>
            </w:r>
            <w:r>
              <w:rPr>
                <w:rFonts w:ascii="仿宋_GB2312" w:hAnsi="仿宋_GB2312" w:cs="仿宋_GB2312" w:eastAsia="仿宋_GB2312"/>
                <w:sz w:val="21"/>
              </w:rPr>
              <w:t>单探测器结构，</w:t>
            </w:r>
            <w:r>
              <w:rPr>
                <w:rFonts w:ascii="仿宋_GB2312" w:hAnsi="仿宋_GB2312" w:cs="仿宋_GB2312" w:eastAsia="仿宋_GB2312"/>
                <w:sz w:val="21"/>
              </w:rPr>
              <w:t>2</w:t>
            </w:r>
            <w:r>
              <w:rPr>
                <w:rFonts w:ascii="仿宋_GB2312" w:hAnsi="仿宋_GB2312" w:cs="仿宋_GB2312" w:eastAsia="仿宋_GB2312"/>
                <w:sz w:val="21"/>
              </w:rPr>
              <w:t>θ</w:t>
            </w:r>
            <w:r>
              <w:rPr>
                <w:rFonts w:ascii="仿宋_GB2312" w:hAnsi="仿宋_GB2312" w:cs="仿宋_GB2312" w:eastAsia="仿宋_GB2312"/>
                <w:sz w:val="21"/>
              </w:rPr>
              <w:t>角度自动定位；采用硅微带固体线阵</w:t>
            </w:r>
            <w:r>
              <w:rPr>
                <w:rFonts w:ascii="仿宋_GB2312" w:hAnsi="仿宋_GB2312" w:cs="仿宋_GB2312" w:eastAsia="仿宋_GB2312"/>
                <w:sz w:val="21"/>
              </w:rPr>
              <w:t>X射线探测器；探测器通道数</w:t>
            </w:r>
            <w:r>
              <w:rPr>
                <w:rFonts w:ascii="仿宋_GB2312" w:hAnsi="仿宋_GB2312" w:cs="仿宋_GB2312" w:eastAsia="仿宋_GB2312"/>
                <w:sz w:val="21"/>
              </w:rPr>
              <w:t>≥</w:t>
            </w:r>
            <w:r>
              <w:rPr>
                <w:rFonts w:ascii="仿宋_GB2312" w:hAnsi="仿宋_GB2312" w:cs="仿宋_GB2312" w:eastAsia="仿宋_GB2312"/>
                <w:sz w:val="21"/>
              </w:rPr>
              <w:t>640个</w:t>
            </w:r>
            <w:r>
              <w:rPr>
                <w:rFonts w:ascii="仿宋_GB2312" w:hAnsi="仿宋_GB2312" w:cs="仿宋_GB2312" w:eastAsia="仿宋_GB2312"/>
                <w:sz w:val="21"/>
              </w:rPr>
              <w:t>无噪声单光子计数，读出时间</w:t>
            </w:r>
            <w:r>
              <w:rPr>
                <w:rFonts w:ascii="仿宋_GB2312" w:hAnsi="仿宋_GB2312" w:cs="仿宋_GB2312" w:eastAsia="仿宋_GB2312"/>
                <w:sz w:val="21"/>
              </w:rPr>
              <w:t>&lt;0.1ms，帧速率≥1000帧/秒。</w:t>
            </w:r>
          </w:p>
          <w:p>
            <w:pPr>
              <w:pStyle w:val="null3"/>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.滤波片：过滤K</w:t>
            </w:r>
            <w:r>
              <w:rPr>
                <w:rFonts w:ascii="仿宋_GB2312" w:hAnsi="仿宋_GB2312" w:cs="仿宋_GB2312" w:eastAsia="仿宋_GB2312"/>
                <w:sz w:val="21"/>
              </w:rPr>
              <w:t>β</w:t>
            </w:r>
            <w:r>
              <w:rPr>
                <w:rFonts w:ascii="仿宋_GB2312" w:hAnsi="仿宋_GB2312" w:cs="仿宋_GB2312" w:eastAsia="仿宋_GB2312"/>
                <w:sz w:val="21"/>
              </w:rPr>
              <w:t>X射线。</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.冷却恒温水箱：设定温度：15～25℃，恒温精度：±0.1℃</w:t>
            </w:r>
          </w:p>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铁粉零应力标样：校准仪器标样（</w:t>
            </w:r>
            <w:r>
              <w:rPr>
                <w:rFonts w:ascii="仿宋_GB2312" w:hAnsi="仿宋_GB2312" w:cs="仿宋_GB2312" w:eastAsia="仿宋_GB2312"/>
                <w:sz w:val="21"/>
              </w:rPr>
              <w:t>0MPa）。</w:t>
            </w:r>
          </w:p>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电解抛光机：输入电源：</w:t>
            </w:r>
            <w:r>
              <w:rPr>
                <w:rFonts w:ascii="仿宋_GB2312" w:hAnsi="仿宋_GB2312" w:cs="仿宋_GB2312" w:eastAsia="仿宋_GB2312"/>
                <w:sz w:val="21"/>
              </w:rPr>
              <w:t>AC 220V±10%，50HZ输出电源：DC 0～20V连续可调，机箱尺寸：270×110×220mm重量：≤6kg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三、终端设备及残余应力分析软件与残余奥氏体含量分析软件</w:t>
            </w:r>
          </w:p>
          <w:p>
            <w:pPr>
              <w:pStyle w:val="null3"/>
            </w:pPr>
            <w:r>
              <w:rPr>
                <w:rFonts w:ascii="仿宋_GB2312" w:hAnsi="仿宋_GB2312" w:cs="仿宋_GB2312" w:eastAsia="仿宋_GB2312"/>
                <w:sz w:val="21"/>
              </w:rPr>
              <w:t>1.</w:t>
            </w:r>
            <w:r>
              <w:rPr>
                <w:rFonts w:ascii="仿宋_GB2312" w:hAnsi="仿宋_GB2312" w:cs="仿宋_GB2312" w:eastAsia="仿宋_GB2312"/>
                <w:sz w:val="21"/>
              </w:rPr>
              <w:t>终端设备</w:t>
            </w:r>
            <w:r>
              <w:rPr>
                <w:rFonts w:ascii="仿宋_GB2312" w:hAnsi="仿宋_GB2312" w:cs="仿宋_GB2312" w:eastAsia="仿宋_GB2312"/>
                <w:sz w:val="21"/>
              </w:rPr>
              <w:t>：</w:t>
            </w:r>
            <w:r>
              <w:rPr>
                <w:rFonts w:ascii="仿宋_GB2312" w:hAnsi="仿宋_GB2312" w:cs="仿宋_GB2312" w:eastAsia="仿宋_GB2312"/>
                <w:sz w:val="21"/>
              </w:rPr>
              <w:t>专用驱动控制板卡</w:t>
            </w:r>
            <w:r>
              <w:rPr>
                <w:rFonts w:ascii="仿宋_GB2312" w:hAnsi="仿宋_GB2312" w:cs="仿宋_GB2312" w:eastAsia="仿宋_GB2312"/>
                <w:sz w:val="21"/>
              </w:rPr>
              <w:t>1块，配置≥</w:t>
            </w:r>
            <w:r>
              <w:rPr>
                <w:rFonts w:ascii="仿宋_GB2312" w:hAnsi="仿宋_GB2312" w:cs="仿宋_GB2312" w:eastAsia="仿宋_GB2312"/>
                <w:sz w:val="21"/>
              </w:rPr>
              <w:t>i7处理器，专业操作系统64位，运行内存≥16GB，</w:t>
            </w:r>
            <w:r>
              <w:rPr>
                <w:rFonts w:ascii="仿宋_GB2312" w:hAnsi="仿宋_GB2312" w:cs="仿宋_GB2312" w:eastAsia="仿宋_GB2312"/>
                <w:sz w:val="21"/>
              </w:rPr>
              <w:t>屏幕</w:t>
            </w:r>
            <w:r>
              <w:rPr>
                <w:rFonts w:ascii="仿宋_GB2312" w:hAnsi="仿宋_GB2312" w:cs="仿宋_GB2312" w:eastAsia="仿宋_GB2312"/>
                <w:sz w:val="21"/>
              </w:rPr>
              <w:t>≥24英寸</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硬盘：</w:t>
            </w:r>
            <w:r>
              <w:rPr>
                <w:rFonts w:ascii="仿宋_GB2312" w:hAnsi="仿宋_GB2312" w:cs="仿宋_GB2312" w:eastAsia="仿宋_GB2312"/>
                <w:sz w:val="21"/>
              </w:rPr>
              <w:t>SSD≥512GB</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4.5GHz</w:t>
            </w:r>
            <w:r>
              <w:rPr>
                <w:rFonts w:ascii="仿宋_GB2312" w:hAnsi="仿宋_GB2312" w:cs="仿宋_GB2312" w:eastAsia="仿宋_GB2312"/>
                <w:sz w:val="21"/>
              </w:rPr>
              <w:t>，核数</w:t>
            </w:r>
            <w:r>
              <w:rPr>
                <w:rFonts w:ascii="仿宋_GB2312" w:hAnsi="仿宋_GB2312" w:cs="仿宋_GB2312" w:eastAsia="仿宋_GB2312"/>
                <w:sz w:val="21"/>
              </w:rPr>
              <w:t>≥</w:t>
            </w:r>
            <w:r>
              <w:rPr>
                <w:rFonts w:ascii="仿宋_GB2312" w:hAnsi="仿宋_GB2312" w:cs="仿宋_GB2312" w:eastAsia="仿宋_GB2312"/>
                <w:sz w:val="21"/>
              </w:rPr>
              <w:t>14。</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测量功能：</w:t>
            </w:r>
          </w:p>
          <w:p>
            <w:pPr>
              <w:pStyle w:val="null3"/>
            </w:pPr>
            <w:r>
              <w:rPr>
                <w:rFonts w:ascii="仿宋_GB2312" w:hAnsi="仿宋_GB2312" w:cs="仿宋_GB2312" w:eastAsia="仿宋_GB2312"/>
                <w:sz w:val="21"/>
              </w:rPr>
              <w:t>2.1</w:t>
            </w:r>
            <w:r>
              <w:rPr>
                <w:rFonts w:ascii="仿宋_GB2312" w:hAnsi="仿宋_GB2312" w:cs="仿宋_GB2312" w:eastAsia="仿宋_GB2312"/>
                <w:sz w:val="21"/>
              </w:rPr>
              <w:t xml:space="preserve"> </w:t>
            </w:r>
            <w:r>
              <w:rPr>
                <w:rFonts w:ascii="仿宋_GB2312" w:hAnsi="仿宋_GB2312" w:cs="仿宋_GB2312" w:eastAsia="仿宋_GB2312"/>
                <w:sz w:val="21"/>
              </w:rPr>
              <w:t>用于钢、铝合金、镁合金、硬质合金、不锈钢、钛合金、镍基合金等多晶金属材料，以及经各类工艺加工的金属零部件的残余应力检测。</w:t>
            </w:r>
          </w:p>
          <w:p>
            <w:pPr>
              <w:pStyle w:val="null3"/>
            </w:pPr>
            <w:r>
              <w:rPr>
                <w:rFonts w:ascii="仿宋_GB2312" w:hAnsi="仿宋_GB2312" w:cs="仿宋_GB2312" w:eastAsia="仿宋_GB2312"/>
                <w:sz w:val="21"/>
              </w:rPr>
              <w:t>▲2.2</w:t>
            </w:r>
            <w:r>
              <w:rPr>
                <w:rFonts w:ascii="仿宋_GB2312" w:hAnsi="仿宋_GB2312" w:cs="仿宋_GB2312" w:eastAsia="仿宋_GB2312"/>
                <w:sz w:val="21"/>
              </w:rPr>
              <w:t xml:space="preserve"> </w:t>
            </w:r>
            <w:r>
              <w:rPr>
                <w:rFonts w:ascii="仿宋_GB2312" w:hAnsi="仿宋_GB2312" w:cs="仿宋_GB2312" w:eastAsia="仿宋_GB2312"/>
                <w:sz w:val="21"/>
              </w:rPr>
              <w:t>测定</w:t>
            </w:r>
            <w:r>
              <w:rPr>
                <w:rFonts w:ascii="仿宋_GB2312" w:hAnsi="仿宋_GB2312" w:cs="仿宋_GB2312" w:eastAsia="仿宋_GB2312"/>
                <w:sz w:val="21"/>
              </w:rPr>
              <w:t>应力大小和方向</w:t>
            </w:r>
            <w:r>
              <w:rPr>
                <w:rFonts w:ascii="仿宋_GB2312" w:hAnsi="仿宋_GB2312" w:cs="仿宋_GB2312" w:eastAsia="仿宋_GB2312"/>
                <w:sz w:val="21"/>
              </w:rPr>
              <w:t>：找出物体内部受力方向以及该方向上应力值。</w:t>
            </w:r>
          </w:p>
          <w:p>
            <w:pPr>
              <w:pStyle w:val="null3"/>
            </w:pPr>
            <w:r>
              <w:rPr>
                <w:rFonts w:ascii="仿宋_GB2312" w:hAnsi="仿宋_GB2312" w:cs="仿宋_GB2312" w:eastAsia="仿宋_GB2312"/>
                <w:sz w:val="21"/>
              </w:rPr>
              <w:t>2.3</w:t>
            </w:r>
            <w:r>
              <w:rPr>
                <w:rFonts w:ascii="仿宋_GB2312" w:hAnsi="仿宋_GB2312" w:cs="仿宋_GB2312" w:eastAsia="仿宋_GB2312"/>
                <w:sz w:val="21"/>
              </w:rPr>
              <w:t xml:space="preserve"> </w:t>
            </w:r>
            <w:r>
              <w:rPr>
                <w:rFonts w:ascii="仿宋_GB2312" w:hAnsi="仿宋_GB2312" w:cs="仿宋_GB2312" w:eastAsia="仿宋_GB2312"/>
                <w:sz w:val="21"/>
              </w:rPr>
              <w:t>测定</w:t>
            </w:r>
            <w:r>
              <w:rPr>
                <w:rFonts w:ascii="仿宋_GB2312" w:hAnsi="仿宋_GB2312" w:cs="仿宋_GB2312" w:eastAsia="仿宋_GB2312"/>
                <w:sz w:val="21"/>
              </w:rPr>
              <w:t>剪切应力</w:t>
            </w:r>
            <w:r>
              <w:rPr>
                <w:rFonts w:ascii="仿宋_GB2312" w:hAnsi="仿宋_GB2312" w:cs="仿宋_GB2312" w:eastAsia="仿宋_GB2312"/>
                <w:sz w:val="21"/>
              </w:rPr>
              <w:t>大小：物体内部某一截面上，平行于该截面应力分布情况。</w:t>
            </w:r>
          </w:p>
          <w:p>
            <w:pPr>
              <w:pStyle w:val="null3"/>
            </w:pP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钢中残余奥氏体含量，探测器自动定位</w:t>
            </w:r>
            <w:r>
              <w:rPr>
                <w:rFonts w:ascii="仿宋_GB2312" w:hAnsi="仿宋_GB2312" w:cs="仿宋_GB2312" w:eastAsia="仿宋_GB2312"/>
                <w:sz w:val="21"/>
              </w:rPr>
              <w:t>：分析钢铁材料中残余奥氏体，系统内置智能定位算法，在启动测量后自动控制探测器移动到最优衍射位置，并一次性完成全部所需角度、方向的数据采集，无需人工逐点干预。</w:t>
            </w:r>
          </w:p>
          <w:p>
            <w:pPr>
              <w:pStyle w:val="null3"/>
            </w:pPr>
            <w:r>
              <w:rPr>
                <w:rFonts w:ascii="仿宋_GB2312" w:hAnsi="仿宋_GB2312" w:cs="仿宋_GB2312" w:eastAsia="仿宋_GB2312"/>
                <w:sz w:val="21"/>
              </w:rPr>
              <w:t>2</w:t>
            </w:r>
            <w:r>
              <w:rPr>
                <w:rFonts w:ascii="仿宋_GB2312" w:hAnsi="仿宋_GB2312" w:cs="仿宋_GB2312" w:eastAsia="仿宋_GB2312"/>
                <w:sz w:val="21"/>
              </w:rPr>
              <w:t>.5 三维应力分析:完整计算材料表层一点的三维应力张量，不局限于单一方向的应力评估。</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整机测量精度平均值</w:t>
            </w:r>
            <w:r>
              <w:rPr>
                <w:rFonts w:ascii="仿宋_GB2312" w:hAnsi="仿宋_GB2312" w:cs="仿宋_GB2312" w:eastAsia="仿宋_GB2312"/>
                <w:sz w:val="21"/>
              </w:rPr>
              <w:t>±14MPa，标准差</w:t>
            </w:r>
            <w:r>
              <w:rPr>
                <w:rFonts w:ascii="仿宋_GB2312" w:hAnsi="仿宋_GB2312" w:cs="仿宋_GB2312" w:eastAsia="仿宋_GB2312"/>
                <w:sz w:val="21"/>
              </w:rPr>
              <w:t>≤</w:t>
            </w:r>
            <w:r>
              <w:rPr>
                <w:rFonts w:ascii="仿宋_GB2312" w:hAnsi="仿宋_GB2312" w:cs="仿宋_GB2312" w:eastAsia="仿宋_GB2312"/>
                <w:sz w:val="21"/>
              </w:rPr>
              <w:t>7MPa 。</w:t>
            </w:r>
          </w:p>
          <w:p>
            <w:pPr>
              <w:pStyle w:val="null3"/>
            </w:pPr>
            <w:r>
              <w:rPr>
                <w:rFonts w:ascii="仿宋_GB2312" w:hAnsi="仿宋_GB2312" w:cs="仿宋_GB2312" w:eastAsia="仿宋_GB2312"/>
                <w:sz w:val="21"/>
              </w:rPr>
              <w:t>4.测角仪2</w:t>
            </w:r>
            <w:r>
              <w:rPr>
                <w:rFonts w:ascii="仿宋_GB2312" w:hAnsi="仿宋_GB2312" w:cs="仿宋_GB2312" w:eastAsia="仿宋_GB2312"/>
                <w:sz w:val="21"/>
              </w:rPr>
              <w:t>θ</w:t>
            </w:r>
            <w:r>
              <w:rPr>
                <w:rFonts w:ascii="仿宋_GB2312" w:hAnsi="仿宋_GB2312" w:cs="仿宋_GB2312" w:eastAsia="仿宋_GB2312"/>
                <w:sz w:val="21"/>
              </w:rPr>
              <w:t xml:space="preserve"> </w:t>
            </w:r>
            <w:r>
              <w:rPr>
                <w:rFonts w:ascii="仿宋_GB2312" w:hAnsi="仿宋_GB2312" w:cs="仿宋_GB2312" w:eastAsia="仿宋_GB2312"/>
                <w:sz w:val="21"/>
              </w:rPr>
              <w:t>范围：</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170</w:t>
            </w:r>
            <w:r>
              <w:rPr>
                <w:rFonts w:ascii="仿宋_GB2312" w:hAnsi="仿宋_GB2312" w:cs="仿宋_GB2312" w:eastAsia="仿宋_GB2312"/>
                <w:sz w:val="21"/>
              </w:rPr>
              <w:t>°。2</w:t>
            </w:r>
            <w:r>
              <w:rPr>
                <w:rFonts w:ascii="仿宋_GB2312" w:hAnsi="仿宋_GB2312" w:cs="仿宋_GB2312" w:eastAsia="仿宋_GB2312"/>
                <w:sz w:val="21"/>
              </w:rPr>
              <w:t>θ</w:t>
            </w:r>
            <w:r>
              <w:rPr>
                <w:rFonts w:ascii="仿宋_GB2312" w:hAnsi="仿宋_GB2312" w:cs="仿宋_GB2312" w:eastAsia="仿宋_GB2312"/>
                <w:sz w:val="21"/>
              </w:rPr>
              <w:t>分辨率</w:t>
            </w:r>
            <w:r>
              <w:rPr>
                <w:rFonts w:ascii="仿宋_GB2312" w:hAnsi="仿宋_GB2312" w:cs="仿宋_GB2312" w:eastAsia="仿宋_GB2312"/>
                <w:sz w:val="21"/>
              </w:rPr>
              <w:t>≤0.05°</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测角仪</w:t>
            </w:r>
            <w:r>
              <w:rPr>
                <w:rFonts w:ascii="仿宋_GB2312" w:hAnsi="仿宋_GB2312" w:cs="仿宋_GB2312" w:eastAsia="仿宋_GB2312"/>
                <w:sz w:val="21"/>
              </w:rPr>
              <w:t>ψ</w:t>
            </w:r>
            <w:r>
              <w:rPr>
                <w:rFonts w:ascii="仿宋_GB2312" w:hAnsi="仿宋_GB2312" w:cs="仿宋_GB2312" w:eastAsia="仿宋_GB2312"/>
                <w:sz w:val="21"/>
              </w:rPr>
              <w:t>角范围</w:t>
            </w:r>
            <w:r>
              <w:rPr>
                <w:rFonts w:ascii="仿宋_GB2312" w:hAnsi="仿宋_GB2312" w:cs="仿宋_GB2312" w:eastAsia="仿宋_GB2312"/>
                <w:sz w:val="21"/>
              </w:rPr>
              <w:t>±45°；</w:t>
            </w:r>
            <w:r>
              <w:rPr>
                <w:rFonts w:ascii="仿宋_GB2312" w:hAnsi="仿宋_GB2312" w:cs="仿宋_GB2312" w:eastAsia="仿宋_GB2312"/>
                <w:sz w:val="21"/>
              </w:rPr>
              <w:t>ψ</w:t>
            </w:r>
            <w:r>
              <w:rPr>
                <w:rFonts w:ascii="仿宋_GB2312" w:hAnsi="仿宋_GB2312" w:cs="仿宋_GB2312" w:eastAsia="仿宋_GB2312"/>
                <w:sz w:val="21"/>
              </w:rPr>
              <w:t>角摆动角度</w:t>
            </w:r>
            <w:r>
              <w:rPr>
                <w:rFonts w:ascii="仿宋_GB2312" w:hAnsi="仿宋_GB2312" w:cs="仿宋_GB2312" w:eastAsia="仿宋_GB2312"/>
                <w:sz w:val="21"/>
              </w:rPr>
              <w:t>±5°；摆动周次自定义设置。</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测角仪自动进入名义衍射角。</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w:t>
            </w:r>
            <w:r>
              <w:rPr>
                <w:rFonts w:ascii="仿宋_GB2312" w:hAnsi="仿宋_GB2312" w:cs="仿宋_GB2312" w:eastAsia="仿宋_GB2312"/>
                <w:sz w:val="21"/>
              </w:rPr>
              <w:t>X射线应力测定仪系统集成</w:t>
            </w:r>
          </w:p>
          <w:p>
            <w:pPr>
              <w:pStyle w:val="null3"/>
            </w:pPr>
            <w:r>
              <w:rPr>
                <w:rFonts w:ascii="仿宋_GB2312" w:hAnsi="仿宋_GB2312" w:cs="仿宋_GB2312" w:eastAsia="仿宋_GB2312"/>
                <w:sz w:val="21"/>
              </w:rPr>
              <w:t>▲</w:t>
            </w:r>
            <w:r>
              <w:rPr>
                <w:rFonts w:ascii="仿宋_GB2312" w:hAnsi="仿宋_GB2312" w:cs="仿宋_GB2312" w:eastAsia="仿宋_GB2312"/>
                <w:sz w:val="21"/>
              </w:rPr>
              <w:t>1.在现场测试状态下，电脑测试软件与设备主机之间的通讯方式为无线通讯传输模式，摆脱线缆束缚。</w:t>
            </w:r>
          </w:p>
          <w:p>
            <w:pPr>
              <w:pStyle w:val="null3"/>
            </w:pPr>
            <w:r>
              <w:rPr>
                <w:rFonts w:ascii="仿宋_GB2312" w:hAnsi="仿宋_GB2312" w:cs="仿宋_GB2312" w:eastAsia="仿宋_GB2312"/>
                <w:sz w:val="21"/>
              </w:rPr>
              <w:t>2.在实验室测试状态下：为确保数据传输的稳定性与抗干扰能力，电脑测试软件与设备主机之间通过有线通讯传输模式进行连接。系统应配备专用的通讯线缆，构成一个物理链路。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进度款，设备安装调试完成，经招标人验收合格并签署《验收合格报告》后，中标人开具全额合法有效的增值税专用发票，达到付款条件起7个工作日内，支付合同总金额的30.0%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进度款，设备安装调试完成，经招标人验收合格并签署《验收合格报告》后，中标人开具全额合法有效的增值税专用发票，达到付款条件起7个工作日内，支付合同总金额的30.0%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进度款，设备安装调试完成，经招标人验收合格并签署《验收合格报告》后，中标人开具全额合法有效的增值税专用发票，达到付款条件起7个工作日内，支付合同总金额的30.0%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设备到达用户所在地后，在接到用户通知后两周内进行安装调试，直至通过验收； 调试记录完整。 ③性能测试验收（关键指标实测） 按照采购合同的约定和现行国家标准、行业标准以及企业标准对每一项技术、服务、安全标准的履约情况进行确认。采购人有权根据需要设置出厂检验、到货检验、安装调试、配套服务检验等多重验收环节。必要时，采购人有权邀请参加本项目的其他投标人或者第三方机构验收。参与验收的投标人或者第三方机构的意见作为验收书的参考资料一并存档。验收结束后，应当出具验收书，列明各项标准的验收情况及项目总体评价，由验收双方共同签署。</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设备到达用户所在地后，在接到用户通知后两周内进行安装调试，直至通过验收； 调试记录完整。 ③性能测试验收（关键指标实测） 按照采购合同的约定和现行国家标准、行业标准以及企业标准对每一项技术、服务、安全标准的履约情况进行确认。采购人有权根据需要设置出厂检验、到货检验、安装调试、配套服务检验等多重验收环节。必要时，采购人有权邀请参加本项目的其他投标人或者第三方机构验收。参与验收的投标人或者第三方机构的意见作为验收书的参考资料一并存档。验收结束后，应当出具验收书，列明各项标准的验收情况及项目总体评价，由验收双方共同签署。</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按照GB/T 7704-2017《无损检测 X射线应力测定方法》，依据双方签订的技术协议书清单货物及核对技术参数 利用标准试样对设备精度进行检定进行验收。 ③性能测试验收（关键指标实测） 测定主应力大小和方向。 测定钢中残余奥氏体含量，探测器自动定位（程序自动调节探测器位置），一次性完成。 仪器X射线探测器：采用单（1个）探测器结构，探测器2θ角度可根据不同测试材料由程序自动定位；采用硅微带固体线阵X射线探测器；探测器通道数不小于640个。 测角仪结构：标准侧倾Ψ法结构 （ψ平面垂直于试样表面-最符合测量原理的结构）、X射线管与X射线探测器（1个）对称分布。衍射晶面法线默认垂直试样表面、免除吸收因子的影响。测角仪具有2θ运动机构，使X射线管和探测器同步相向而行的机械结构，保证入射线与衍射线关于ψ平面对称分布，衍射晶面法线始终处于垂直于试样表面的平面之内。 定峰方法：高斯法、柯西法、pearsonⅦ法、半高宽法、重心法、抛物线法、交相关法 测角仪自动进入名义衍射角，无需人工调整X射线管和探测器位置。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自项目验收通过之日起1年，保修期后设备零部件需进行更换的其零部件的价格不高于当时的市面平均价格，终身维修，保修期后仍提供优质售后服务。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自项目验收通过之日起1年，保修期后设备零部件需进行更换的其零部件的价格不高于当时的市面平均价格，终身维修，保修期后仍提供优质售后服务。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自项目验收通过之日起1年，对于仪器非人为损坏而发生的故障，中标人负责免费保修一年，按甲方要求开展产品软硬件操作培训。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其他要求详见本项目招标文件附件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投标文件封面 其他资料.pdf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投标文件封面 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商务条款偏离表.pdf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根据产品技术和性能响应情况进行评审，完全响应并满足参数需求的得32分，其中： ①技术参数中标记“★”项的参数需求为实质性技术参数，共1项，不允许负偏离，否则按无效投标处理； ②技术参数中标记“▲”项的参数需求为重要技术参数，共8项，每负偏离一项扣2.5分，扣完为止； ③技术参数中其他参数为一般技术参数，共15项，每负偏离一项扣0.8分，扣完为止。 备注：“★”项的参数及“▲”项的参数均需提供佐证材料。佐证材料可以是产品技术说明书或产品彩页或使用说明书或有资质的第三方出具的检验报告或设备功能证明等供应商认为可以佐证参数响应性的材料。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需作出如下承诺并提交加盖公章的承诺书（格式自拟）：所投产品进货渠道正规，不存在假货、水货、翻新货的情况，且产品无产权纠纷。若投标人为代理商，除提交上述承诺书外，还须提供厂家代理协议或等能够证明其合法代理身份及所投产品来源正规的佐证材料。满足上述全部要求得3分；未提供承诺书或提供内容不全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投标人承诺质保期在满足招标文件要求的基础上，每增加一年得0.5分，满1分。提供承诺书，未提供承诺书不得分。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提供所投产品近三年以来的类似业绩证明材料，供应商或制造商业绩均可。每提供1个完整合同复印件的得2分，满分6分。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根据产品技术和性能响应情况进行评审，完全响应并满足参数需求的得33.5分，其中： ①技术参数中标记“★”项的参数需求为实质性技术参数，共2项，不允许负偏离，否则按无效投标处理； ②技术参数中标记“▲”项的参数需求为重要技术参数，共9项，每负偏离一项扣2.5分，扣完为止； ③技术参数中其他参数为一般技术参数，共11项，每负偏离一项扣1分，扣完为止。 备注：“★”项的参数及“▲”项的参数均需提供佐证材料。佐证材料可以是产品技术说明书或产品彩页或使用说明书或有资质的第三方出具的检验报告或设备功能证明等供应商认为可以佐证参数响应性的材料。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需作出如下承诺并提交加盖公章的承诺书（格式自拟）：所投产品进货渠道正规，不存在假货、水货、翻新货的情况，且产品无产权纠纷。若投标人为代理商，除提交上述承诺书外，还须提供厂家代理协议或等能够证明其合法代理身份及所投产品来源正规的佐证材料。满足上述全部要求得1.5分；未提供承诺书或提供内容不全的得0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投标人承诺质保期在满足招标文件要求的基础上，每增加一年得1分，满2分。提供承诺书，未提供承诺书不得分。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提供所投产品近三年以来的类似业绩证明材料，供应商或制造商业绩均可。每提供1个完整合同复印件的得1分，满分5分。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审委员会基于专业判断，认为供应商报价过低，有可能影响产品质量或者不能诚信履约的其他情形。</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根据产品技术和性能响应情况进行评审，完全响应并满足参数需求的得34分，其中： ①技术参数中标记“▲”项的参数为重要技术参数，每负偏离一项扣2.5分，扣完为止。 ②技术参数中其他参数为一般技术参数，每负偏离一项扣1分，扣完为止。 备注：“▲”项的参数均需提供佐证材料。佐证材料可以是产品技术说明书或产品彩页或使用说明书或有资质的第三方出具的检验报告或设备功能证明等供应商认为可以佐证参数响应性的材料。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需作出如下承诺并提交加盖公章的承诺书（格式自拟）：所投产品进货渠道正规，不存在假货、水货、翻新货的情况，且产品无产权纠纷。若投标人为代理商，除提交上述承诺书外，还须提供厂家代理协议或等能够证明其合法代理身份及所投产品来源正规的佐证材料。满足上述全部要求得2.5分；未提供承诺书或提供内容不全的得0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投标人承诺质保期在满足招标文件要求的基础上，每增加一年得0.5分，满1分。提供承诺书，未提供承诺书不得分。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提供所投产品近三年以来的类似业绩证明材料，供应商或制造商业绩均可。每提供1个完整合同复印件的得1.5分，满分4.5分。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详见附件：其他资料2.pdf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详见附件：其他资料2.pdf</w:t>
      </w:r>
    </w:p>
    <w:p>
      <w:pPr>
        <w:pStyle w:val="null3"/>
        <w:ind w:firstLine="960"/>
      </w:pPr>
      <w:r>
        <w:rPr>
          <w:rFonts w:ascii="仿宋_GB2312" w:hAnsi="仿宋_GB2312" w:cs="仿宋_GB2312" w:eastAsia="仿宋_GB2312"/>
        </w:rPr>
        <w:t>详见附件：技术方案.pdf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详见附件：其他资料2.pdf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