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版本号：SZT2026-SN-SC-ZC-HW-049720260605001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2026年图书馆馆藏纸质图书采购项目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SZT2026-SN-SC-ZC-HW-0497</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2026年图书馆馆藏纸质图书采购项目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SZT2026-SN-SC-ZC-HW-0497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2026年图书馆馆藏纸质图书采购项目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根据教育部办学条件相关规定和学院升本指标要求，纸质资源建设达到合格标准要求，满足教育教学改革、科研学术服务，以保障馆藏资源的多元化，进一步优化馆藏结构，提升馆藏质量，更好的为学院 “双高”建设、各项教学科研工作以及师生服务。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1、供应商资质：供应商须具备合法有效的《出版物经营许可证》。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1、供应商资质：供应商须具备合法有效的《出版物经营许可证》。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1、供应商资质：供应商须具备合法有效的《出版物经营许可证》。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采购包3：220,000.00元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开户名称：陕西中技招标有限公司（转账完成后请将转账记录、单位名称、联系方式发送至本邮箱：953872733@qq.com，并备注清楚项目名称和项目编号）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说明：中标单位签合同前供应商向学校缴纳5%履约保证金，验收合格后无息退还该履约保证金。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说明：中标单位签合同前供应商向学校缴纳5%履约保证金，验收合格后无息退还该履约保证金。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说明：中标单位签合同前供应商向学校缴纳5%履约保证金，验收合格后无息退还该履约保证金。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陕西国防工业职业技术学院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根据教育部办学条件相关规定和学院升本指标要求，纸质资源建设达到合格标准要求，满足教育教学改革、科研学术服务，以保障馆藏资源的多元化，进一步优化馆藏结构，提升馆藏质量，更好的为学院 “双高”建设、各项教学科研工作以及师生服务。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标的名称：</w:t>
            </w:r>
            <w:r>
              <w:rPr>
                <w:rFonts w:ascii="仿宋_GB2312" w:hAnsi="仿宋_GB2312" w:cs="仿宋_GB2312" w:eastAsia="仿宋_GB2312"/>
                <w:sz w:val="20"/>
              </w:rPr>
              <w:t>自然科学类图书（</w:t>
            </w:r>
            <w:r>
              <w:rPr>
                <w:rFonts w:ascii="仿宋_GB2312" w:hAnsi="仿宋_GB2312" w:cs="仿宋_GB2312" w:eastAsia="仿宋_GB2312"/>
                <w:sz w:val="20"/>
              </w:rPr>
              <w:t>N—Z类），涵盖机械、汽车、化工、建筑专业</w:t>
            </w:r>
          </w:p>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①采购与学院专业相关的各类专业类图书，包括：机械、电子、化工、建筑、热能、汽车、智能制造、人工智能、计算机等专业类别的202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②采购数学、化学等基础学科的202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③采购自然科学、百科类的202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④采购各种技能鉴定、技能大赛、证书考试类的202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⑤采购各大平台图书排行榜推荐的优秀图书。</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保证涵盖我校95%以上理工科专业所需图书的采购供应，根据我校专业学科设置，提供机械、电子、化工、建筑、热能、汽车、智能制造、人工智能、计算机等学科的中文图书；（需提供加盖公章的承诺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2）必须能满足我校对高等教育出版社、科学出版社、机械工业出版社、化学工业出版社、电子工业出版社、人民邮电出版社、清华大学出版社、</w:t>
            </w:r>
            <w:r>
              <w:rPr>
                <w:rFonts w:ascii="仿宋_GB2312" w:hAnsi="仿宋_GB2312" w:cs="仿宋_GB2312" w:eastAsia="仿宋_GB2312"/>
                <w:sz w:val="20"/>
              </w:rPr>
              <w:t>北京理工大学出版社、</w:t>
            </w:r>
            <w:r>
              <w:rPr>
                <w:rFonts w:ascii="仿宋_GB2312" w:hAnsi="仿宋_GB2312" w:cs="仿宋_GB2312" w:eastAsia="仿宋_GB2312"/>
                <w:sz w:val="20"/>
              </w:rPr>
              <w:t>建筑工业出版社、商务印书馆、人民出版社、人民文学出版社、作家出版社、北京大学出版社、中华书局、中国人民大学出版社、三联书店</w:t>
            </w:r>
            <w:r>
              <w:rPr>
                <w:rFonts w:ascii="仿宋_GB2312" w:hAnsi="仿宋_GB2312" w:cs="仿宋_GB2312" w:eastAsia="仿宋_GB2312"/>
                <w:sz w:val="20"/>
              </w:rPr>
              <w:t>、</w:t>
            </w:r>
            <w:r>
              <w:rPr>
                <w:rFonts w:ascii="仿宋_GB2312" w:hAnsi="仿宋_GB2312" w:cs="仿宋_GB2312" w:eastAsia="仿宋_GB2312"/>
                <w:sz w:val="20"/>
              </w:rPr>
              <w:t>国防工业出版社</w:t>
            </w:r>
            <w:r>
              <w:rPr>
                <w:rFonts w:ascii="仿宋_GB2312" w:hAnsi="仿宋_GB2312" w:cs="仿宋_GB2312" w:eastAsia="仿宋_GB2312"/>
                <w:sz w:val="20"/>
              </w:rPr>
              <w:t>等用书需求。</w:t>
            </w:r>
          </w:p>
          <w:p>
            <w:pPr>
              <w:pStyle w:val="null3"/>
              <w:ind w:firstLine="400"/>
              <w:jc w:val="both"/>
            </w:pPr>
            <w:r>
              <w:rPr>
                <w:rFonts w:ascii="仿宋_GB2312" w:hAnsi="仿宋_GB2312" w:cs="仿宋_GB2312" w:eastAsia="仿宋_GB2312"/>
                <w:sz w:val="20"/>
              </w:rPr>
              <w:t>投标单位需提供以上各出版社合法的出版社授权。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应具有满足招标单位现场采购图书要求的固定的营业场所，或可供现采的仓储式现货库房或样本库，并能提供相关房产证明或房屋租赁合同复印件。如有特殊情况需到场处理，投标单位应在接到甲方通知后8小时内到达现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4）投标单位应提供线上选购图书功能，并提供相关证明材料（包括但不限于线上选购平台的相关截图等）。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5）投标单位应具备完成馆配服务的工作能力。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6）投标单位所提供的图书价格是包干价，包括现采所需费用、运费、税费、招标代理服务费、售后服务费等一切费用，还应包括全加工服务（图书加工中涉及到的磁条、胶带等材料由投标人提供）。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7）采购方式 ：采购以线上选购及订单采购为主、现场采购为辅的方式。</w:t>
            </w:r>
          </w:p>
          <w:p>
            <w:pPr>
              <w:pStyle w:val="null3"/>
              <w:ind w:firstLine="402"/>
              <w:jc w:val="both"/>
            </w:pPr>
            <w:r>
              <w:rPr>
                <w:rFonts w:ascii="仿宋_GB2312" w:hAnsi="仿宋_GB2312" w:cs="仿宋_GB2312" w:eastAsia="仿宋_GB2312"/>
                <w:sz w:val="20"/>
                <w:b/>
              </w:rPr>
              <w:t>三</w:t>
            </w:r>
            <w:r>
              <w:rPr>
                <w:rFonts w:ascii="仿宋_GB2312" w:hAnsi="仿宋_GB2312" w:cs="仿宋_GB2312" w:eastAsia="仿宋_GB2312"/>
                <w:sz w:val="20"/>
                <w:b/>
              </w:rPr>
              <w:t>.图书质量要求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保证提供的图书为国家正规出版社的正版图书，不得加入盗版图书及其它类型非法出版物。若出现有盗版或其它类型非法出版物，一经查实，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2）投标单位所供图书必须与我校图书馆提供的图书采购订单相符，不得更换或搭配未订购的图书，如果出现违例，超出订单以外的图书我校将不予以付款。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在验收图书的过程中，如发现因出版信息、预定信息不完整造成的不适合本馆收藏的，及其他原因造成重订、错订等图书，能保证无条件退货。因包装或运输过程造成的图书质量问题或损失，由投标单位负责。投标单位需派出人员驻校进行加工，并且费用自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4）对于出现开胶、散页、倒装、缺页、污损等有质量问题的图书，无论加工与否，投标单位必须无条件及时退换。</w:t>
            </w:r>
          </w:p>
          <w:p>
            <w:pPr>
              <w:pStyle w:val="null3"/>
              <w:ind w:firstLine="402"/>
              <w:jc w:val="both"/>
            </w:pPr>
            <w:r>
              <w:rPr>
                <w:rFonts w:ascii="仿宋_GB2312" w:hAnsi="仿宋_GB2312" w:cs="仿宋_GB2312" w:eastAsia="仿宋_GB2312"/>
                <w:sz w:val="20"/>
                <w:b/>
              </w:rPr>
              <w:t>四</w:t>
            </w:r>
            <w:r>
              <w:rPr>
                <w:rFonts w:ascii="仿宋_GB2312" w:hAnsi="仿宋_GB2312" w:cs="仿宋_GB2312" w:eastAsia="仿宋_GB2312"/>
                <w:sz w:val="20"/>
                <w:b/>
              </w:rPr>
              <w:t>、商务要求</w:t>
            </w:r>
          </w:p>
          <w:p>
            <w:pPr>
              <w:pStyle w:val="null3"/>
              <w:ind w:firstLine="402"/>
              <w:jc w:val="both"/>
            </w:pPr>
            <w:r>
              <w:rPr>
                <w:rFonts w:ascii="仿宋_GB2312" w:hAnsi="仿宋_GB2312" w:cs="仿宋_GB2312" w:eastAsia="仿宋_GB2312"/>
                <w:sz w:val="20"/>
                <w:b/>
              </w:rPr>
              <w:t>1. 服务要求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应及时提供全国各大出版社出版的最新图书目录信息，书目数据要完整，应包含ISBN、书名、作者、价格、摘要、读者对象、丛编、版本、开本、页码等详细信息。能根据我校需求提供各种能体现我校办学特色、转型发展的专题采购书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收到图书采购订单后应在一个工作日内以电话、电子邮件方式回告，核实订单的图书预订册数和金额，以最短时间、最优方案根据我校图书馆提供的书目订单组织图书。及时向我校图书馆通报图书组织情况，对于未采购到的图书说明原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3）当部分图书出版实际价格比订单价格额高出30%、ISBN和书名等信息与采访数据不符时，投标单位应及时与我校图书馆联系确认后再组织图书。否则，我校图书馆有权拒收。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满足我校图书馆提出的到全国大型书市、各级图书展览会或指定地点现场采购图书的要求，负责安排图书现采有关事宜，并承担相关费用。（具体时间及参会人员依据展览会举办的时间及地点由采购人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收到我校图书馆订购单之日起，预订中文图书应在30个自然日内送书到指定地点，到书率不低于95%；现采中文图书应在10个自然日内送书到指定地点，到书率不低于98%；采购图书未按时间要求送到我校图书馆的，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应将图书送到我校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投标单位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7）订购图书经我校图书馆验收合格后予以付款，付款金额以实际验收图书为准。投标单位应履行其价格结算优惠承诺，提供合法正规的发票，并在发票上注明图书码洋、册数、销售折扣、实洋等项内容。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8）投标单位有为我院采购图书查重的义务。采购图书到馆后重复的，投标单位应无条件退换。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9）投标单位应积极协助采购方解决在采购过程中遇见的其他问题。</w:t>
            </w:r>
          </w:p>
          <w:p>
            <w:pPr>
              <w:pStyle w:val="null3"/>
              <w:ind w:firstLine="402"/>
              <w:jc w:val="both"/>
            </w:pPr>
            <w:r>
              <w:rPr>
                <w:rFonts w:ascii="仿宋_GB2312" w:hAnsi="仿宋_GB2312" w:cs="仿宋_GB2312" w:eastAsia="仿宋_GB2312"/>
                <w:sz w:val="20"/>
                <w:b/>
              </w:rPr>
              <w:t>2、</w:t>
            </w:r>
            <w:r>
              <w:rPr>
                <w:rFonts w:ascii="仿宋_GB2312" w:hAnsi="仿宋_GB2312" w:cs="仿宋_GB2312" w:eastAsia="仿宋_GB2312"/>
                <w:sz w:val="20"/>
                <w:b/>
              </w:rPr>
              <w:t>加工技术要求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够提供印刷和机读目录，包括采访数据和编目MARC数据，数据格式符合《CALIS联合目录中文图书著录细则》，标准图书分类以《中国图书馆分类法》为准，并能适用于我校图书馆使用的管理系统（投标单位可提供MARC数据样本以及其编目人员经CALIS或国家图书馆培训合格证明）。同时，确保所提供的数据能正常传递、下载、数据导入并及时更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2）投标单位须提供我院图书馆需要的图书加工服务，主要包括：</w:t>
            </w:r>
          </w:p>
          <w:p>
            <w:pPr>
              <w:pStyle w:val="null3"/>
              <w:ind w:firstLine="400"/>
              <w:jc w:val="both"/>
            </w:pPr>
            <w:r>
              <w:rPr>
                <w:rFonts w:ascii="仿宋_GB2312" w:hAnsi="仿宋_GB2312" w:cs="仿宋_GB2312" w:eastAsia="仿宋_GB2312"/>
                <w:sz w:val="20"/>
              </w:rPr>
              <w:t>提供粘贴防盗磁条：使用指定厂商的</w:t>
            </w:r>
            <w:r>
              <w:rPr>
                <w:rFonts w:ascii="仿宋_GB2312" w:hAnsi="仿宋_GB2312" w:cs="仿宋_GB2312" w:eastAsia="仿宋_GB2312"/>
                <w:sz w:val="20"/>
              </w:rPr>
              <w:t>15厘米钴基复合充销磁条，一般图书300页以内安放</w:t>
            </w:r>
            <w:r>
              <w:rPr>
                <w:rFonts w:ascii="仿宋_GB2312" w:hAnsi="仿宋_GB2312" w:cs="仿宋_GB2312" w:eastAsia="仿宋_GB2312"/>
                <w:sz w:val="20"/>
              </w:rPr>
              <w:t>2</w:t>
            </w:r>
            <w:r>
              <w:rPr>
                <w:rFonts w:ascii="仿宋_GB2312" w:hAnsi="仿宋_GB2312" w:cs="仿宋_GB2312" w:eastAsia="仿宋_GB2312"/>
                <w:sz w:val="20"/>
              </w:rPr>
              <w:t>根，页码每超过</w:t>
            </w:r>
            <w:r>
              <w:rPr>
                <w:rFonts w:ascii="仿宋_GB2312" w:hAnsi="仿宋_GB2312" w:cs="仿宋_GB2312" w:eastAsia="仿宋_GB2312"/>
                <w:sz w:val="20"/>
              </w:rPr>
              <w:t>300页多加1条。要求埋设磁条贴近图书装订缝处，牢固隐蔽不易发现。</w:t>
            </w:r>
          </w:p>
          <w:p>
            <w:pPr>
              <w:pStyle w:val="null3"/>
              <w:ind w:firstLine="400"/>
              <w:jc w:val="both"/>
            </w:pPr>
            <w:r>
              <w:rPr>
                <w:rFonts w:ascii="仿宋_GB2312" w:hAnsi="仿宋_GB2312" w:cs="仿宋_GB2312" w:eastAsia="仿宋_GB2312"/>
                <w:sz w:val="20"/>
              </w:rPr>
              <w:t>中标单位能够派出人员驻校进行加工，提供清单核对、盖馆藏章、粘贴条码和书标，编目、典藏、上架等服务，并且费用自理。</w:t>
            </w:r>
          </w:p>
          <w:p>
            <w:pPr>
              <w:pStyle w:val="null3"/>
              <w:ind w:firstLine="400"/>
              <w:jc w:val="both"/>
            </w:pPr>
            <w:r>
              <w:rPr>
                <w:rFonts w:ascii="仿宋_GB2312" w:hAnsi="仿宋_GB2312" w:cs="仿宋_GB2312" w:eastAsia="仿宋_GB2312"/>
                <w:sz w:val="20"/>
              </w:rPr>
              <w:t>以上服务涉及的相关材料及人工费用由投标单位承担。</w:t>
            </w:r>
          </w:p>
          <w:p>
            <w:pPr>
              <w:pStyle w:val="null3"/>
            </w:pPr>
            <w:r>
              <w:rPr>
                <w:rFonts w:ascii="仿宋_GB2312" w:hAnsi="仿宋_GB2312" w:cs="仿宋_GB2312" w:eastAsia="仿宋_GB2312"/>
                <w:sz w:val="20"/>
              </w:rPr>
              <w:t>（</w:t>
            </w:r>
            <w:r>
              <w:rPr>
                <w:rFonts w:ascii="仿宋_GB2312" w:hAnsi="仿宋_GB2312" w:cs="仿宋_GB2312" w:eastAsia="仿宋_GB2312"/>
                <w:sz w:val="20"/>
              </w:rPr>
              <w:t>3）投标单位需配备专业的图书著录技术队伍，进驻图书馆进行编目人员必须具有编目工作经验，编制新书书目数据按招标单位的标准执行。图书分编按照发书批次进行，每批图书分编差错率按品种计不能超过0.2%；分编差错率超过三批，采购人有权终止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标的名称：</w:t>
            </w:r>
            <w:r>
              <w:rPr>
                <w:rFonts w:ascii="仿宋_GB2312" w:hAnsi="仿宋_GB2312" w:cs="仿宋_GB2312" w:eastAsia="仿宋_GB2312"/>
                <w:sz w:val="20"/>
              </w:rPr>
              <w:t>自然科学类图书（</w:t>
            </w:r>
            <w:r>
              <w:rPr>
                <w:rFonts w:ascii="仿宋_GB2312" w:hAnsi="仿宋_GB2312" w:cs="仿宋_GB2312" w:eastAsia="仿宋_GB2312"/>
                <w:sz w:val="20"/>
              </w:rPr>
              <w:t>N—Z类），涵盖智能制造、电子、人工智能、计算机专业</w:t>
            </w:r>
          </w:p>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①采购与学院专业相关的各类专业类图书，包括：机械、电子、化工、建筑、热能、汽车、智能制造、人工智能、计算机等专业类别的202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②采购数学、化学等基础学科的202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③采购自然科学、百科类的202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④采购各种技能鉴定、技能大赛、证书考试类的202</w:t>
            </w:r>
            <w:r>
              <w:rPr>
                <w:rFonts w:ascii="仿宋_GB2312" w:hAnsi="仿宋_GB2312" w:cs="仿宋_GB2312" w:eastAsia="仿宋_GB2312"/>
                <w:sz w:val="20"/>
              </w:rPr>
              <w:t>4</w:t>
            </w:r>
            <w:r>
              <w:rPr>
                <w:rFonts w:ascii="仿宋_GB2312" w:hAnsi="仿宋_GB2312" w:cs="仿宋_GB2312" w:eastAsia="仿宋_GB2312"/>
                <w:sz w:val="20"/>
              </w:rPr>
              <w:t>年</w:t>
            </w:r>
            <w:r>
              <w:rPr>
                <w:rFonts w:ascii="仿宋_GB2312" w:hAnsi="仿宋_GB2312" w:cs="仿宋_GB2312" w:eastAsia="仿宋_GB2312"/>
                <w:sz w:val="20"/>
              </w:rPr>
              <w:t>6月-2026年12月</w:t>
            </w:r>
            <w:r>
              <w:rPr>
                <w:rFonts w:ascii="仿宋_GB2312" w:hAnsi="仿宋_GB2312" w:cs="仿宋_GB2312" w:eastAsia="仿宋_GB2312"/>
                <w:sz w:val="20"/>
              </w:rPr>
              <w:t>出版图书。</w:t>
            </w:r>
          </w:p>
          <w:p>
            <w:pPr>
              <w:pStyle w:val="null3"/>
              <w:ind w:firstLine="400"/>
              <w:jc w:val="both"/>
            </w:pPr>
            <w:r>
              <w:rPr>
                <w:rFonts w:ascii="仿宋_GB2312" w:hAnsi="仿宋_GB2312" w:cs="仿宋_GB2312" w:eastAsia="仿宋_GB2312"/>
                <w:sz w:val="20"/>
              </w:rPr>
              <w:t>⑤采购各大平台图书排行榜推荐的优秀图书。</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保证涵盖我校95%以上理工科专业所需图书的采购供应，根据我校专业学科设置，提供机械、电子、化工、建筑、热能、汽车、智能制造、人工智能、计算机等学科的中文图书；（需提供加盖公章的承诺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2）必须能满足我校对高等教育出版社、科学出版社、机械工业出版社、化学工业出版社、电子工业出版社、人民邮电出版社、清华大学出版社、</w:t>
            </w:r>
            <w:r>
              <w:rPr>
                <w:rFonts w:ascii="仿宋_GB2312" w:hAnsi="仿宋_GB2312" w:cs="仿宋_GB2312" w:eastAsia="仿宋_GB2312"/>
                <w:sz w:val="20"/>
              </w:rPr>
              <w:t>北京理工大学出版社、</w:t>
            </w:r>
            <w:r>
              <w:rPr>
                <w:rFonts w:ascii="仿宋_GB2312" w:hAnsi="仿宋_GB2312" w:cs="仿宋_GB2312" w:eastAsia="仿宋_GB2312"/>
                <w:sz w:val="20"/>
              </w:rPr>
              <w:t>建筑工业出版社、商务印书馆、人民出版社、人民文学出版社、作家出版社、北京大学出版社、中华书局、中国人民大学出版社、三联书店</w:t>
            </w:r>
            <w:r>
              <w:rPr>
                <w:rFonts w:ascii="仿宋_GB2312" w:hAnsi="仿宋_GB2312" w:cs="仿宋_GB2312" w:eastAsia="仿宋_GB2312"/>
                <w:sz w:val="20"/>
              </w:rPr>
              <w:t>、</w:t>
            </w:r>
            <w:r>
              <w:rPr>
                <w:rFonts w:ascii="仿宋_GB2312" w:hAnsi="仿宋_GB2312" w:cs="仿宋_GB2312" w:eastAsia="仿宋_GB2312"/>
                <w:sz w:val="20"/>
              </w:rPr>
              <w:t>国防工业出版社</w:t>
            </w:r>
            <w:r>
              <w:rPr>
                <w:rFonts w:ascii="仿宋_GB2312" w:hAnsi="仿宋_GB2312" w:cs="仿宋_GB2312" w:eastAsia="仿宋_GB2312"/>
                <w:sz w:val="20"/>
              </w:rPr>
              <w:t>等用书需求。</w:t>
            </w:r>
          </w:p>
          <w:p>
            <w:pPr>
              <w:pStyle w:val="null3"/>
              <w:ind w:firstLine="400"/>
              <w:jc w:val="both"/>
            </w:pPr>
            <w:r>
              <w:rPr>
                <w:rFonts w:ascii="仿宋_GB2312" w:hAnsi="仿宋_GB2312" w:cs="仿宋_GB2312" w:eastAsia="仿宋_GB2312"/>
                <w:sz w:val="20"/>
              </w:rPr>
              <w:t>投标单位需提供以上各出版社合法的出版社授权。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应具有满足招标单位现场采购图书要求的固定的营业场所，或可供现采的仓储式现货库房或样本库，并能提供相关房产证明或房屋租赁合同复印件。如有特殊情况需到场处理，投标单位应在接到甲方通知后8小时内到达现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4）投标单位应提供线上选购图书功能，并提供相关证明材料（包括但不限于线上选购平台的相关截图等）。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5）投标单位应具备完成馆配服务的工作能力。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6）投标单位所提供的图书价格是包干价，包括现采所需费用、运费、税费、招标代理服务费、售后服务费等一切费用，还应包括全加工服务（图书加工中涉及到的磁条、胶带等材料由投标人提供）。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7）采购方式 ：采购以线上选购及订单采购为主、现场采购为辅的方式。</w:t>
            </w:r>
          </w:p>
          <w:p>
            <w:pPr>
              <w:pStyle w:val="null3"/>
              <w:ind w:firstLine="402"/>
              <w:jc w:val="both"/>
            </w:pPr>
            <w:r>
              <w:rPr>
                <w:rFonts w:ascii="仿宋_GB2312" w:hAnsi="仿宋_GB2312" w:cs="仿宋_GB2312" w:eastAsia="仿宋_GB2312"/>
                <w:sz w:val="20"/>
                <w:b/>
              </w:rPr>
              <w:t>三</w:t>
            </w:r>
            <w:r>
              <w:rPr>
                <w:rFonts w:ascii="仿宋_GB2312" w:hAnsi="仿宋_GB2312" w:cs="仿宋_GB2312" w:eastAsia="仿宋_GB2312"/>
                <w:sz w:val="20"/>
                <w:b/>
              </w:rPr>
              <w:t>.图书质量要求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保证提供的图书为国家正规出版社的正版图书，不得加入盗版图书及其它类型非法出版物。若出现有盗版或其它类型非法出版物，一经查实，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2）投标单位所供图书必须与我校图书馆提供的图书采购订单相符，不得更换或搭配未订购的图书，如果出现违例，超出订单以外的图书我校将不予以付款。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在验收图书的过程中，如发现因出版信息、预定信息不完整造成的不适合本馆收藏的，及其他原因造成重订、错订等图书，能保证无条件退货。因包装或运输过程造成的图书质量问题或损失，由投标单位负责。投标单位需派出人员驻校进行加工，并且费用自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4）对于出现开胶、散页、倒装、缺页、污损等有质量问题的图书，无论加工与否，投标单位必须无条件及时退换。</w:t>
            </w:r>
          </w:p>
          <w:p>
            <w:pPr>
              <w:pStyle w:val="null3"/>
              <w:ind w:firstLine="402"/>
              <w:jc w:val="both"/>
            </w:pPr>
            <w:r>
              <w:rPr>
                <w:rFonts w:ascii="仿宋_GB2312" w:hAnsi="仿宋_GB2312" w:cs="仿宋_GB2312" w:eastAsia="仿宋_GB2312"/>
                <w:sz w:val="20"/>
                <w:b/>
              </w:rPr>
              <w:t>四</w:t>
            </w:r>
            <w:r>
              <w:rPr>
                <w:rFonts w:ascii="仿宋_GB2312" w:hAnsi="仿宋_GB2312" w:cs="仿宋_GB2312" w:eastAsia="仿宋_GB2312"/>
                <w:sz w:val="20"/>
                <w:b/>
              </w:rPr>
              <w:t>、商务要求</w:t>
            </w:r>
          </w:p>
          <w:p>
            <w:pPr>
              <w:pStyle w:val="null3"/>
              <w:ind w:firstLine="402"/>
              <w:jc w:val="both"/>
            </w:pPr>
            <w:r>
              <w:rPr>
                <w:rFonts w:ascii="仿宋_GB2312" w:hAnsi="仿宋_GB2312" w:cs="仿宋_GB2312" w:eastAsia="仿宋_GB2312"/>
                <w:sz w:val="20"/>
                <w:b/>
              </w:rPr>
              <w:t>1. 服务要求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应及时提供全国各大出版社出版的最新图书目录信息，书目数据要完整，应包含ISBN、书名、作者、价格、摘要、读者对象、丛编、版本、开本、页码等详细信息。能根据我校需求提供各种能体现我校办学特色、转型发展的专题采购书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收到图书采购订单后应在一个工作日内以电话、电子邮件方式回告，核实订单的图书预订册数和金额，以最短时间、最优方案根据我校图书馆提供的书目订单组织图书。及时向我校图书馆通报图书组织情况，对于未采购到的图书说明原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3）当部分图书出版实际价格比订单价格额高出30%、ISBN和书名等信息与采访数据不符时，投标单位应及时与我校图书馆联系确认后再组织图书。否则，我校图书馆有权拒收。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满足我校图书馆提出的到全国大型书市、各级图书展览会或指定地点现场采购图书的要求，负责安排图书现采有关事宜，并承担相关费用。（具体时间及参会人员依据展览会举办的时间及地点由采购人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收到我校图书馆订购单之日起，预订中文图书应在30个自然日内送书到指定地点，到书率不低于95%；现采中文图书应在10个自然日内送书到指定地点，到书率不低于98%；采购图书未按时间要求送到我校图书馆的，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应将图书送到我校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投标单位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7）订购图书经我校图书馆验收合格后予以付款，付款金额以实际验收图书为准。投标单位应履行其价格结算优惠承诺，提供合法正规的发票，并在发票上注明图书码洋、册数、销售折扣、实洋等项内容。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8）投标单位有为我院采购图书查重的义务。采购图书到馆后重复的，投标单位应无条件退换。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9）投标单位应积极协助采购方解决在采购过程中遇见的其他问题。</w:t>
            </w:r>
          </w:p>
          <w:p>
            <w:pPr>
              <w:pStyle w:val="null3"/>
              <w:ind w:firstLine="402"/>
              <w:jc w:val="both"/>
            </w:pPr>
            <w:r>
              <w:rPr>
                <w:rFonts w:ascii="仿宋_GB2312" w:hAnsi="仿宋_GB2312" w:cs="仿宋_GB2312" w:eastAsia="仿宋_GB2312"/>
                <w:sz w:val="20"/>
                <w:b/>
              </w:rPr>
              <w:t>2、</w:t>
            </w:r>
            <w:r>
              <w:rPr>
                <w:rFonts w:ascii="仿宋_GB2312" w:hAnsi="仿宋_GB2312" w:cs="仿宋_GB2312" w:eastAsia="仿宋_GB2312"/>
                <w:sz w:val="20"/>
                <w:b/>
              </w:rPr>
              <w:t>加工技术要求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够提供印刷和机读目录，包括采访数据和编目MARC数据，数据格式符合《CALIS联合目录中文图书著录细则》，标准图书分类以《中国图书馆分类法》为准，并能适用于我校图书馆使用的管理系统（投标单位可提供MARC数据样本以及其编目人员经CALIS或国家图书馆培训合格证明）。同时，确保所提供的数据能正常传递、下载、数据导入并及时更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2）投标单位须提供我院图书馆需要的图书加工服务，主要包括：</w:t>
            </w:r>
          </w:p>
          <w:p>
            <w:pPr>
              <w:pStyle w:val="null3"/>
              <w:ind w:firstLine="400"/>
              <w:jc w:val="both"/>
            </w:pPr>
            <w:r>
              <w:rPr>
                <w:rFonts w:ascii="仿宋_GB2312" w:hAnsi="仿宋_GB2312" w:cs="仿宋_GB2312" w:eastAsia="仿宋_GB2312"/>
                <w:sz w:val="20"/>
              </w:rPr>
              <w:t>提供粘贴防盗磁条：使用指定厂商的</w:t>
            </w:r>
            <w:r>
              <w:rPr>
                <w:rFonts w:ascii="仿宋_GB2312" w:hAnsi="仿宋_GB2312" w:cs="仿宋_GB2312" w:eastAsia="仿宋_GB2312"/>
                <w:sz w:val="20"/>
              </w:rPr>
              <w:t>15厘米钴基复合充销磁条，一般图书300页以内安放</w:t>
            </w:r>
            <w:r>
              <w:rPr>
                <w:rFonts w:ascii="仿宋_GB2312" w:hAnsi="仿宋_GB2312" w:cs="仿宋_GB2312" w:eastAsia="仿宋_GB2312"/>
                <w:sz w:val="20"/>
              </w:rPr>
              <w:t>2</w:t>
            </w:r>
            <w:r>
              <w:rPr>
                <w:rFonts w:ascii="仿宋_GB2312" w:hAnsi="仿宋_GB2312" w:cs="仿宋_GB2312" w:eastAsia="仿宋_GB2312"/>
                <w:sz w:val="20"/>
              </w:rPr>
              <w:t>根，页码每超过</w:t>
            </w:r>
            <w:r>
              <w:rPr>
                <w:rFonts w:ascii="仿宋_GB2312" w:hAnsi="仿宋_GB2312" w:cs="仿宋_GB2312" w:eastAsia="仿宋_GB2312"/>
                <w:sz w:val="20"/>
              </w:rPr>
              <w:t>300页多加1条。要求埋设磁条贴近图书装订缝处，牢固隐蔽不易发现。</w:t>
            </w:r>
          </w:p>
          <w:p>
            <w:pPr>
              <w:pStyle w:val="null3"/>
              <w:ind w:firstLine="400"/>
              <w:jc w:val="both"/>
            </w:pPr>
            <w:r>
              <w:rPr>
                <w:rFonts w:ascii="仿宋_GB2312" w:hAnsi="仿宋_GB2312" w:cs="仿宋_GB2312" w:eastAsia="仿宋_GB2312"/>
                <w:sz w:val="20"/>
              </w:rPr>
              <w:t>中标单位能够派出人员驻校进行加工，提供清单核对、盖馆藏章、粘贴条码和书标，编目、典藏、上架等服务，并且费用自理。</w:t>
            </w:r>
          </w:p>
          <w:p>
            <w:pPr>
              <w:pStyle w:val="null3"/>
              <w:ind w:firstLine="400"/>
              <w:jc w:val="both"/>
            </w:pPr>
            <w:r>
              <w:rPr>
                <w:rFonts w:ascii="仿宋_GB2312" w:hAnsi="仿宋_GB2312" w:cs="仿宋_GB2312" w:eastAsia="仿宋_GB2312"/>
                <w:sz w:val="20"/>
              </w:rPr>
              <w:t>以上服务涉及的相关材料及人工费用由投标单位承担。</w:t>
            </w:r>
          </w:p>
          <w:p>
            <w:pPr>
              <w:pStyle w:val="null3"/>
            </w:pPr>
            <w:r>
              <w:rPr>
                <w:rFonts w:ascii="仿宋_GB2312" w:hAnsi="仿宋_GB2312" w:cs="仿宋_GB2312" w:eastAsia="仿宋_GB2312"/>
                <w:sz w:val="20"/>
              </w:rPr>
              <w:t>（</w:t>
            </w:r>
            <w:r>
              <w:rPr>
                <w:rFonts w:ascii="仿宋_GB2312" w:hAnsi="仿宋_GB2312" w:cs="仿宋_GB2312" w:eastAsia="仿宋_GB2312"/>
                <w:sz w:val="20"/>
              </w:rPr>
              <w:t>3）投标单位需配备专业的图书著录技术队伍，进驻图书馆进行编目人员必须具有编目工作经验，编制新书书目数据按招标单位的标准执行。图书分编按照发书批次进行，每批图书分编差错率按品种计不能超过0.2%；分编差错率超过三批，采购人有权终止合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标的名称：</w:t>
            </w:r>
            <w:r>
              <w:rPr>
                <w:rFonts w:ascii="仿宋_GB2312" w:hAnsi="仿宋_GB2312" w:cs="仿宋_GB2312" w:eastAsia="仿宋_GB2312"/>
                <w:sz w:val="20"/>
              </w:rPr>
              <w:t>社会科学及综合类图书（</w:t>
            </w:r>
            <w:r>
              <w:rPr>
                <w:rFonts w:ascii="仿宋_GB2312" w:hAnsi="仿宋_GB2312" w:cs="仿宋_GB2312" w:eastAsia="仿宋_GB2312"/>
                <w:sz w:val="20"/>
              </w:rPr>
              <w:t>A—K类）</w:t>
            </w:r>
          </w:p>
          <w:p>
            <w:pPr>
              <w:pStyle w:val="null3"/>
              <w:ind w:firstLine="402"/>
              <w:jc w:val="both"/>
            </w:pPr>
            <w:r>
              <w:rPr>
                <w:rFonts w:ascii="仿宋_GB2312" w:hAnsi="仿宋_GB2312" w:cs="仿宋_GB2312" w:eastAsia="仿宋_GB2312"/>
                <w:sz w:val="20"/>
                <w:b/>
              </w:rPr>
              <w:t>一</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①采购与学院专业相关的各类专业类图书，包括：物流、财经、老服、马列、哲学、人文、体育、党史党建、思政、文学艺术等类别的202</w:t>
            </w:r>
            <w:r>
              <w:rPr>
                <w:rFonts w:ascii="仿宋_GB2312" w:hAnsi="仿宋_GB2312" w:cs="仿宋_GB2312" w:eastAsia="仿宋_GB2312"/>
                <w:sz w:val="20"/>
              </w:rPr>
              <w:t>5</w:t>
            </w:r>
            <w:r>
              <w:rPr>
                <w:rFonts w:ascii="仿宋_GB2312" w:hAnsi="仿宋_GB2312" w:cs="仿宋_GB2312" w:eastAsia="仿宋_GB2312"/>
                <w:sz w:val="20"/>
              </w:rPr>
              <w:t>年新出版图书（部分读者需求图书可控制在二年以内）。</w:t>
            </w:r>
          </w:p>
          <w:p>
            <w:pPr>
              <w:pStyle w:val="null3"/>
              <w:ind w:firstLine="400"/>
              <w:jc w:val="both"/>
            </w:pPr>
            <w:r>
              <w:rPr>
                <w:rFonts w:ascii="仿宋_GB2312" w:hAnsi="仿宋_GB2312" w:cs="仿宋_GB2312" w:eastAsia="仿宋_GB2312"/>
                <w:sz w:val="20"/>
              </w:rPr>
              <w:t>②采购外语、体育、艺术等基础学科的202</w:t>
            </w:r>
            <w:r>
              <w:rPr>
                <w:rFonts w:ascii="仿宋_GB2312" w:hAnsi="仿宋_GB2312" w:cs="仿宋_GB2312" w:eastAsia="仿宋_GB2312"/>
                <w:sz w:val="20"/>
              </w:rPr>
              <w:t>6</w:t>
            </w:r>
            <w:r>
              <w:rPr>
                <w:rFonts w:ascii="仿宋_GB2312" w:hAnsi="仿宋_GB2312" w:cs="仿宋_GB2312" w:eastAsia="仿宋_GB2312"/>
                <w:sz w:val="20"/>
              </w:rPr>
              <w:t>年新出版图书（部分读者需求图书可控制在二年以内）。</w:t>
            </w:r>
          </w:p>
          <w:p>
            <w:pPr>
              <w:pStyle w:val="null3"/>
              <w:ind w:firstLine="400"/>
              <w:jc w:val="both"/>
            </w:pPr>
            <w:r>
              <w:rPr>
                <w:rFonts w:ascii="仿宋_GB2312" w:hAnsi="仿宋_GB2312" w:cs="仿宋_GB2312" w:eastAsia="仿宋_GB2312"/>
                <w:sz w:val="20"/>
              </w:rPr>
              <w:t>③采购人物传记等励志类的202</w:t>
            </w:r>
            <w:r>
              <w:rPr>
                <w:rFonts w:ascii="仿宋_GB2312" w:hAnsi="仿宋_GB2312" w:cs="仿宋_GB2312" w:eastAsia="仿宋_GB2312"/>
                <w:sz w:val="20"/>
              </w:rPr>
              <w:t>6</w:t>
            </w:r>
            <w:r>
              <w:rPr>
                <w:rFonts w:ascii="仿宋_GB2312" w:hAnsi="仿宋_GB2312" w:cs="仿宋_GB2312" w:eastAsia="仿宋_GB2312"/>
                <w:sz w:val="20"/>
              </w:rPr>
              <w:t>年新出版图书（部分读者需求图书可控制在二年以内）。</w:t>
            </w:r>
          </w:p>
          <w:p>
            <w:pPr>
              <w:pStyle w:val="null3"/>
              <w:ind w:firstLine="400"/>
              <w:jc w:val="both"/>
            </w:pPr>
            <w:r>
              <w:rPr>
                <w:rFonts w:ascii="仿宋_GB2312" w:hAnsi="仿宋_GB2312" w:cs="仿宋_GB2312" w:eastAsia="仿宋_GB2312"/>
                <w:sz w:val="20"/>
              </w:rPr>
              <w:t>④采购大学生思想教育、就业指导、创新创业类的202</w:t>
            </w:r>
            <w:r>
              <w:rPr>
                <w:rFonts w:ascii="仿宋_GB2312" w:hAnsi="仿宋_GB2312" w:cs="仿宋_GB2312" w:eastAsia="仿宋_GB2312"/>
                <w:sz w:val="20"/>
              </w:rPr>
              <w:t>6</w:t>
            </w:r>
            <w:r>
              <w:rPr>
                <w:rFonts w:ascii="仿宋_GB2312" w:hAnsi="仿宋_GB2312" w:cs="仿宋_GB2312" w:eastAsia="仿宋_GB2312"/>
                <w:sz w:val="20"/>
              </w:rPr>
              <w:t>年新出版图书（部分读者需求图书可控制在二年以内）。</w:t>
            </w:r>
          </w:p>
          <w:p>
            <w:pPr>
              <w:pStyle w:val="null3"/>
              <w:ind w:firstLine="400"/>
              <w:jc w:val="both"/>
            </w:pPr>
            <w:r>
              <w:rPr>
                <w:rFonts w:ascii="仿宋_GB2312" w:hAnsi="仿宋_GB2312" w:cs="仿宋_GB2312" w:eastAsia="仿宋_GB2312"/>
                <w:sz w:val="20"/>
              </w:rPr>
              <w:t>⑤采购部分有教育意义、思想水平高的课外阅读图书（部分读者需求图书可控制在二年以内）。</w:t>
            </w:r>
          </w:p>
          <w:p>
            <w:pPr>
              <w:pStyle w:val="null3"/>
              <w:ind w:firstLine="400"/>
              <w:jc w:val="both"/>
            </w:pPr>
            <w:r>
              <w:rPr>
                <w:rFonts w:ascii="仿宋_GB2312" w:hAnsi="仿宋_GB2312" w:cs="仿宋_GB2312" w:eastAsia="仿宋_GB2312"/>
                <w:sz w:val="20"/>
              </w:rPr>
              <w:t>⑥采购各大平台图书排行榜推荐的优秀图书。</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保证涵盖我校95%以上文科专业所需图书的采购供应，根据我校专业学科设置，提供马列、党史党建、思政、哲学、工商管理学、物流、人文、艺术、体育等学科的中文图书。（需提供加盖公章的承诺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2）投标单位必须能满足我校对高等教育出版社、科学出版社、机械工业出版社、化学工业出版社、电子工业出版社、人民邮电出版社、清华大学出版社、</w:t>
            </w:r>
            <w:r>
              <w:rPr>
                <w:rFonts w:ascii="仿宋_GB2312" w:hAnsi="仿宋_GB2312" w:cs="仿宋_GB2312" w:eastAsia="仿宋_GB2312"/>
                <w:sz w:val="20"/>
              </w:rPr>
              <w:t>北京理工大学出版社、</w:t>
            </w:r>
            <w:r>
              <w:rPr>
                <w:rFonts w:ascii="仿宋_GB2312" w:hAnsi="仿宋_GB2312" w:cs="仿宋_GB2312" w:eastAsia="仿宋_GB2312"/>
                <w:sz w:val="20"/>
              </w:rPr>
              <w:t>建筑工业出版社、商务印书馆、人民出版社、人民文学出版社、作家出版社、北京大学出版社、中华书局、中国人民大学出版社、三联书店</w:t>
            </w:r>
            <w:r>
              <w:rPr>
                <w:rFonts w:ascii="仿宋_GB2312" w:hAnsi="仿宋_GB2312" w:cs="仿宋_GB2312" w:eastAsia="仿宋_GB2312"/>
                <w:sz w:val="20"/>
              </w:rPr>
              <w:t>、</w:t>
            </w:r>
            <w:r>
              <w:rPr>
                <w:rFonts w:ascii="仿宋_GB2312" w:hAnsi="仿宋_GB2312" w:cs="仿宋_GB2312" w:eastAsia="仿宋_GB2312"/>
                <w:sz w:val="20"/>
              </w:rPr>
              <w:t>国防工业出版社</w:t>
            </w:r>
            <w:r>
              <w:rPr>
                <w:rFonts w:ascii="仿宋_GB2312" w:hAnsi="仿宋_GB2312" w:cs="仿宋_GB2312" w:eastAsia="仿宋_GB2312"/>
                <w:sz w:val="20"/>
              </w:rPr>
              <w:t>用书需求。</w:t>
            </w:r>
          </w:p>
          <w:p>
            <w:pPr>
              <w:pStyle w:val="null3"/>
              <w:ind w:firstLine="400"/>
              <w:jc w:val="both"/>
            </w:pPr>
            <w:r>
              <w:rPr>
                <w:rFonts w:ascii="仿宋_GB2312" w:hAnsi="仿宋_GB2312" w:cs="仿宋_GB2312" w:eastAsia="仿宋_GB2312"/>
                <w:sz w:val="20"/>
              </w:rPr>
              <w:t>投标单位需提供以上各出版社合法的出版社授权。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应具有满足招标单位现场采购图书要求的固定的营业场所，或可供现采的仓储式现货库房或样本库，并能提供相关房产证明或房屋租赁合同复印件。如有特殊情况需到场处理，投标单位应在接到甲方通知后8小时内到达现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4）投标单位应提供线上选购图书功能，并提供相关证明材料（包括但不限于线上选购平台的相关截图等）。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5）投标单位应具备完成馆配服务的工作能力。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6）投标单位所提供的图书价格是包干价，包括现采所需费用、运费、税费、招标代理服务费、售后服务费等一切费用，还应包括全加工服务（图书加工中涉及到的磁条、胶带等材料由投标人提供）。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7）采购方式 ：采购以线上选购及订单采购为主、现场采购为辅的方式。</w:t>
            </w:r>
          </w:p>
          <w:p>
            <w:pPr>
              <w:pStyle w:val="null3"/>
              <w:ind w:firstLine="402"/>
              <w:jc w:val="both"/>
            </w:pPr>
            <w:r>
              <w:rPr>
                <w:rFonts w:ascii="仿宋_GB2312" w:hAnsi="仿宋_GB2312" w:cs="仿宋_GB2312" w:eastAsia="仿宋_GB2312"/>
                <w:sz w:val="20"/>
                <w:b/>
              </w:rPr>
              <w:t>三</w:t>
            </w:r>
            <w:r>
              <w:rPr>
                <w:rFonts w:ascii="仿宋_GB2312" w:hAnsi="仿宋_GB2312" w:cs="仿宋_GB2312" w:eastAsia="仿宋_GB2312"/>
                <w:sz w:val="20"/>
                <w:b/>
              </w:rPr>
              <w:t>.图书质量要求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保证提供的图书为国家正规出版社的正版图书，不得加入盗版图书及其它类型非法出版物。若出现有盗版或其它类型非法出版物，一经查实，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2）投标单位所供图书必须与我校图书馆提供的图书采购订单相符，不得更换或搭配未订购的图书，如果出现违例，超出订单以外的图书我校将不予以付款。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在验收图书的过程中，如发现因出版信息、预定信息不完整造成的不适合本馆收藏的，及其他原因造成重订、错订等图书，能保证无条件退货。因包装或运输过程造成的图书质量问题或损失，由投标单位负责。投标单位需派出人员驻校进行加工，并且费用自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4）对于出现开胶、散页、倒装、缺页、污损等有质量问题的图书，无论加工与否，投标单位必须无条件及时退换。</w:t>
            </w:r>
          </w:p>
          <w:p>
            <w:pPr>
              <w:pStyle w:val="null3"/>
              <w:ind w:firstLine="402"/>
              <w:jc w:val="both"/>
            </w:pPr>
            <w:r>
              <w:rPr>
                <w:rFonts w:ascii="仿宋_GB2312" w:hAnsi="仿宋_GB2312" w:cs="仿宋_GB2312" w:eastAsia="仿宋_GB2312"/>
                <w:sz w:val="20"/>
                <w:b/>
              </w:rPr>
              <w:t>四</w:t>
            </w:r>
            <w:r>
              <w:rPr>
                <w:rFonts w:ascii="仿宋_GB2312" w:hAnsi="仿宋_GB2312" w:cs="仿宋_GB2312" w:eastAsia="仿宋_GB2312"/>
                <w:sz w:val="20"/>
                <w:b/>
              </w:rPr>
              <w:t>、商务要求</w:t>
            </w:r>
          </w:p>
          <w:p>
            <w:pPr>
              <w:pStyle w:val="null3"/>
              <w:ind w:firstLine="402"/>
              <w:jc w:val="both"/>
            </w:pPr>
            <w:r>
              <w:rPr>
                <w:rFonts w:ascii="仿宋_GB2312" w:hAnsi="仿宋_GB2312" w:cs="仿宋_GB2312" w:eastAsia="仿宋_GB2312"/>
                <w:sz w:val="20"/>
                <w:b/>
              </w:rPr>
              <w:t>1. 服务要求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应及时提供全国各大出版社出版的最新图书目录信息，书目数据要完整，应包含ISBN、书名、作者、价格、摘要、读者对象、丛编、版本、开本、页码等详细信息。能根据我校需求提供各种能体现我校办学特色、转型发展的专题采购书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收到图书采购订单后应在一个工作日内以电话、电子邮件方式回告，核实订单的图书预订册数和金额，以最短时间、最优方案根据我校图书馆提供的书目订单组织图书。及时向我校图书馆通报图书组织情况，对于未采购到的图书说明原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3）当部分图书出版实际价格比订单价格额高出30%、ISBN和书名等信息与采访数据不符时，投标单位应及时与我校图书馆联系确认后再组织图书。否则，我校图书馆有权拒收。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投标单位应满足我校图书馆提出的到全国大型书市、各级图书展览会或指定地点现场采购图书的要求，负责安排图书现采有关事宜，并承担相关费用。（具体时间及参会人员依据展览会举办的时间及地点由采购人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投标单位收到我校图书馆订购单之日起，预订中文图书应在30个自然日内送书到指定地点，到书率不低于95%；现采中文图书应在10个自然日内送书到指定地点，到书率不低于98%；采购图书未按时间要求送到我校图书馆的，我校将拒付书款，终止合同，投标单位要承担所有经济损失和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投标单位应将图书送到我校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投标单位承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7）订购图书经我校图书馆验收合格后予以付款，付款金额以实际验收图书为准。投标单位应履行其价格结算优惠承诺，提供合法正规的发票，并在发票上注明图书码洋、册数、销售折扣、实洋等项内容。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8）投标单位有为我院采购图书查重的义务。采购图书到馆后重复的，投标单位应无条件退换。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9）投标单位应积极协助采购方解决在采购过程中遇见的其他问题。</w:t>
            </w:r>
          </w:p>
          <w:p>
            <w:pPr>
              <w:pStyle w:val="null3"/>
              <w:ind w:firstLine="402"/>
              <w:jc w:val="both"/>
            </w:pPr>
            <w:r>
              <w:rPr>
                <w:rFonts w:ascii="仿宋_GB2312" w:hAnsi="仿宋_GB2312" w:cs="仿宋_GB2312" w:eastAsia="仿宋_GB2312"/>
                <w:sz w:val="20"/>
                <w:b/>
              </w:rPr>
              <w:t>2、</w:t>
            </w:r>
            <w:r>
              <w:rPr>
                <w:rFonts w:ascii="仿宋_GB2312" w:hAnsi="仿宋_GB2312" w:cs="仿宋_GB2312" w:eastAsia="仿宋_GB2312"/>
                <w:sz w:val="20"/>
                <w:b/>
              </w:rPr>
              <w:t>加工技术要求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投标单位必须能够提供印刷和机读目录，包括采访数据和编目MARC数据，数据格式符合《CALIS联合目录中文图书著录细则》，标准图书分类以《中国图书馆分类法》为准，并能适用于我校图书馆使用的管理系统（投标单位可提供MARC数据样本以及其编目人员经CALIS或国家图书馆培训合格证明）。同时，确保所提供的数据能正常传递、下载、数据导入并及时更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2）投标单位须提供我院图书馆需要的图书加工服务，主要包括：</w:t>
            </w:r>
          </w:p>
          <w:p>
            <w:pPr>
              <w:pStyle w:val="null3"/>
              <w:ind w:firstLine="400"/>
              <w:jc w:val="both"/>
            </w:pPr>
            <w:r>
              <w:rPr>
                <w:rFonts w:ascii="仿宋_GB2312" w:hAnsi="仿宋_GB2312" w:cs="仿宋_GB2312" w:eastAsia="仿宋_GB2312"/>
                <w:sz w:val="20"/>
              </w:rPr>
              <w:t>提供粘贴防盗磁条：使用指定厂商的</w:t>
            </w:r>
            <w:r>
              <w:rPr>
                <w:rFonts w:ascii="仿宋_GB2312" w:hAnsi="仿宋_GB2312" w:cs="仿宋_GB2312" w:eastAsia="仿宋_GB2312"/>
                <w:sz w:val="20"/>
              </w:rPr>
              <w:t>15厘米钴基复合充销磁条，一般图书300页以内安放</w:t>
            </w:r>
            <w:r>
              <w:rPr>
                <w:rFonts w:ascii="仿宋_GB2312" w:hAnsi="仿宋_GB2312" w:cs="仿宋_GB2312" w:eastAsia="仿宋_GB2312"/>
                <w:sz w:val="20"/>
              </w:rPr>
              <w:t>2</w:t>
            </w:r>
            <w:r>
              <w:rPr>
                <w:rFonts w:ascii="仿宋_GB2312" w:hAnsi="仿宋_GB2312" w:cs="仿宋_GB2312" w:eastAsia="仿宋_GB2312"/>
                <w:sz w:val="20"/>
              </w:rPr>
              <w:t>根，页码每超过</w:t>
            </w:r>
            <w:r>
              <w:rPr>
                <w:rFonts w:ascii="仿宋_GB2312" w:hAnsi="仿宋_GB2312" w:cs="仿宋_GB2312" w:eastAsia="仿宋_GB2312"/>
                <w:sz w:val="20"/>
              </w:rPr>
              <w:t>300页多加1条。要求埋设磁条贴近图书装订缝处，牢固隐蔽不易发现。</w:t>
            </w:r>
          </w:p>
          <w:p>
            <w:pPr>
              <w:pStyle w:val="null3"/>
              <w:ind w:firstLine="400"/>
              <w:jc w:val="both"/>
            </w:pPr>
            <w:r>
              <w:rPr>
                <w:rFonts w:ascii="仿宋_GB2312" w:hAnsi="仿宋_GB2312" w:cs="仿宋_GB2312" w:eastAsia="仿宋_GB2312"/>
                <w:sz w:val="20"/>
              </w:rPr>
              <w:t>中标单位能够派出人员驻校进行加工，提供清单核对、盖馆藏章、粘贴条码和书标，编目、典藏、上架等服务，并且费用自理。</w:t>
            </w:r>
          </w:p>
          <w:p>
            <w:pPr>
              <w:pStyle w:val="null3"/>
              <w:ind w:firstLine="400"/>
              <w:jc w:val="both"/>
            </w:pPr>
            <w:r>
              <w:rPr>
                <w:rFonts w:ascii="仿宋_GB2312" w:hAnsi="仿宋_GB2312" w:cs="仿宋_GB2312" w:eastAsia="仿宋_GB2312"/>
                <w:sz w:val="20"/>
              </w:rPr>
              <w:t>以上服务涉及的相关材料及人工费用由投标单位承担。</w:t>
            </w:r>
          </w:p>
          <w:p>
            <w:pPr>
              <w:pStyle w:val="null3"/>
            </w:pPr>
            <w:r>
              <w:rPr>
                <w:rFonts w:ascii="仿宋_GB2312" w:hAnsi="仿宋_GB2312" w:cs="仿宋_GB2312" w:eastAsia="仿宋_GB2312"/>
                <w:sz w:val="20"/>
              </w:rPr>
              <w:t>（</w:t>
            </w:r>
            <w:r>
              <w:rPr>
                <w:rFonts w:ascii="仿宋_GB2312" w:hAnsi="仿宋_GB2312" w:cs="仿宋_GB2312" w:eastAsia="仿宋_GB2312"/>
                <w:sz w:val="20"/>
              </w:rPr>
              <w:t>3）投标单位需配备专业的图书著录技术队伍，进驻图书馆进行编目人员必须具有编目工作经验，编制新书书目数据按招标单位的标准执行。图书分编按照发书批次进行，每批图书分编差错率按品种计不能超过0.2%；分编差错率超过三批，采购人有权终止合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4个月内交货并完成服务。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4个月内交货并完成服务。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4个月内交货并完成服务。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进度款，全部图书验收合格后，乙方按国家有关财税规定向甲方开具全额完税销售发票，甲方支付全额货款，达到付款条件起10个工作日内，支付合同总金额的100.0%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进度款，全部图书验收合格后，乙方按国家有关财税规定向甲方开具全额完税销售发票，甲方支付全额货款，达到付款条件起10个工作日内，支付合同总金额的100.0%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进度款，全部图书验收合格后，乙方按国家有关财税规定向甲方开具全额完税销售发票，甲方支付全额货款，达到付款条件起10个工作日内，支付合同总金额的100.0%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质量要求：合格（达到国家性强制合格标准）；质保期：三年。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质量要求：合格（达到国家性强制合格标准）；质保期：三年。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质量要求：合格（达到国家性强制合格标准）；质保期：三年。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1.本项目报下浮，实洋=码洋*（1-报价）。 2.投标人按包号报名及领取招标文件,可参与多个包投标,但最终最多只能中标一个包。评标委员会按照第1包、第2包、第3包依次开展评审工作。投标人若在前一个包评审中得分第一，其后各包只参与打分，不作为中标候选人推荐。 3.中标供应商在中标后提供一正二副纸质版投标文件，纸质版文件应与电子投标文件保持一致。 4.本项目不适用中小企业落实政府采购政策。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附件.docx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附件.docx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附件.docx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交货时间及交货地点</w:t>
            </w:r>
          </w:p>
        </w:tc>
        <w:tc>
          <w:tcPr>
            <w:tcW w:type="dxa" w:w="3322"/>
          </w:tcPr>
          <w:p>
            <w:pPr>
              <w:pStyle w:val="null3"/>
            </w:pPr>
            <w:r>
              <w:rPr>
                <w:rFonts w:ascii="仿宋_GB2312" w:hAnsi="仿宋_GB2312" w:cs="仿宋_GB2312" w:eastAsia="仿宋_GB2312"/>
              </w:rPr>
              <w:t>交货时间及交货地点符合招标文件要求。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开标一览表 附件.docx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到书率及到书周期</w:t>
            </w:r>
          </w:p>
        </w:tc>
        <w:tc>
          <w:tcPr>
            <w:tcW w:type="dxa" w:w="3322"/>
          </w:tcPr>
          <w:p>
            <w:pPr>
              <w:pStyle w:val="null3"/>
            </w:pPr>
            <w:r>
              <w:rPr>
                <w:rFonts w:ascii="仿宋_GB2312" w:hAnsi="仿宋_GB2312" w:cs="仿宋_GB2312" w:eastAsia="仿宋_GB2312"/>
              </w:rPr>
              <w:t>提供承诺：到书率及到书周期中文图书应在30个自然日内送书到指定地点，到书率不低于95%；现采中文图书应在10个自然日内送书到指定地点，到书率不低于98%</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投标单位必须能保证涵盖我校95%以上理工科专业所需图书的采购供应，根据我校专业学科设置，提供机械、电子、化工、建筑、热能、汽车、智能制造、人工智能、计算机等学科的中文图书。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交货时间及交货地点</w:t>
            </w:r>
          </w:p>
        </w:tc>
        <w:tc>
          <w:tcPr>
            <w:tcW w:type="dxa" w:w="3322"/>
          </w:tcPr>
          <w:p>
            <w:pPr>
              <w:pStyle w:val="null3"/>
            </w:pPr>
            <w:r>
              <w:rPr>
                <w:rFonts w:ascii="仿宋_GB2312" w:hAnsi="仿宋_GB2312" w:cs="仿宋_GB2312" w:eastAsia="仿宋_GB2312"/>
              </w:rPr>
              <w:t>交货时间及交货地点符合招标文件要求。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开标一览表 附件.docx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到书率及到书周期</w:t>
            </w:r>
          </w:p>
        </w:tc>
        <w:tc>
          <w:tcPr>
            <w:tcW w:type="dxa" w:w="3322"/>
          </w:tcPr>
          <w:p>
            <w:pPr>
              <w:pStyle w:val="null3"/>
            </w:pPr>
            <w:r>
              <w:rPr>
                <w:rFonts w:ascii="仿宋_GB2312" w:hAnsi="仿宋_GB2312" w:cs="仿宋_GB2312" w:eastAsia="仿宋_GB2312"/>
              </w:rPr>
              <w:t>提供承诺：到书率及到书周期中文图书应在30个自然日内送书到指定地点，到书率不低于95%；现采中文图书应在10个自然日内送书到指定地点，到书率不低于98%</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投标单位必须能保证涵盖我校95%以上理工科专业所需图书的采购供应，根据我校专业学科设置，提供机械、电子、化工、建筑、热能、汽车、智能制造、人工智能、计算机等学科的中文图书。</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交货时间及交货地点</w:t>
            </w:r>
          </w:p>
        </w:tc>
        <w:tc>
          <w:tcPr>
            <w:tcW w:type="dxa" w:w="3322"/>
          </w:tcPr>
          <w:p>
            <w:pPr>
              <w:pStyle w:val="null3"/>
            </w:pPr>
            <w:r>
              <w:rPr>
                <w:rFonts w:ascii="仿宋_GB2312" w:hAnsi="仿宋_GB2312" w:cs="仿宋_GB2312" w:eastAsia="仿宋_GB2312"/>
              </w:rPr>
              <w:t>交货时间及交货地点符合招标文件要求。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开标一览表 附件.docx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到书率及到书周期</w:t>
            </w:r>
          </w:p>
        </w:tc>
        <w:tc>
          <w:tcPr>
            <w:tcW w:type="dxa" w:w="3322"/>
          </w:tcPr>
          <w:p>
            <w:pPr>
              <w:pStyle w:val="null3"/>
            </w:pPr>
            <w:r>
              <w:rPr>
                <w:rFonts w:ascii="仿宋_GB2312" w:hAnsi="仿宋_GB2312" w:cs="仿宋_GB2312" w:eastAsia="仿宋_GB2312"/>
              </w:rPr>
              <w:t>提供承诺：到书率及到书周期中文图书应在30个自然日内送书到指定地点，到书率不低于95%；现采中文图书应在10个自然日内送书到指定地点，到书率不低于98%</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投标单位必须能保证涵盖我校95%以上文科专业所需图书的采购供应，根据我校专业学科设置，提供马列、党史党建、思政、哲学、工商管理学、物流、人文、艺术、体育等学科的中文图书。</w:t>
            </w:r>
          </w:p>
        </w:tc>
        <w:tc>
          <w:tcPr>
            <w:tcW w:type="dxa" w:w="1661"/>
          </w:tcPr>
          <w:p>
            <w:pPr>
              <w:pStyle w:val="null3"/>
            </w:pPr>
            <w:r>
              <w:rPr>
                <w:rFonts w:ascii="仿宋_GB2312" w:hAnsi="仿宋_GB2312" w:cs="仿宋_GB2312" w:eastAsia="仿宋_GB2312"/>
              </w:rPr>
              <w:t>附件.docx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评审内容包含:①线上选购图书及订单处理②现场采购及订单处理③驻地能力④最新图书目录信息。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评审内容包含:①无条件退补、错发、漏发、增订承诺②实施时间安排③应急事件处置方案④针对未到图书的提醒。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评审内容包含:①人员配置②仓储③运输能力④卸货⑤发货调配方案。 每一项内容全面详细、阐述条理清晰得3分，满分15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1.与CALIS联合目录服务协议有效的证明材料，提供者得2分，未提 供不计分。 2.中文编目员三级及以上证书，提供一个得1分，最高得5分。（提供公司为编目员缴纳的2025年1月1日至今最少1个月的社保证明，未提供社保缴纳证明不得分 ）。3.提供2024年以来组织线上或线下订货会的证明及相关材料(包括但不限于会场照片或网站截图)，每组织一次得1分，满分5分，未提供不计分。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份计0.5分，满分9分，相同出版社的只算1份。未提供来源渠道证明文件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供应商提供2023年6月1日至今同类项目业绩（以合同签订时间为准），每提供一份有效业绩得1分，最多得10分。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满足招标文件要求且投标价格最高的投标报价为评标基准价，其价格分为满分。其他供应商的价格分统一按照下列公式计算：投标报价得分=（投标报价/评标基准价）×30。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评审内容包含:①线上选购图书及订单处理②现场采购及订单处理③驻地能力④最新图书目录信息。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评审内容包含:①无条件退补、错发、漏发、增订承诺②实施时间安排③应急事件处置方案④针对未到图书的提醒。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评审内容包含:①人员配置②仓储③运输能力④卸货⑤发货调配方案。 每一项内容全面详细、阐述条理清晰得3分，满分15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1.与CALIS联合目录服务协议有效的证明材料，提供者得2分，未提 供不计分。 2.中文编目员三级及以上证书，提供一个得1分，最高得5分。（提供公司为编目员缴纳的2025年1月1日至今最少1个月的社保证明，未提供社保缴纳证明不得分 ）。3.提供2024年以来组织线上或线下订货会的证明及相关材料(包括但不限于会场照片或网站截图)，每组织一次得1分，满分5分，未提供不计分。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份计0.5分，满分9分，相同出版社的只算1份。未提供来源渠道证明文件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供应商提供2023年6月1日至今同类项目业绩（以合同签订时间为准），每提供一份有效业绩得1分，最多得10分。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满足招标文件要求且投标价格最高的投标报价为评标基准价，其价格分为满分。其他供应商的价格分统一按照下列公式计算：投标报价得分=（投标报价/评标基准价）×30。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评审内容包含:①线上选购图书及订单处理②现场采购及订单处理③驻地能力④最新图书目录信息。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评审内容包含:①无条件退补、错发、漏发、增订承诺②实施时间安排③应急事件处置方案④针对未到图书的提醒。 每一项内容全面详细、阐述条理清晰得3分，满分12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评审内容包含:①人员配置②仓储③运输能力④卸货⑤发货调配方案。 每一项内容全面详细、阐述条理清晰得3分，满分15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馆配服务</w:t>
            </w:r>
          </w:p>
        </w:tc>
        <w:tc>
          <w:tcPr>
            <w:tcW w:type="dxa" w:w="2492"/>
          </w:tcPr>
          <w:p>
            <w:pPr>
              <w:pStyle w:val="null3"/>
            </w:pPr>
            <w:r>
              <w:rPr>
                <w:rFonts w:ascii="仿宋_GB2312" w:hAnsi="仿宋_GB2312" w:cs="仿宋_GB2312" w:eastAsia="仿宋_GB2312"/>
              </w:rPr>
              <w:t>1.与CALIS联合目录服务协议有效的证明材料，提供者得2分，未提 供不计分。 2.中文编目员三级及以上证书，提供一个得1分，最高得5分。（提供公司为编目员缴纳的2025年1月1日至今最少1个月的社保证明，未提供社保缴纳证明不得分 ）。3.提供2024年以来组织线上或线下订货会的证明及相关材料(包括但不限于会场照片或网站截图)，每组织一次得1分，满分5分，未提供不计分。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份计0.5分，满分9分，相同出版社的只算1份。未提供来源渠道证明文件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供应商提供2023年6月1日至今同类项目业绩（以合同签订时间为准），每提供一份有效业绩得1分，最多得10分。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满足招标文件要求且投标价格最高的投标报价为评标基准价，其价格分为满分。其他供应商的价格分统一按照下列公式计算：投标报价得分=（投标报价/评标基准价）×30。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