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8E663">
      <w:pPr>
        <w:spacing w:before="936" w:after="5616"/>
        <w:jc w:val="center"/>
        <w:rPr>
          <w:rFonts w:ascii="Times New Roman" w:hAnsi="Times New Roman" w:eastAsia="宋体" w:cs="Times New Roman"/>
          <w:sz w:val="52"/>
        </w:rPr>
      </w:pPr>
      <w:r>
        <w:rPr>
          <w:rFonts w:ascii="Times New Roman" w:hAnsi="Times New Roman" w:eastAsia="宋体" w:cs="Times New Roman"/>
          <w:b/>
          <w:sz w:val="52"/>
        </w:rPr>
        <w:t>西 安 理 工 大 学 采 购 合 同</w:t>
      </w:r>
    </w:p>
    <w:tbl>
      <w:tblPr>
        <w:tblStyle w:val="3"/>
        <w:tblW w:w="0" w:type="auto"/>
        <w:jc w:val="center"/>
        <w:tblLayout w:type="autofit"/>
        <w:tblCellMar>
          <w:top w:w="0" w:type="dxa"/>
          <w:left w:w="10" w:type="dxa"/>
          <w:bottom w:w="0" w:type="dxa"/>
          <w:right w:w="10" w:type="dxa"/>
        </w:tblCellMar>
      </w:tblPr>
      <w:tblGrid>
        <w:gridCol w:w="6204"/>
      </w:tblGrid>
      <w:tr w14:paraId="68F067ED">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16D97FA8">
            <w:pPr>
              <w:rPr>
                <w:rFonts w:ascii="Times New Roman" w:hAnsi="Times New Roman" w:eastAsia="宋体" w:cs="Times New Roman"/>
                <w:b/>
                <w:sz w:val="32"/>
              </w:rPr>
            </w:pPr>
            <w:r>
              <w:rPr>
                <w:rFonts w:ascii="Times New Roman" w:hAnsi="Times New Roman" w:eastAsia="宋体" w:cs="Times New Roman"/>
                <w:b/>
                <w:sz w:val="32"/>
              </w:rPr>
              <w:t>合同名称：编程式自动微机电液伺服压力试验机</w:t>
            </w:r>
          </w:p>
          <w:p w14:paraId="3EF7112B">
            <w:pPr>
              <w:rPr>
                <w:rFonts w:ascii="Times New Roman" w:hAnsi="Times New Roman" w:eastAsia="宋体" w:cs="Times New Roman"/>
              </w:rPr>
            </w:pPr>
            <w:r>
              <w:rPr>
                <w:rFonts w:ascii="Times New Roman" w:hAnsi="Times New Roman" w:eastAsia="宋体" w:cs="Times New Roman"/>
                <w:b/>
                <w:sz w:val="32"/>
              </w:rPr>
              <w:t xml:space="preserve">合同编号： </w:t>
            </w:r>
          </w:p>
        </w:tc>
      </w:tr>
    </w:tbl>
    <w:p w14:paraId="3D47EBEE">
      <w:pPr>
        <w:rPr>
          <w:rFonts w:ascii="Times New Roman" w:hAnsi="Times New Roman" w:eastAsia="宋体" w:cs="Times New Roman"/>
          <w:b/>
          <w:sz w:val="24"/>
        </w:rPr>
      </w:pPr>
    </w:p>
    <w:tbl>
      <w:tblPr>
        <w:tblStyle w:val="3"/>
        <w:tblW w:w="0" w:type="auto"/>
        <w:jc w:val="center"/>
        <w:tblLayout w:type="autofit"/>
        <w:tblCellMar>
          <w:top w:w="0" w:type="dxa"/>
          <w:left w:w="10" w:type="dxa"/>
          <w:bottom w:w="0" w:type="dxa"/>
          <w:right w:w="10" w:type="dxa"/>
        </w:tblCellMar>
      </w:tblPr>
      <w:tblGrid>
        <w:gridCol w:w="4263"/>
        <w:gridCol w:w="4259"/>
      </w:tblGrid>
      <w:tr w14:paraId="28FF9C86">
        <w:tblPrEx>
          <w:tblCellMar>
            <w:top w:w="0" w:type="dxa"/>
            <w:left w:w="10" w:type="dxa"/>
            <w:bottom w:w="0" w:type="dxa"/>
            <w:right w:w="10" w:type="dxa"/>
          </w:tblCellMar>
        </w:tblPrEx>
        <w:trPr>
          <w:trHeight w:val="310"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1608D9D4">
            <w:pPr>
              <w:rPr>
                <w:rFonts w:ascii="Times New Roman" w:hAnsi="Times New Roman" w:eastAsia="宋体" w:cs="Times New Roman"/>
              </w:rPr>
            </w:pPr>
            <w:r>
              <w:rPr>
                <w:rFonts w:ascii="Times New Roman" w:hAnsi="Times New Roman" w:eastAsia="宋体" w:cs="Times New Roman"/>
                <w:sz w:val="24"/>
              </w:rPr>
              <w:t xml:space="preserve">需方：西安理工大学        </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604720A2">
            <w:pPr>
              <w:rPr>
                <w:rFonts w:ascii="Times New Roman" w:hAnsi="Times New Roman" w:eastAsia="宋体" w:cs="Times New Roman"/>
              </w:rPr>
            </w:pPr>
            <w:r>
              <w:rPr>
                <w:rFonts w:ascii="Times New Roman" w:hAnsi="Times New Roman" w:eastAsia="宋体" w:cs="Times New Roman"/>
                <w:sz w:val="24"/>
              </w:rPr>
              <w:t xml:space="preserve">供方： </w:t>
            </w:r>
            <w:r>
              <w:rPr>
                <w:rFonts w:ascii="Times New Roman" w:hAnsi="Times New Roman" w:eastAsia="宋体" w:cs="Times New Roman"/>
                <w:i/>
                <w:color w:val="FF0000"/>
                <w:sz w:val="24"/>
              </w:rPr>
              <w:t>卖方企业名称</w:t>
            </w:r>
          </w:p>
        </w:tc>
      </w:tr>
      <w:tr w14:paraId="7BCFAA0E">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46FF1C84">
            <w:pPr>
              <w:rPr>
                <w:rFonts w:ascii="Times New Roman" w:hAnsi="Times New Roman" w:eastAsia="宋体" w:cs="Times New Roman"/>
              </w:rPr>
            </w:pPr>
            <w:r>
              <w:rPr>
                <w:rFonts w:ascii="Times New Roman" w:hAnsi="Times New Roman" w:eastAsia="宋体" w:cs="Times New Roman"/>
                <w:sz w:val="24"/>
              </w:rPr>
              <w:t>信用代码：1261000043523042XN</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09879A25">
            <w:pPr>
              <w:rPr>
                <w:rFonts w:ascii="Times New Roman" w:hAnsi="Times New Roman" w:eastAsia="宋体" w:cs="Times New Roman"/>
              </w:rPr>
            </w:pPr>
            <w:r>
              <w:rPr>
                <w:rFonts w:ascii="Times New Roman" w:hAnsi="Times New Roman" w:eastAsia="宋体" w:cs="Times New Roman"/>
                <w:sz w:val="24"/>
              </w:rPr>
              <w:t>信用代码：</w:t>
            </w:r>
            <w:r>
              <w:rPr>
                <w:rFonts w:ascii="Times New Roman" w:hAnsi="Times New Roman" w:eastAsia="宋体" w:cs="Times New Roman"/>
                <w:i/>
                <w:color w:val="FF0000"/>
                <w:sz w:val="24"/>
              </w:rPr>
              <w:t>三证合一信用代码</w:t>
            </w:r>
          </w:p>
        </w:tc>
      </w:tr>
      <w:tr w14:paraId="14440EDF">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0DA7AA71">
            <w:pPr>
              <w:rPr>
                <w:rFonts w:ascii="Times New Roman" w:hAnsi="Times New Roman" w:eastAsia="宋体" w:cs="Times New Roman"/>
              </w:rPr>
            </w:pPr>
            <w:r>
              <w:rPr>
                <w:rFonts w:ascii="Times New Roman" w:hAnsi="Times New Roman" w:eastAsia="宋体" w:cs="Times New Roman"/>
                <w:sz w:val="24"/>
              </w:rPr>
              <w:t>地址：西安市金花南路5号</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787F51E4">
            <w:pPr>
              <w:rPr>
                <w:rFonts w:ascii="Times New Roman" w:hAnsi="Times New Roman" w:eastAsia="宋体" w:cs="Times New Roman"/>
                <w:i/>
                <w:color w:val="FF0000"/>
                <w:sz w:val="24"/>
              </w:rPr>
            </w:pPr>
            <w:r>
              <w:rPr>
                <w:rFonts w:ascii="Times New Roman" w:hAnsi="Times New Roman" w:eastAsia="宋体" w:cs="Times New Roman"/>
                <w:sz w:val="24"/>
              </w:rPr>
              <w:t xml:space="preserve">地址： </w:t>
            </w:r>
            <w:r>
              <w:rPr>
                <w:rFonts w:ascii="Times New Roman" w:hAnsi="Times New Roman" w:eastAsia="宋体" w:cs="Times New Roman"/>
                <w:i/>
                <w:color w:val="FF0000"/>
                <w:sz w:val="24"/>
              </w:rPr>
              <w:t>xxxxxxxxxxxxxxxxxxxxx</w:t>
            </w:r>
          </w:p>
          <w:p w14:paraId="7729BE10">
            <w:pPr>
              <w:jc w:val="right"/>
              <w:rPr>
                <w:rFonts w:ascii="Times New Roman" w:hAnsi="Times New Roman" w:eastAsia="宋体" w:cs="Times New Roman"/>
              </w:rPr>
            </w:pPr>
            <w:r>
              <w:rPr>
                <w:rFonts w:ascii="Times New Roman" w:hAnsi="Times New Roman" w:eastAsia="宋体" w:cs="Times New Roman"/>
                <w:i/>
                <w:color w:val="FF0000"/>
                <w:sz w:val="24"/>
              </w:rPr>
              <w:t>xxxxxxxxxxxx</w:t>
            </w:r>
          </w:p>
        </w:tc>
      </w:tr>
      <w:tr w14:paraId="51095A85">
        <w:tblPrEx>
          <w:tblCellMar>
            <w:top w:w="0" w:type="dxa"/>
            <w:left w:w="10" w:type="dxa"/>
            <w:bottom w:w="0" w:type="dxa"/>
            <w:right w:w="10" w:type="dxa"/>
          </w:tblCellMar>
        </w:tblPrEx>
        <w:trPr>
          <w:trHeight w:val="278"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1D9C7408">
            <w:pPr>
              <w:rPr>
                <w:rFonts w:ascii="Times New Roman" w:hAnsi="Times New Roman" w:eastAsia="宋体" w:cs="Times New Roman"/>
              </w:rPr>
            </w:pPr>
            <w:r>
              <w:rPr>
                <w:rFonts w:ascii="Times New Roman" w:hAnsi="Times New Roman" w:eastAsia="宋体" w:cs="Times New Roman"/>
                <w:sz w:val="24"/>
              </w:rPr>
              <w:t>采购合同章：</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749C8D95">
            <w:pPr>
              <w:rPr>
                <w:rFonts w:ascii="Times New Roman" w:hAnsi="Times New Roman" w:eastAsia="宋体" w:cs="Times New Roman"/>
              </w:rPr>
            </w:pPr>
            <w:r>
              <w:rPr>
                <w:rFonts w:ascii="Times New Roman" w:hAnsi="Times New Roman" w:eastAsia="宋体" w:cs="Times New Roman"/>
                <w:sz w:val="24"/>
              </w:rPr>
              <w:t>合同章/公章：</w:t>
            </w:r>
          </w:p>
        </w:tc>
      </w:tr>
      <w:tr w14:paraId="51812718">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2E3A32FE">
            <w:pPr>
              <w:rPr>
                <w:rFonts w:ascii="Times New Roman" w:hAnsi="Times New Roman" w:eastAsia="宋体" w:cs="Times New Roman"/>
                <w:sz w:val="22"/>
              </w:rPr>
            </w:pP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3A250C26">
            <w:pPr>
              <w:rPr>
                <w:rFonts w:ascii="Times New Roman" w:hAnsi="Times New Roman" w:eastAsia="宋体" w:cs="Times New Roman"/>
                <w:sz w:val="22"/>
              </w:rPr>
            </w:pPr>
          </w:p>
        </w:tc>
      </w:tr>
      <w:tr w14:paraId="1412876C">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69DE9C45">
            <w:pPr>
              <w:rPr>
                <w:rFonts w:ascii="Times New Roman" w:hAnsi="Times New Roman" w:eastAsia="宋体" w:cs="Times New Roman"/>
                <w:sz w:val="22"/>
              </w:rPr>
            </w:pP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2CB0ACC7">
            <w:pPr>
              <w:rPr>
                <w:rFonts w:ascii="Times New Roman" w:hAnsi="Times New Roman" w:eastAsia="宋体" w:cs="Times New Roman"/>
              </w:rPr>
            </w:pPr>
            <w:r>
              <w:rPr>
                <w:rFonts w:ascii="Times New Roman" w:hAnsi="Times New Roman" w:eastAsia="宋体" w:cs="Times New Roman"/>
                <w:sz w:val="24"/>
              </w:rPr>
              <w:t xml:space="preserve">开户银行： </w:t>
            </w:r>
            <w:r>
              <w:rPr>
                <w:rFonts w:ascii="Times New Roman" w:hAnsi="Times New Roman" w:eastAsia="宋体" w:cs="Times New Roman"/>
                <w:color w:val="FF0000"/>
                <w:sz w:val="24"/>
              </w:rPr>
              <w:t>xxxxxxxxxxxxxx</w:t>
            </w:r>
          </w:p>
        </w:tc>
      </w:tr>
      <w:tr w14:paraId="5B11D9F0">
        <w:tblPrEx>
          <w:tblCellMar>
            <w:top w:w="0" w:type="dxa"/>
            <w:left w:w="10" w:type="dxa"/>
            <w:bottom w:w="0" w:type="dxa"/>
            <w:right w:w="10" w:type="dxa"/>
          </w:tblCellMar>
        </w:tblPrEx>
        <w:trPr>
          <w:trHeight w:val="429" w:hRule="atLeast"/>
          <w:jc w:val="center"/>
        </w:trPr>
        <w:tc>
          <w:tcPr>
            <w:tcW w:w="4359"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24FB196A">
            <w:pPr>
              <w:rPr>
                <w:rFonts w:ascii="Times New Roman" w:hAnsi="Times New Roman" w:eastAsia="宋体" w:cs="Times New Roman"/>
              </w:rPr>
            </w:pPr>
            <w:r>
              <w:rPr>
                <w:rFonts w:ascii="Times New Roman" w:hAnsi="Times New Roman" w:eastAsia="宋体" w:cs="Times New Roman"/>
                <w:sz w:val="24"/>
              </w:rPr>
              <w:t>支付章：</w:t>
            </w:r>
            <w:r>
              <w:rPr>
                <w:rFonts w:ascii="Times New Roman" w:hAnsi="Times New Roman" w:eastAsia="宋体" w:cs="Times New Roman"/>
                <w:i/>
                <w:color w:val="BFBFBF"/>
                <w:sz w:val="24"/>
              </w:rPr>
              <w:t>此处盖章作为财务支付凭证</w:t>
            </w:r>
          </w:p>
        </w:tc>
        <w:tc>
          <w:tcPr>
            <w:tcW w:w="4356" w:type="dxa"/>
            <w:tcBorders>
              <w:top w:val="single" w:color="000000" w:sz="4" w:space="0"/>
              <w:left w:val="single" w:color="000000" w:sz="0" w:space="0"/>
              <w:bottom w:val="single" w:color="000000" w:sz="4" w:space="0"/>
              <w:right w:val="single" w:color="000000" w:sz="0" w:space="0"/>
            </w:tcBorders>
            <w:shd w:val="clear" w:color="000000" w:fill="FFFFFF"/>
            <w:tcMar>
              <w:left w:w="108" w:type="dxa"/>
              <w:right w:w="108" w:type="dxa"/>
            </w:tcMar>
            <w:vAlign w:val="center"/>
          </w:tcPr>
          <w:p w14:paraId="59EEA800">
            <w:pPr>
              <w:rPr>
                <w:rFonts w:ascii="Times New Roman" w:hAnsi="Times New Roman" w:eastAsia="宋体" w:cs="Times New Roman"/>
              </w:rPr>
            </w:pPr>
            <w:r>
              <w:rPr>
                <w:rFonts w:ascii="Times New Roman" w:hAnsi="Times New Roman" w:eastAsia="宋体" w:cs="Times New Roman"/>
                <w:sz w:val="24"/>
              </w:rPr>
              <w:t>帐号：</w:t>
            </w:r>
            <w:r>
              <w:rPr>
                <w:rFonts w:ascii="Times New Roman" w:hAnsi="Times New Roman" w:eastAsia="宋体" w:cs="Times New Roman"/>
                <w:i/>
                <w:color w:val="FF0000"/>
                <w:sz w:val="24"/>
              </w:rPr>
              <w:t>xxxxxxxxxxxxxxxxxxx</w:t>
            </w:r>
          </w:p>
        </w:tc>
      </w:tr>
    </w:tbl>
    <w:p w14:paraId="64D274F3">
      <w:pPr>
        <w:spacing w:before="312"/>
        <w:jc w:val="right"/>
        <w:rPr>
          <w:rFonts w:ascii="Times New Roman" w:hAnsi="Times New Roman" w:eastAsia="宋体" w:cs="Times New Roman"/>
          <w:sz w:val="24"/>
        </w:rPr>
      </w:pPr>
      <w:r>
        <w:rPr>
          <w:rFonts w:ascii="Times New Roman" w:hAnsi="Times New Roman" w:eastAsia="宋体" w:cs="Times New Roman"/>
          <w:sz w:val="24"/>
        </w:rPr>
        <w:t>西安理工大学签订日期：2026年  月  日</w:t>
      </w:r>
    </w:p>
    <w:p w14:paraId="54D86860">
      <w:pPr>
        <w:jc w:val="right"/>
        <w:rPr>
          <w:rFonts w:ascii="Times New Roman" w:hAnsi="Times New Roman" w:eastAsia="宋体" w:cs="Times New Roman"/>
          <w:sz w:val="24"/>
        </w:rPr>
      </w:pPr>
    </w:p>
    <w:p w14:paraId="2BC238BF">
      <w:pPr>
        <w:jc w:val="right"/>
        <w:rPr>
          <w:rFonts w:ascii="Times New Roman" w:hAnsi="Times New Roman" w:eastAsia="宋体" w:cs="Times New Roman"/>
          <w:sz w:val="32"/>
        </w:rPr>
      </w:pPr>
      <w:r>
        <w:rPr>
          <w:rFonts w:ascii="Times New Roman" w:hAnsi="Times New Roman" w:eastAsia="宋体" w:cs="Times New Roman"/>
          <w:sz w:val="32"/>
        </w:rPr>
        <w:t xml:space="preserve"> </w:t>
      </w:r>
    </w:p>
    <w:p w14:paraId="6C8DD9BA">
      <w:pPr>
        <w:rPr>
          <w:rFonts w:ascii="Times New Roman" w:hAnsi="Times New Roman" w:eastAsia="宋体" w:cs="Times New Roman"/>
          <w:sz w:val="32"/>
        </w:rPr>
      </w:pPr>
    </w:p>
    <w:p w14:paraId="3C1E0A46">
      <w:pPr>
        <w:rPr>
          <w:rFonts w:ascii="Times New Roman" w:hAnsi="Times New Roman" w:eastAsia="宋体" w:cs="Times New Roman"/>
          <w:sz w:val="32"/>
        </w:rPr>
      </w:pPr>
      <w:r>
        <w:rPr>
          <w:rFonts w:ascii="Times New Roman" w:hAnsi="Times New Roman" w:eastAsia="宋体" w:cs="Times New Roman"/>
          <w:sz w:val="32"/>
        </w:rPr>
        <w:br w:type="page"/>
      </w:r>
    </w:p>
    <w:p w14:paraId="1424C7A0">
      <w:pPr>
        <w:spacing w:before="312" w:after="312"/>
        <w:jc w:val="center"/>
        <w:rPr>
          <w:rFonts w:ascii="Times New Roman" w:hAnsi="Times New Roman" w:eastAsia="宋体" w:cs="Times New Roman"/>
          <w:b/>
          <w:bCs/>
          <w:sz w:val="32"/>
          <w:szCs w:val="32"/>
        </w:rPr>
      </w:pPr>
      <w:r>
        <w:rPr>
          <w:rFonts w:ascii="Times New Roman" w:hAnsi="Times New Roman" w:eastAsia="宋体" w:cs="Times New Roman"/>
          <w:b/>
          <w:bCs/>
          <w:sz w:val="32"/>
          <w:szCs w:val="32"/>
        </w:rPr>
        <w:t>编程式自动微机电液伺服压力试验机合同</w:t>
      </w:r>
    </w:p>
    <w:p w14:paraId="6B29E4F1">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根据《中华人民共和国民法典》、《中华人民共和国政府采购法》等相关法规，</w:t>
      </w:r>
      <w:r>
        <w:rPr>
          <w:rFonts w:ascii="Times New Roman" w:hAnsi="Times New Roman" w:eastAsia="宋体" w:cs="Times New Roman"/>
          <w:b/>
          <w:bCs/>
          <w:sz w:val="24"/>
        </w:rPr>
        <w:t>西安理工大学</w:t>
      </w:r>
      <w:r>
        <w:rPr>
          <w:rFonts w:ascii="Times New Roman" w:hAnsi="Times New Roman" w:eastAsia="宋体" w:cs="Times New Roman"/>
          <w:sz w:val="24"/>
        </w:rPr>
        <w:t>(甲方)与</w:t>
      </w:r>
      <w:r>
        <w:rPr>
          <w:rFonts w:ascii="Times New Roman" w:hAnsi="Times New Roman" w:eastAsia="宋体" w:cs="Times New Roman"/>
          <w:sz w:val="24"/>
          <w:u w:val="single"/>
        </w:rPr>
        <w:t xml:space="preserve">                            </w:t>
      </w:r>
      <w:r>
        <w:rPr>
          <w:rFonts w:ascii="Times New Roman" w:hAnsi="Times New Roman" w:eastAsia="宋体" w:cs="Times New Roman"/>
          <w:sz w:val="24"/>
        </w:rPr>
        <w:t>(乙方)就甲方购置</w:t>
      </w:r>
      <w:r>
        <w:rPr>
          <w:rFonts w:ascii="Times New Roman" w:hAnsi="Times New Roman" w:eastAsia="宋体" w:cs="Times New Roman"/>
          <w:sz w:val="24"/>
          <w:u w:val="single"/>
        </w:rPr>
        <w:t xml:space="preserve">                          </w:t>
      </w:r>
      <w:r>
        <w:rPr>
          <w:rFonts w:ascii="Times New Roman" w:hAnsi="Times New Roman" w:eastAsia="宋体" w:cs="Times New Roman"/>
          <w:sz w:val="24"/>
        </w:rPr>
        <w:t>的采购项目，经双方协商达成如下合同条款：</w:t>
      </w:r>
    </w:p>
    <w:p w14:paraId="16357FEA">
      <w:pPr>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一、标的物及技术要求</w:t>
      </w:r>
    </w:p>
    <w:p w14:paraId="08A5B8C0">
      <w:pPr>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1926CFB0">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BB597">
            <w:pPr>
              <w:jc w:val="center"/>
              <w:rPr>
                <w:rFonts w:ascii="Times New Roman" w:hAnsi="Times New Roman" w:eastAsia="宋体" w:cs="Times New Roman"/>
              </w:rPr>
            </w:pPr>
            <w:r>
              <w:rPr>
                <w:rFonts w:ascii="Times New Roman" w:hAnsi="Times New Roman" w:eastAsia="宋体" w:cs="Times New Roman"/>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6F448">
            <w:pPr>
              <w:jc w:val="center"/>
              <w:rPr>
                <w:rFonts w:ascii="Times New Roman" w:hAnsi="Times New Roman" w:eastAsia="宋体" w:cs="Times New Roman"/>
              </w:rPr>
            </w:pPr>
            <w:r>
              <w:rPr>
                <w:rFonts w:ascii="Times New Roman" w:hAnsi="Times New Roman" w:eastAsia="宋体" w:cs="Times New Roman"/>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101BA">
            <w:pPr>
              <w:jc w:val="center"/>
              <w:rPr>
                <w:rFonts w:ascii="Times New Roman" w:hAnsi="Times New Roman" w:eastAsia="宋体" w:cs="Times New Roman"/>
              </w:rPr>
            </w:pPr>
            <w:r>
              <w:rPr>
                <w:rFonts w:ascii="Times New Roman" w:hAnsi="Times New Roman" w:eastAsia="宋体" w:cs="Times New Roman"/>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B3437">
            <w:pPr>
              <w:jc w:val="center"/>
              <w:rPr>
                <w:rFonts w:ascii="Times New Roman" w:hAnsi="Times New Roman" w:eastAsia="宋体" w:cs="Times New Roman"/>
              </w:rPr>
            </w:pPr>
            <w:r>
              <w:rPr>
                <w:rFonts w:ascii="Times New Roman" w:hAnsi="Times New Roman" w:eastAsia="宋体" w:cs="Times New Roman"/>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485F8">
            <w:pPr>
              <w:jc w:val="center"/>
              <w:rPr>
                <w:rFonts w:ascii="Times New Roman" w:hAnsi="Times New Roman" w:eastAsia="宋体" w:cs="Times New Roman"/>
              </w:rPr>
            </w:pPr>
            <w:r>
              <w:rPr>
                <w:rFonts w:ascii="Times New Roman" w:hAnsi="Times New Roman" w:eastAsia="宋体" w:cs="Times New Roman"/>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C367E">
            <w:pPr>
              <w:jc w:val="center"/>
              <w:rPr>
                <w:rFonts w:ascii="Times New Roman" w:hAnsi="Times New Roman" w:eastAsia="宋体" w:cs="Times New Roman"/>
                <w:b/>
              </w:rPr>
            </w:pPr>
            <w:r>
              <w:rPr>
                <w:rFonts w:ascii="Times New Roman" w:hAnsi="Times New Roman" w:eastAsia="宋体" w:cs="Times New Roman"/>
                <w:b/>
              </w:rPr>
              <w:t>单 价</w:t>
            </w:r>
          </w:p>
          <w:p w14:paraId="0F4B938C">
            <w:pPr>
              <w:jc w:val="center"/>
              <w:rPr>
                <w:rFonts w:ascii="Times New Roman" w:hAnsi="Times New Roman" w:eastAsia="宋体" w:cs="Times New Roman"/>
              </w:rPr>
            </w:pPr>
            <w:r>
              <w:rPr>
                <w:rFonts w:ascii="Times New Roman" w:hAnsi="Times New Roman" w:eastAsia="宋体" w:cs="Times New Roman"/>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A09FA">
            <w:pPr>
              <w:jc w:val="center"/>
              <w:rPr>
                <w:rFonts w:ascii="Times New Roman" w:hAnsi="Times New Roman" w:eastAsia="宋体" w:cs="Times New Roman"/>
                <w:b/>
              </w:rPr>
            </w:pPr>
            <w:r>
              <w:rPr>
                <w:rFonts w:ascii="Times New Roman" w:hAnsi="Times New Roman" w:eastAsia="宋体" w:cs="Times New Roman"/>
                <w:b/>
              </w:rPr>
              <w:t>小 计</w:t>
            </w:r>
          </w:p>
          <w:p w14:paraId="7A3704C7">
            <w:pPr>
              <w:jc w:val="center"/>
              <w:rPr>
                <w:rFonts w:ascii="Times New Roman" w:hAnsi="Times New Roman" w:eastAsia="宋体" w:cs="Times New Roman"/>
              </w:rPr>
            </w:pPr>
            <w:r>
              <w:rPr>
                <w:rFonts w:ascii="Times New Roman" w:hAnsi="Times New Roman" w:eastAsia="宋体" w:cs="Times New Roman"/>
                <w:b/>
              </w:rPr>
              <w:t>（元）</w:t>
            </w:r>
          </w:p>
        </w:tc>
      </w:tr>
      <w:tr w14:paraId="28E7834E">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6B223">
            <w:pPr>
              <w:jc w:val="center"/>
              <w:rPr>
                <w:rFonts w:ascii="Times New Roman" w:hAnsi="Times New Roman" w:eastAsia="宋体" w:cs="Times New Roman"/>
              </w:rPr>
            </w:pPr>
            <w:r>
              <w:rPr>
                <w:rFonts w:ascii="Times New Roman" w:hAnsi="Times New Roman" w:eastAsia="宋体" w:cs="Times New Roman"/>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D0098">
            <w:pPr>
              <w:jc w:val="center"/>
              <w:rPr>
                <w:rFonts w:ascii="Times New Roman" w:hAnsi="Times New Roman" w:eastAsia="宋体" w:cs="Times New Roman"/>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3B51C">
            <w:pPr>
              <w:jc w:val="center"/>
              <w:rPr>
                <w:rFonts w:ascii="Times New Roman" w:hAnsi="Times New Roman" w:eastAsia="宋体" w:cs="Times New Roman"/>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CE6782">
            <w:pPr>
              <w:jc w:val="center"/>
              <w:rPr>
                <w:rFonts w:ascii="Times New Roman" w:hAnsi="Times New Roman" w:eastAsia="宋体" w:cs="Times New Roman"/>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314BDA">
            <w:pPr>
              <w:jc w:val="center"/>
              <w:rPr>
                <w:rFonts w:ascii="Times New Roman" w:hAnsi="Times New Roman" w:eastAsia="宋体" w:cs="Times New Roman"/>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EC643">
            <w:pPr>
              <w:jc w:val="center"/>
              <w:rPr>
                <w:rFonts w:ascii="Times New Roman" w:hAnsi="Times New Roman" w:eastAsia="宋体" w:cs="Times New Roman"/>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6404E">
            <w:pPr>
              <w:jc w:val="center"/>
              <w:rPr>
                <w:rFonts w:ascii="Times New Roman" w:hAnsi="Times New Roman" w:eastAsia="宋体" w:cs="Times New Roman"/>
                <w:sz w:val="22"/>
              </w:rPr>
            </w:pPr>
          </w:p>
        </w:tc>
      </w:tr>
      <w:tr w14:paraId="3D7606B2">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B861C">
            <w:pPr>
              <w:jc w:val="center"/>
              <w:rPr>
                <w:rFonts w:ascii="Times New Roman" w:hAnsi="Times New Roman" w:eastAsia="宋体" w:cs="Times New Roman"/>
              </w:rPr>
            </w:pPr>
            <w:r>
              <w:rPr>
                <w:rFonts w:ascii="Times New Roman" w:hAnsi="Times New Roman" w:eastAsia="宋体" w:cs="Times New Roman"/>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3A836">
            <w:pPr>
              <w:jc w:val="center"/>
              <w:rPr>
                <w:rFonts w:ascii="Times New Roman" w:hAnsi="Times New Roman" w:eastAsia="宋体" w:cs="Times New Roman"/>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A0E46">
            <w:pPr>
              <w:jc w:val="center"/>
              <w:rPr>
                <w:rFonts w:ascii="Times New Roman" w:hAnsi="Times New Roman" w:eastAsia="宋体" w:cs="Times New Roman"/>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0CA598">
            <w:pPr>
              <w:jc w:val="center"/>
              <w:rPr>
                <w:rFonts w:ascii="Times New Roman" w:hAnsi="Times New Roman" w:eastAsia="宋体" w:cs="Times New Roman"/>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F4C543">
            <w:pPr>
              <w:jc w:val="center"/>
              <w:rPr>
                <w:rFonts w:ascii="Times New Roman" w:hAnsi="Times New Roman" w:eastAsia="宋体" w:cs="Times New Roman"/>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1C4DF">
            <w:pPr>
              <w:jc w:val="center"/>
              <w:rPr>
                <w:rFonts w:ascii="Times New Roman" w:hAnsi="Times New Roman" w:eastAsia="宋体" w:cs="Times New Roman"/>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BDD86">
            <w:pPr>
              <w:jc w:val="center"/>
              <w:rPr>
                <w:rFonts w:ascii="Times New Roman" w:hAnsi="Times New Roman" w:eastAsia="宋体" w:cs="Times New Roman"/>
                <w:sz w:val="22"/>
              </w:rPr>
            </w:pPr>
          </w:p>
        </w:tc>
      </w:tr>
      <w:tr w14:paraId="25A2037B">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D199E">
            <w:pPr>
              <w:jc w:val="center"/>
              <w:rPr>
                <w:rFonts w:ascii="Times New Roman" w:hAnsi="Times New Roman" w:eastAsia="宋体" w:cs="Times New Roman"/>
              </w:rPr>
            </w:pPr>
            <w:r>
              <w:rPr>
                <w:rFonts w:ascii="Times New Roman" w:hAnsi="Times New Roman" w:eastAsia="宋体" w:cs="Times New Roman"/>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6C8C42">
            <w:pPr>
              <w:jc w:val="center"/>
              <w:rPr>
                <w:rFonts w:ascii="Times New Roman" w:hAnsi="Times New Roman" w:eastAsia="宋体" w:cs="Times New Roman"/>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FF795">
            <w:pPr>
              <w:jc w:val="center"/>
              <w:rPr>
                <w:rFonts w:ascii="Times New Roman" w:hAnsi="Times New Roman" w:eastAsia="宋体" w:cs="Times New Roman"/>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A2723D">
            <w:pPr>
              <w:jc w:val="center"/>
              <w:rPr>
                <w:rFonts w:ascii="Times New Roman" w:hAnsi="Times New Roman" w:eastAsia="宋体" w:cs="Times New Roman"/>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DBF4C">
            <w:pPr>
              <w:jc w:val="center"/>
              <w:rPr>
                <w:rFonts w:ascii="Times New Roman" w:hAnsi="Times New Roman" w:eastAsia="宋体" w:cs="Times New Roman"/>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0074D">
            <w:pPr>
              <w:jc w:val="center"/>
              <w:rPr>
                <w:rFonts w:ascii="Times New Roman" w:hAnsi="Times New Roman" w:eastAsia="宋体" w:cs="Times New Roman"/>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AE2FA">
            <w:pPr>
              <w:jc w:val="center"/>
              <w:rPr>
                <w:rFonts w:ascii="Times New Roman" w:hAnsi="Times New Roman" w:eastAsia="宋体" w:cs="Times New Roman"/>
                <w:sz w:val="22"/>
              </w:rPr>
            </w:pPr>
          </w:p>
        </w:tc>
      </w:tr>
      <w:tr w14:paraId="13C0D7F5">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9C0A5">
            <w:pPr>
              <w:jc w:val="center"/>
              <w:rPr>
                <w:rFonts w:ascii="Times New Roman" w:hAnsi="Times New Roman" w:eastAsia="宋体" w:cs="Times New Roman"/>
              </w:rPr>
            </w:pPr>
            <w:r>
              <w:rPr>
                <w:rFonts w:ascii="Times New Roman" w:hAnsi="Times New Roman" w:eastAsia="宋体" w:cs="Times New Roman"/>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1089D">
            <w:pPr>
              <w:jc w:val="center"/>
              <w:rPr>
                <w:rFonts w:ascii="Times New Roman" w:hAnsi="Times New Roman" w:eastAsia="宋体" w:cs="Times New Roman"/>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E0BA5">
            <w:pPr>
              <w:jc w:val="center"/>
              <w:rPr>
                <w:rFonts w:ascii="Times New Roman" w:hAnsi="Times New Roman" w:eastAsia="宋体" w:cs="Times New Roman"/>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913E9E">
            <w:pPr>
              <w:jc w:val="center"/>
              <w:rPr>
                <w:rFonts w:ascii="Times New Roman" w:hAnsi="Times New Roman" w:eastAsia="宋体" w:cs="Times New Roman"/>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5E882">
            <w:pPr>
              <w:jc w:val="center"/>
              <w:rPr>
                <w:rFonts w:ascii="Times New Roman" w:hAnsi="Times New Roman" w:eastAsia="宋体" w:cs="Times New Roman"/>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E089C">
            <w:pPr>
              <w:jc w:val="center"/>
              <w:rPr>
                <w:rFonts w:ascii="Times New Roman" w:hAnsi="Times New Roman" w:eastAsia="宋体" w:cs="Times New Roman"/>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A2144">
            <w:pPr>
              <w:jc w:val="center"/>
              <w:rPr>
                <w:rFonts w:ascii="Times New Roman" w:hAnsi="Times New Roman" w:eastAsia="宋体" w:cs="Times New Roman"/>
                <w:sz w:val="22"/>
              </w:rPr>
            </w:pPr>
          </w:p>
        </w:tc>
      </w:tr>
      <w:tr w14:paraId="47809E58">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1FD8B">
            <w:pPr>
              <w:rPr>
                <w:rFonts w:ascii="Times New Roman" w:hAnsi="Times New Roman" w:eastAsia="宋体" w:cs="Times New Roman"/>
              </w:rPr>
            </w:pPr>
            <w:r>
              <w:rPr>
                <w:rFonts w:ascii="Times New Roman" w:hAnsi="Times New Roman" w:eastAsia="宋体" w:cs="Times New Roman"/>
                <w:b/>
              </w:rPr>
              <w:t xml:space="preserve"> 合计总价（人民币大写 ）：                         （小写）　:              元</w:t>
            </w:r>
          </w:p>
        </w:tc>
      </w:tr>
      <w:tr w14:paraId="0D6D7F4F">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A5063">
            <w:pPr>
              <w:rPr>
                <w:rFonts w:ascii="Times New Roman" w:hAnsi="Times New Roman" w:eastAsia="宋体" w:cs="Times New Roman"/>
              </w:rPr>
            </w:pPr>
            <w:r>
              <w:rPr>
                <w:rFonts w:ascii="Times New Roman" w:hAnsi="Times New Roman" w:eastAsia="宋体" w:cs="Times New Roman"/>
                <w:bCs/>
              </w:rPr>
              <w:t>注：以上价款均包含货物费(含备品备件费)、包装费、运杂费(含搬运、装卸、保险费等)、工程费、材料费、全部税 费、安装调试费等相关费用。</w:t>
            </w:r>
          </w:p>
        </w:tc>
      </w:tr>
    </w:tbl>
    <w:p w14:paraId="5C6805AC">
      <w:pPr>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2.其他内容：</w:t>
      </w:r>
    </w:p>
    <w:p w14:paraId="78F6F37F">
      <w:pPr>
        <w:spacing w:line="360" w:lineRule="auto"/>
        <w:ind w:firstLine="482" w:firstLineChars="200"/>
        <w:rPr>
          <w:rFonts w:ascii="Times New Roman" w:hAnsi="Times New Roman" w:eastAsia="宋体" w:cs="Times New Roman"/>
          <w:b/>
          <w:bCs/>
          <w:sz w:val="24"/>
        </w:rPr>
      </w:pPr>
      <w:r>
        <w:rPr>
          <w:rFonts w:ascii="Times New Roman" w:hAnsi="Times New Roman" w:eastAsia="宋体" w:cs="Times New Roman"/>
          <w:b/>
          <w:bCs/>
          <w:sz w:val="24"/>
        </w:rPr>
        <w:t>3.技术要求、商务要求：</w:t>
      </w:r>
      <w:r>
        <w:rPr>
          <w:rFonts w:ascii="Times New Roman" w:hAnsi="Times New Roman" w:eastAsia="宋体" w:cs="Times New Roman"/>
          <w:sz w:val="24"/>
        </w:rPr>
        <w:t>详见附件。</w:t>
      </w:r>
    </w:p>
    <w:p w14:paraId="644A66E1">
      <w:pPr>
        <w:spacing w:line="360" w:lineRule="auto"/>
        <w:ind w:firstLine="482" w:firstLineChars="200"/>
        <w:rPr>
          <w:rFonts w:ascii="Times New Roman" w:hAnsi="Times New Roman" w:eastAsia="宋体" w:cs="Times New Roman"/>
          <w:sz w:val="24"/>
        </w:rPr>
      </w:pPr>
      <w:r>
        <w:rPr>
          <w:rFonts w:ascii="Times New Roman" w:hAnsi="Times New Roman" w:eastAsia="宋体" w:cs="Times New Roman"/>
          <w:b/>
          <w:bCs/>
          <w:sz w:val="24"/>
        </w:rPr>
        <w:t>二、交付与运输</w:t>
      </w:r>
    </w:p>
    <w:p w14:paraId="3148BB2B">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1.交付时间：</w:t>
      </w:r>
      <w:r>
        <w:rPr>
          <w:rFonts w:ascii="Times New Roman" w:hAnsi="Times New Roman" w:eastAsia="宋体" w:cs="Times New Roman"/>
          <w:color w:val="auto"/>
          <w:sz w:val="24"/>
        </w:rPr>
        <w:t>乙方应于____年____月____日前将本合同项下全部设备交付给甲方。允许的合理宽限期为____日，超过此期限仍未交付的，构成延迟交货违约。</w:t>
      </w:r>
    </w:p>
    <w:p w14:paraId="35030594">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2.交付地点：</w:t>
      </w:r>
      <w:r>
        <w:rPr>
          <w:rFonts w:ascii="Times New Roman" w:hAnsi="Times New Roman" w:eastAsia="宋体" w:cs="Times New Roman"/>
          <w:color w:val="auto"/>
          <w:sz w:val="24"/>
        </w:rPr>
        <w:t>西安理工大学金花校区。</w:t>
      </w:r>
    </w:p>
    <w:p w14:paraId="260DCD41">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3.运输与保险责任：</w:t>
      </w:r>
      <w:r>
        <w:rPr>
          <w:rFonts w:ascii="Times New Roman" w:hAnsi="Times New Roman" w:eastAsia="宋体" w:cs="Times New Roman"/>
          <w:color w:val="auto"/>
          <w:sz w:val="24"/>
        </w:rPr>
        <w:t>乙方通过</w:t>
      </w:r>
      <w:r>
        <w:rPr>
          <w:rFonts w:ascii="Times New Roman" w:hAnsi="Times New Roman" w:eastAsia="宋体" w:cs="Times New Roman"/>
          <w:color w:val="auto"/>
          <w:sz w:val="24"/>
          <w:u w:val="single"/>
        </w:rPr>
        <w:t xml:space="preserve"> 到货现场安装调试 </w:t>
      </w:r>
      <w:r>
        <w:rPr>
          <w:rFonts w:ascii="Times New Roman" w:hAnsi="Times New Roman" w:eastAsia="宋体" w:cs="Times New Roman"/>
          <w:color w:val="auto"/>
          <w:sz w:val="24"/>
        </w:rPr>
        <w:t>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ascii="Times New Roman" w:hAnsi="Times New Roman" w:eastAsia="宋体" w:cs="Times New Roman"/>
          <w:sz w:val="24"/>
        </w:rPr>
        <w:t>自设备在交付地点经甲方授权代表签收后转移至甲方</w:t>
      </w:r>
      <w:r>
        <w:rPr>
          <w:rFonts w:ascii="Times New Roman" w:hAnsi="Times New Roman" w:eastAsia="宋体" w:cs="Times New Roman"/>
          <w:color w:val="auto"/>
          <w:sz w:val="24"/>
        </w:rPr>
        <w:t>。</w:t>
      </w:r>
    </w:p>
    <w:p w14:paraId="01973C1B">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46E18119">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三、支付方式</w:t>
      </w:r>
      <w:r>
        <w:rPr>
          <w:rFonts w:ascii="Times New Roman" w:hAnsi="Times New Roman" w:eastAsia="宋体" w:cs="Times New Roman"/>
          <w:color w:val="auto"/>
          <w:sz w:val="24"/>
        </w:rPr>
        <w:t>：按以下第</w:t>
      </w:r>
      <w:r>
        <w:rPr>
          <w:rFonts w:ascii="Times New Roman" w:hAnsi="Times New Roman" w:eastAsia="宋体" w:cs="Times New Roman"/>
          <w:color w:val="auto"/>
          <w:sz w:val="24"/>
          <w:u w:val="single"/>
        </w:rPr>
        <w:t>（1）</w:t>
      </w:r>
      <w:r>
        <w:rPr>
          <w:rFonts w:ascii="Times New Roman" w:hAnsi="Times New Roman" w:eastAsia="宋体" w:cs="Times New Roman"/>
          <w:color w:val="auto"/>
          <w:sz w:val="24"/>
        </w:rPr>
        <w:t>种方式进行支付。</w:t>
      </w:r>
    </w:p>
    <w:p w14:paraId="1A65A31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6A455553">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5A123501">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6C9E3428">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（4）其他付款方式：</w:t>
      </w:r>
      <w:r>
        <w:rPr>
          <w:rFonts w:ascii="Times New Roman" w:hAnsi="Times New Roman" w:eastAsia="宋体" w:cs="Times New Roman"/>
          <w:color w:val="auto"/>
          <w:sz w:val="24"/>
          <w:u w:val="single"/>
        </w:rPr>
        <w:t xml:space="preserve">  /  </w:t>
      </w:r>
      <w:r>
        <w:rPr>
          <w:rFonts w:ascii="Times New Roman" w:hAnsi="Times New Roman" w:eastAsia="宋体" w:cs="Times New Roman"/>
          <w:color w:val="auto"/>
          <w:sz w:val="24"/>
        </w:rPr>
        <w:t>。</w:t>
      </w:r>
    </w:p>
    <w:p w14:paraId="7992FEFD">
      <w:pPr>
        <w:spacing w:line="360" w:lineRule="auto"/>
        <w:ind w:firstLine="482" w:firstLineChars="200"/>
        <w:rPr>
          <w:rFonts w:ascii="Times New Roman" w:hAnsi="Times New Roman" w:eastAsia="宋体" w:cs="Times New Roman"/>
          <w:b/>
          <w:bCs/>
          <w:color w:val="auto"/>
          <w:sz w:val="24"/>
        </w:rPr>
      </w:pPr>
      <w:r>
        <w:rPr>
          <w:rFonts w:ascii="Times New Roman" w:hAnsi="Times New Roman" w:eastAsia="宋体" w:cs="Times New Roman"/>
          <w:b/>
          <w:bCs/>
          <w:color w:val="auto"/>
          <w:sz w:val="24"/>
        </w:rPr>
        <w:t>四、履约保证金：</w:t>
      </w:r>
      <w:r>
        <w:rPr>
          <w:rFonts w:ascii="Times New Roman" w:hAnsi="Times New Roman" w:eastAsia="宋体" w:cs="Times New Roman"/>
          <w:color w:val="auto"/>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1424AEAD">
      <w:pPr>
        <w:spacing w:line="360" w:lineRule="auto"/>
        <w:ind w:firstLine="482" w:firstLineChars="200"/>
        <w:rPr>
          <w:rFonts w:ascii="Times New Roman" w:hAnsi="Times New Roman" w:eastAsia="宋体" w:cs="Times New Roman"/>
          <w:b/>
          <w:bCs/>
          <w:color w:val="auto"/>
          <w:sz w:val="24"/>
        </w:rPr>
      </w:pPr>
      <w:r>
        <w:rPr>
          <w:rFonts w:ascii="Times New Roman" w:hAnsi="Times New Roman" w:eastAsia="宋体" w:cs="Times New Roman"/>
          <w:b/>
          <w:bCs/>
          <w:color w:val="auto"/>
          <w:sz w:val="24"/>
        </w:rPr>
        <w:t>五、安装与调试</w:t>
      </w:r>
    </w:p>
    <w:p w14:paraId="72A3627C">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1.安装调试服务：</w:t>
      </w:r>
      <w:r>
        <w:rPr>
          <w:rFonts w:ascii="Times New Roman" w:hAnsi="Times New Roman" w:eastAsia="宋体" w:cs="Times New Roman"/>
          <w:color w:val="auto"/>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71315F1">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2.安装环境配合：</w:t>
      </w:r>
      <w:r>
        <w:rPr>
          <w:rFonts w:ascii="Times New Roman" w:hAnsi="Times New Roman" w:eastAsia="宋体" w:cs="Times New Roman"/>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65167354">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六、验收标准</w:t>
      </w:r>
    </w:p>
    <w:p w14:paraId="7ED61F4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1AAF191">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5EC8E065">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七、质量及质保期</w:t>
      </w:r>
    </w:p>
    <w:p w14:paraId="41C4D7F3">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1.合同标的物必须为全新未使用过的、来源合法，符合国家或有关行业质量标准，且完全符合本合同及附件约定的技术参数、规格型号要求。</w:t>
      </w:r>
    </w:p>
    <w:p w14:paraId="792ADE6E">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08BD4131">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八、产权与保密</w:t>
      </w:r>
    </w:p>
    <w:p w14:paraId="62A857B4">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1.设备知识产权声明</w:t>
      </w:r>
      <w:r>
        <w:rPr>
          <w:rFonts w:ascii="Times New Roman" w:hAnsi="Times New Roman" w:eastAsia="宋体" w:cs="Times New Roman"/>
          <w:color w:val="auto"/>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4C2BD257">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2.保密义务</w:t>
      </w:r>
      <w:r>
        <w:rPr>
          <w:rFonts w:ascii="Times New Roman" w:hAnsi="Times New Roman" w:eastAsia="宋体" w:cs="Times New Roman"/>
          <w:color w:val="auto"/>
          <w:sz w:val="24"/>
        </w:rPr>
        <w:t>：双方应对因履行本合同而获知的对方的技术资料、技术参数、采购价格、商业计划、内部流程等未公开信息承担保密义务。</w:t>
      </w:r>
    </w:p>
    <w:p w14:paraId="117B562B">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九、争议解决</w:t>
      </w:r>
      <w:r>
        <w:rPr>
          <w:rFonts w:ascii="Times New Roman" w:hAnsi="Times New Roman" w:eastAsia="宋体" w:cs="Times New Roman"/>
          <w:color w:val="auto"/>
          <w:sz w:val="24"/>
        </w:rPr>
        <w:t>：合同履行过程中出现争议时，由双方友好协商解决。协商不成，向甲方所在地有管辖权的人民法院提起诉讼。</w:t>
      </w:r>
    </w:p>
    <w:p w14:paraId="468432B7">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十、违约责任</w:t>
      </w:r>
      <w:r>
        <w:rPr>
          <w:rFonts w:ascii="Times New Roman" w:hAnsi="Times New Roman" w:eastAsia="宋体" w:cs="Times New Roman"/>
          <w:color w:val="auto"/>
          <w:sz w:val="24"/>
        </w:rPr>
        <w:t>：</w:t>
      </w:r>
    </w:p>
    <w:p w14:paraId="48B0CB40">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1.合同违约情况按《中华人民共和国民法典》中的相关条款执行；</w:t>
      </w:r>
    </w:p>
    <w:p w14:paraId="4BFED7C3">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2.甲乙双方必须遵守本合同并执行合同中的各项规定，保证本合同的正常履行；</w:t>
      </w:r>
    </w:p>
    <w:p w14:paraId="7D4492F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03B15C62">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4.未按合同要求提供设备或提供的设备质量或规格不能满足技术要求，甲方有权终止合同并对乙方违约行为进行追究，同时按政府采购法的有关规定进行相应的处罚；</w:t>
      </w:r>
    </w:p>
    <w:p w14:paraId="5BCD8B38">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5.若乙方发生延迟交货，每延迟1日，应向甲方支付合同总金额1‰的违约金；延迟超过</w:t>
      </w:r>
      <w:r>
        <w:rPr>
          <w:rFonts w:ascii="Times New Roman" w:hAnsi="Times New Roman" w:eastAsia="宋体" w:cs="Times New Roman"/>
          <w:color w:val="auto"/>
          <w:sz w:val="24"/>
          <w:u w:val="single"/>
        </w:rPr>
        <w:t>15</w:t>
      </w:r>
      <w:r>
        <w:rPr>
          <w:rFonts w:ascii="Times New Roman" w:hAnsi="Times New Roman" w:eastAsia="宋体" w:cs="Times New Roman"/>
          <w:color w:val="auto"/>
          <w:sz w:val="24"/>
        </w:rPr>
        <w:t>日的，甲方有权单方解除合同，并要求乙方支付合同总金额20%的违约金，如该违约金不足以弥补甲方损失的，乙方还应予以赔偿。</w:t>
      </w:r>
    </w:p>
    <w:p w14:paraId="2AD0EFB9">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6.招标文件、投标文件规定的其他违约情形；</w:t>
      </w:r>
    </w:p>
    <w:p w14:paraId="73DB9898">
      <w:pPr>
        <w:spacing w:line="360" w:lineRule="auto"/>
        <w:ind w:firstLine="480" w:firstLineChars="200"/>
        <w:rPr>
          <w:rFonts w:ascii="Times New Roman" w:hAnsi="Times New Roman" w:eastAsia="宋体" w:cs="Times New Roman"/>
          <w:color w:val="auto"/>
          <w:sz w:val="24"/>
          <w:u w:val="single"/>
        </w:rPr>
      </w:pPr>
      <w:r>
        <w:rPr>
          <w:rFonts w:ascii="Times New Roman" w:hAnsi="Times New Roman" w:eastAsia="宋体" w:cs="Times New Roman"/>
          <w:color w:val="auto"/>
          <w:sz w:val="24"/>
        </w:rPr>
        <w:t>7.其他：</w:t>
      </w:r>
      <w:r>
        <w:rPr>
          <w:rFonts w:ascii="Times New Roman" w:hAnsi="Times New Roman" w:eastAsia="宋体" w:cs="Times New Roman"/>
          <w:color w:val="auto"/>
          <w:sz w:val="24"/>
          <w:u w:val="single"/>
        </w:rPr>
        <w:t xml:space="preserve">   /  </w:t>
      </w:r>
      <w:r>
        <w:rPr>
          <w:rFonts w:ascii="Times New Roman" w:hAnsi="Times New Roman" w:eastAsia="宋体" w:cs="Times New Roman"/>
          <w:color w:val="auto"/>
          <w:sz w:val="24"/>
        </w:rPr>
        <w:t xml:space="preserve">  </w:t>
      </w:r>
    </w:p>
    <w:p w14:paraId="68C6F24F">
      <w:pPr>
        <w:spacing w:line="360" w:lineRule="auto"/>
        <w:ind w:firstLine="482" w:firstLineChars="200"/>
        <w:rPr>
          <w:rFonts w:ascii="Times New Roman" w:hAnsi="Times New Roman" w:eastAsia="宋体" w:cs="Times New Roman"/>
          <w:color w:val="auto"/>
          <w:sz w:val="24"/>
        </w:rPr>
      </w:pPr>
      <w:r>
        <w:rPr>
          <w:rFonts w:ascii="Times New Roman" w:hAnsi="Times New Roman" w:eastAsia="宋体" w:cs="Times New Roman"/>
          <w:b/>
          <w:bCs/>
          <w:color w:val="auto"/>
          <w:sz w:val="24"/>
        </w:rPr>
        <w:t>十一、违约解除合同</w:t>
      </w:r>
      <w:r>
        <w:rPr>
          <w:rFonts w:ascii="Times New Roman" w:hAnsi="Times New Roman" w:eastAsia="宋体" w:cs="Times New Roman"/>
          <w:color w:val="auto"/>
          <w:sz w:val="24"/>
        </w:rPr>
        <w:t>：出现下列情形之一的，视为乙方违约。甲方可向乙方发出书面通知，部分或全部终止合同，同时保留向乙方索赔的权利。</w:t>
      </w:r>
    </w:p>
    <w:p w14:paraId="3414A0CE">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5F105A5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2.乙方未能履行合同规定的其它主要义务，经甲方书面催告后在合理期限内仍未履行，或该等违约行为导致甲方合同目的无法实现的；</w:t>
      </w:r>
    </w:p>
    <w:p w14:paraId="3B3A838D">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3.乙方在本合同履行过程中有欺诈行为的；</w:t>
      </w:r>
    </w:p>
    <w:p w14:paraId="7909CA72">
      <w:pPr>
        <w:spacing w:line="360" w:lineRule="auto"/>
        <w:ind w:firstLine="480" w:firstLineChars="200"/>
        <w:rPr>
          <w:rFonts w:ascii="Times New Roman" w:hAnsi="Times New Roman" w:eastAsia="宋体" w:cs="Times New Roman"/>
          <w:color w:val="auto"/>
          <w:sz w:val="24"/>
          <w:u w:val="single"/>
        </w:rPr>
      </w:pPr>
      <w:r>
        <w:rPr>
          <w:rFonts w:ascii="Times New Roman" w:hAnsi="Times New Roman" w:eastAsia="宋体" w:cs="Times New Roman"/>
          <w:color w:val="auto"/>
          <w:sz w:val="24"/>
        </w:rPr>
        <w:t>4.其他：</w:t>
      </w:r>
      <w:r>
        <w:rPr>
          <w:rFonts w:ascii="Times New Roman" w:hAnsi="Times New Roman" w:eastAsia="宋体" w:cs="Times New Roman"/>
          <w:color w:val="auto"/>
          <w:sz w:val="24"/>
          <w:u w:val="single"/>
        </w:rPr>
        <w:t xml:space="preserve"> /  </w:t>
      </w:r>
    </w:p>
    <w:p w14:paraId="773082A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本合同项下约定的所有甲方应付款项，若因乙方违约（包括但不限于质量、交付、安装调试等问题）导致甲方付款条件未成就或付款时间延后的，不视为甲方违约，乙方仍应承担相应的违约责任。</w:t>
      </w:r>
    </w:p>
    <w:p w14:paraId="449B0407">
      <w:pPr>
        <w:spacing w:line="360" w:lineRule="auto"/>
        <w:ind w:firstLine="482" w:firstLineChars="200"/>
        <w:rPr>
          <w:rFonts w:ascii="Times New Roman" w:hAnsi="Times New Roman" w:eastAsia="宋体" w:cs="Times New Roman"/>
          <w:sz w:val="24"/>
        </w:rPr>
      </w:pPr>
      <w:r>
        <w:rPr>
          <w:rFonts w:ascii="Times New Roman" w:hAnsi="Times New Roman" w:eastAsia="宋体" w:cs="Times New Roman"/>
          <w:b/>
          <w:bCs/>
          <w:sz w:val="24"/>
        </w:rPr>
        <w:t>十二、其他约定事项</w:t>
      </w:r>
      <w:r>
        <w:rPr>
          <w:rFonts w:ascii="Times New Roman" w:hAnsi="Times New Roman" w:eastAsia="宋体" w:cs="Times New Roman"/>
          <w:sz w:val="24"/>
        </w:rPr>
        <w:t>：</w:t>
      </w:r>
    </w:p>
    <w:p w14:paraId="6DC3B882">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1.合同经双方签字盖章后生效。合同一式四份，甲方执三份，乙方执</w:t>
      </w:r>
      <w:r>
        <w:rPr>
          <w:rFonts w:ascii="Times New Roman" w:hAnsi="Times New Roman" w:eastAsia="宋体" w:cs="Times New Roman"/>
          <w:color w:val="auto"/>
          <w:sz w:val="24"/>
        </w:rPr>
        <w:t>一</w:t>
      </w:r>
      <w:r>
        <w:rPr>
          <w:rFonts w:ascii="Times New Roman" w:hAnsi="Times New Roman" w:eastAsia="宋体" w:cs="Times New Roman"/>
          <w:sz w:val="24"/>
        </w:rPr>
        <w:t>份；</w:t>
      </w:r>
    </w:p>
    <w:p w14:paraId="1C5B2543">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2.招投标文件为本合同的附件，与本合同具有同等法律效力（本条款适用于招投标项目）。</w:t>
      </w:r>
    </w:p>
    <w:p w14:paraId="50D706B4">
      <w:pPr>
        <w:spacing w:line="360" w:lineRule="auto"/>
        <w:ind w:firstLine="480" w:firstLineChars="200"/>
        <w:rPr>
          <w:rFonts w:ascii="Times New Roman" w:hAnsi="Times New Roman" w:eastAsia="宋体" w:cs="Times New Roman"/>
          <w:sz w:val="24"/>
        </w:rPr>
      </w:pPr>
    </w:p>
    <w:tbl>
      <w:tblPr>
        <w:tblStyle w:val="3"/>
        <w:tblW w:w="8727" w:type="dxa"/>
        <w:jc w:val="center"/>
        <w:tblLayout w:type="autofit"/>
        <w:tblCellMar>
          <w:top w:w="0" w:type="dxa"/>
          <w:left w:w="10" w:type="dxa"/>
          <w:bottom w:w="0" w:type="dxa"/>
          <w:right w:w="10" w:type="dxa"/>
        </w:tblCellMar>
      </w:tblPr>
      <w:tblGrid>
        <w:gridCol w:w="4350"/>
        <w:gridCol w:w="4377"/>
      </w:tblGrid>
      <w:tr w14:paraId="5A52C39C">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FBF19">
            <w:pPr>
              <w:rPr>
                <w:rFonts w:ascii="Times New Roman" w:hAnsi="Times New Roman" w:eastAsia="宋体" w:cs="Times New Roman"/>
              </w:rPr>
            </w:pPr>
            <w:r>
              <w:rPr>
                <w:rFonts w:ascii="Times New Roman" w:hAnsi="Times New Roman" w:eastAsia="宋体" w:cs="Times New Roman"/>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AF12D">
            <w:pPr>
              <w:rPr>
                <w:rFonts w:ascii="Times New Roman" w:hAnsi="Times New Roman" w:eastAsia="宋体" w:cs="Times New Roman"/>
              </w:rPr>
            </w:pPr>
            <w:r>
              <w:rPr>
                <w:rFonts w:ascii="Times New Roman" w:hAnsi="Times New Roman" w:eastAsia="宋体" w:cs="Times New Roman"/>
                <w:sz w:val="24"/>
              </w:rPr>
              <w:t xml:space="preserve">乙方（盖章）： </w:t>
            </w:r>
          </w:p>
        </w:tc>
      </w:tr>
      <w:tr w14:paraId="30030783">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D3FD46">
            <w:pPr>
              <w:rPr>
                <w:rFonts w:ascii="Times New Roman" w:hAnsi="Times New Roman" w:eastAsia="宋体" w:cs="Times New Roman"/>
              </w:rPr>
            </w:pPr>
            <w:r>
              <w:rPr>
                <w:rFonts w:ascii="Times New Roman" w:hAnsi="Times New Roman" w:eastAsia="宋体" w:cs="Times New Roman"/>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2D9D4">
            <w:pPr>
              <w:rPr>
                <w:rFonts w:ascii="Times New Roman" w:hAnsi="Times New Roman" w:eastAsia="宋体" w:cs="Times New Roman"/>
              </w:rPr>
            </w:pPr>
            <w:r>
              <w:rPr>
                <w:rFonts w:ascii="Times New Roman" w:hAnsi="Times New Roman" w:eastAsia="宋体" w:cs="Times New Roman"/>
                <w:sz w:val="24"/>
              </w:rPr>
              <w:t>信用代码：</w:t>
            </w:r>
          </w:p>
        </w:tc>
      </w:tr>
      <w:tr w14:paraId="676BF9F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223B0">
            <w:pPr>
              <w:rPr>
                <w:rFonts w:ascii="Times New Roman" w:hAnsi="Times New Roman" w:eastAsia="宋体" w:cs="Times New Roman"/>
              </w:rPr>
            </w:pPr>
            <w:r>
              <w:rPr>
                <w:rFonts w:ascii="Times New Roman" w:hAnsi="Times New Roman" w:eastAsia="宋体" w:cs="Times New Roman"/>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ECDB9">
            <w:pPr>
              <w:rPr>
                <w:rFonts w:ascii="Times New Roman" w:hAnsi="Times New Roman" w:eastAsia="宋体" w:cs="Times New Roman"/>
              </w:rPr>
            </w:pPr>
            <w:r>
              <w:rPr>
                <w:rFonts w:ascii="Times New Roman" w:hAnsi="Times New Roman" w:eastAsia="宋体" w:cs="Times New Roman"/>
                <w:sz w:val="24"/>
              </w:rPr>
              <w:t>地址：</w:t>
            </w:r>
          </w:p>
        </w:tc>
      </w:tr>
      <w:tr w14:paraId="0963680A">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02181">
            <w:pPr>
              <w:rPr>
                <w:rFonts w:ascii="Times New Roman" w:hAnsi="Times New Roman" w:eastAsia="宋体" w:cs="Times New Roman"/>
                <w:sz w:val="24"/>
              </w:rPr>
            </w:pPr>
            <w:r>
              <w:rPr>
                <w:rFonts w:ascii="Times New Roman" w:hAnsi="Times New Roman" w:eastAsia="宋体" w:cs="Times New Roman"/>
                <w:sz w:val="24"/>
              </w:rPr>
              <w:t>开户银行：中国银行西安金花南路支行</w:t>
            </w:r>
          </w:p>
          <w:p w14:paraId="1B4DB4C6">
            <w:pPr>
              <w:rPr>
                <w:rFonts w:ascii="Times New Roman" w:hAnsi="Times New Roman" w:eastAsia="宋体" w:cs="Times New Roman"/>
              </w:rPr>
            </w:pPr>
            <w:r>
              <w:rPr>
                <w:rFonts w:ascii="Times New Roman" w:hAnsi="Times New Roman" w:eastAsia="宋体" w:cs="Times New Roman"/>
                <w:sz w:val="24"/>
              </w:rPr>
              <w:t>银行账号：</w:t>
            </w:r>
            <w:r>
              <w:rPr>
                <w:rFonts w:ascii="Times New Roman" w:hAnsi="Times New Roman" w:eastAsia="宋体" w:cs="Times New Roman"/>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16F07">
            <w:pPr>
              <w:rPr>
                <w:rFonts w:ascii="Times New Roman" w:hAnsi="Times New Roman" w:eastAsia="宋体" w:cs="Times New Roman"/>
                <w:sz w:val="24"/>
              </w:rPr>
            </w:pPr>
            <w:r>
              <w:rPr>
                <w:rFonts w:ascii="Times New Roman" w:hAnsi="Times New Roman" w:eastAsia="宋体" w:cs="Times New Roman"/>
                <w:sz w:val="24"/>
              </w:rPr>
              <w:t>开户银行：</w:t>
            </w:r>
          </w:p>
          <w:p w14:paraId="4956079C">
            <w:pPr>
              <w:rPr>
                <w:rFonts w:ascii="Times New Roman" w:hAnsi="Times New Roman" w:eastAsia="宋体" w:cs="Times New Roman"/>
              </w:rPr>
            </w:pPr>
            <w:r>
              <w:rPr>
                <w:rFonts w:ascii="Times New Roman" w:hAnsi="Times New Roman" w:eastAsia="宋体" w:cs="Times New Roman"/>
                <w:sz w:val="24"/>
              </w:rPr>
              <w:t>银行账号：</w:t>
            </w:r>
          </w:p>
        </w:tc>
      </w:tr>
      <w:tr w14:paraId="0D669188">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4AA2E">
            <w:pPr>
              <w:rPr>
                <w:rFonts w:ascii="Times New Roman" w:hAnsi="Times New Roman" w:eastAsia="宋体" w:cs="Times New Roman"/>
              </w:rPr>
            </w:pPr>
            <w:r>
              <w:rPr>
                <w:rFonts w:ascii="Times New Roman" w:hAnsi="Times New Roman" w:eastAsia="宋体" w:cs="Times New Roman"/>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DF5EE">
            <w:pPr>
              <w:rPr>
                <w:rFonts w:ascii="Times New Roman" w:hAnsi="Times New Roman" w:eastAsia="宋体" w:cs="Times New Roman"/>
              </w:rPr>
            </w:pPr>
            <w:r>
              <w:rPr>
                <w:rFonts w:ascii="Times New Roman" w:hAnsi="Times New Roman" w:eastAsia="宋体" w:cs="Times New Roman"/>
                <w:sz w:val="24"/>
              </w:rPr>
              <w:t>法人/委托代理人签字：</w:t>
            </w:r>
          </w:p>
        </w:tc>
      </w:tr>
      <w:tr w14:paraId="3A600FDE">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CCAA2">
            <w:pPr>
              <w:rPr>
                <w:rFonts w:ascii="Times New Roman" w:hAnsi="Times New Roman" w:eastAsia="宋体" w:cs="Times New Roman"/>
              </w:rPr>
            </w:pPr>
            <w:r>
              <w:rPr>
                <w:rFonts w:ascii="Times New Roman" w:hAnsi="Times New Roman" w:eastAsia="宋体" w:cs="Times New Roman"/>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DA250">
            <w:pPr>
              <w:rPr>
                <w:rFonts w:ascii="Times New Roman" w:hAnsi="Times New Roman" w:eastAsia="宋体" w:cs="Times New Roman"/>
              </w:rPr>
            </w:pPr>
            <w:r>
              <w:rPr>
                <w:rFonts w:ascii="Times New Roman" w:hAnsi="Times New Roman" w:eastAsia="宋体" w:cs="Times New Roman"/>
                <w:sz w:val="24"/>
              </w:rPr>
              <w:t>电话：</w:t>
            </w:r>
          </w:p>
        </w:tc>
      </w:tr>
      <w:tr w14:paraId="36772306">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D9082">
            <w:pPr>
              <w:jc w:val="right"/>
              <w:rPr>
                <w:rFonts w:ascii="Times New Roman" w:hAnsi="Times New Roman" w:eastAsia="宋体" w:cs="Times New Roman"/>
              </w:rPr>
            </w:pPr>
            <w:r>
              <w:rPr>
                <w:rFonts w:ascii="Times New Roman" w:hAnsi="Times New Roman" w:eastAsia="宋体" w:cs="Times New Roman"/>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17530">
            <w:pPr>
              <w:jc w:val="right"/>
              <w:rPr>
                <w:rFonts w:ascii="Times New Roman" w:hAnsi="Times New Roman" w:eastAsia="宋体" w:cs="Times New Roman"/>
              </w:rPr>
            </w:pPr>
            <w:r>
              <w:rPr>
                <w:rFonts w:ascii="Times New Roman" w:hAnsi="Times New Roman" w:eastAsia="宋体" w:cs="Times New Roman"/>
                <w:sz w:val="24"/>
              </w:rPr>
              <w:t>签订日期：   年  月  日</w:t>
            </w:r>
          </w:p>
        </w:tc>
      </w:tr>
    </w:tbl>
    <w:p w14:paraId="6EC21771">
      <w:pPr>
        <w:spacing w:line="360" w:lineRule="auto"/>
        <w:rPr>
          <w:rFonts w:ascii="Times New Roman" w:hAnsi="Times New Roman" w:eastAsia="宋体" w:cs="Times New Roman"/>
        </w:rPr>
      </w:pPr>
    </w:p>
    <w:p w14:paraId="46CFD38C">
      <w:pPr>
        <w:spacing w:line="360" w:lineRule="auto"/>
        <w:rPr>
          <w:rFonts w:ascii="Times New Roman" w:hAnsi="Times New Roman" w:eastAsia="宋体" w:cs="Times New Roman"/>
          <w:b/>
          <w:color w:val="FF0000"/>
          <w:sz w:val="28"/>
        </w:rPr>
      </w:pPr>
    </w:p>
    <w:p w14:paraId="511B0E73">
      <w:pPr>
        <w:spacing w:line="360" w:lineRule="auto"/>
        <w:rPr>
          <w:rFonts w:ascii="Times New Roman" w:hAnsi="Times New Roman" w:eastAsia="宋体" w:cs="Times New Roman"/>
          <w:b/>
          <w:color w:val="FF0000"/>
          <w:sz w:val="28"/>
        </w:rPr>
      </w:pPr>
    </w:p>
    <w:p w14:paraId="3C2785C7">
      <w:pPr>
        <w:spacing w:line="360" w:lineRule="auto"/>
        <w:rPr>
          <w:rFonts w:ascii="Times New Roman" w:hAnsi="Times New Roman" w:eastAsia="宋体" w:cs="Times New Roman"/>
          <w:bCs/>
          <w:color w:val="auto"/>
          <w:sz w:val="28"/>
        </w:rPr>
        <w:sectPr>
          <w:footerReference r:id="rId3" w:type="default"/>
          <w:pgSz w:w="11906" w:h="16838"/>
          <w:pgMar w:top="1440" w:right="1800" w:bottom="1440" w:left="1800" w:header="851" w:footer="992" w:gutter="0"/>
          <w:cols w:space="425" w:num="1"/>
          <w:docGrid w:type="lines" w:linePitch="312" w:charSpace="0"/>
        </w:sectPr>
      </w:pPr>
    </w:p>
    <w:p w14:paraId="5931DFB7">
      <w:pPr>
        <w:spacing w:line="360" w:lineRule="auto"/>
        <w:rPr>
          <w:rFonts w:ascii="Times New Roman" w:hAnsi="Times New Roman" w:eastAsia="宋体" w:cs="Times New Roman"/>
          <w:bCs/>
          <w:color w:val="auto"/>
          <w:sz w:val="28"/>
        </w:rPr>
      </w:pPr>
      <w:r>
        <w:rPr>
          <w:rFonts w:ascii="Times New Roman" w:hAnsi="Times New Roman" w:eastAsia="宋体" w:cs="Times New Roman"/>
          <w:bCs/>
          <w:color w:val="auto"/>
          <w:sz w:val="28"/>
        </w:rPr>
        <w:t>合同模版附件：</w:t>
      </w:r>
    </w:p>
    <w:p w14:paraId="3692465C">
      <w:pPr>
        <w:spacing w:line="360" w:lineRule="auto"/>
        <w:jc w:val="center"/>
        <w:rPr>
          <w:rFonts w:ascii="Times New Roman" w:hAnsi="Times New Roman" w:eastAsia="宋体" w:cs="Times New Roman"/>
          <w:bCs/>
          <w:color w:val="auto"/>
          <w:sz w:val="28"/>
        </w:rPr>
      </w:pPr>
      <w:r>
        <w:rPr>
          <w:rFonts w:ascii="Times New Roman" w:hAnsi="Times New Roman" w:eastAsia="宋体" w:cs="Times New Roman"/>
          <w:bCs/>
          <w:color w:val="auto"/>
          <w:sz w:val="28"/>
        </w:rPr>
        <w:t>技术要求</w:t>
      </w:r>
    </w:p>
    <w:p w14:paraId="32330EFF">
      <w:pPr>
        <w:spacing w:line="360" w:lineRule="auto"/>
        <w:jc w:val="center"/>
        <w:rPr>
          <w:rFonts w:ascii="Times New Roman" w:hAnsi="Times New Roman" w:eastAsia="宋体" w:cs="Times New Roman"/>
          <w:bCs/>
          <w:color w:val="auto"/>
          <w:sz w:val="28"/>
        </w:rPr>
      </w:pPr>
    </w:p>
    <w:p w14:paraId="1B86887A">
      <w:pPr>
        <w:spacing w:line="360" w:lineRule="auto"/>
        <w:jc w:val="center"/>
        <w:rPr>
          <w:rFonts w:ascii="Times New Roman" w:hAnsi="Times New Roman" w:eastAsia="宋体" w:cs="Times New Roman"/>
          <w:bCs/>
          <w:color w:val="auto"/>
          <w:sz w:val="28"/>
        </w:rPr>
      </w:pPr>
    </w:p>
    <w:p w14:paraId="0B89B0C9">
      <w:pPr>
        <w:spacing w:line="360" w:lineRule="auto"/>
        <w:jc w:val="center"/>
        <w:rPr>
          <w:rFonts w:ascii="Times New Roman" w:hAnsi="Times New Roman" w:eastAsia="宋体" w:cs="Times New Roman"/>
          <w:bCs/>
          <w:color w:val="auto"/>
          <w:sz w:val="28"/>
        </w:rPr>
      </w:pPr>
      <w:r>
        <w:rPr>
          <w:rFonts w:ascii="Times New Roman" w:hAnsi="Times New Roman" w:eastAsia="宋体" w:cs="Times New Roman"/>
          <w:bCs/>
          <w:color w:val="auto"/>
          <w:sz w:val="28"/>
        </w:rPr>
        <w:t>商务要求</w:t>
      </w:r>
    </w:p>
    <w:p w14:paraId="0DD908C8">
      <w:pPr>
        <w:rPr>
          <w:rFonts w:ascii="Times New Roman" w:hAnsi="Times New Roman" w:eastAsia="宋体" w:cs="Times New Roman"/>
          <w:color w:val="auto"/>
        </w:rPr>
      </w:pPr>
    </w:p>
    <w:p w14:paraId="31F90B0F">
      <w:pPr>
        <w:rPr>
          <w:rFonts w:ascii="Times New Roman" w:hAnsi="Times New Roman" w:eastAsia="宋体" w:cs="Times New Roman"/>
        </w:rPr>
      </w:pPr>
    </w:p>
    <w:p w14:paraId="590687AB">
      <w:pPr>
        <w:rPr>
          <w:rFonts w:ascii="Times New Roman" w:hAnsi="Times New Roman" w:eastAsia="宋体" w:cs="Times New Roman"/>
        </w:rPr>
      </w:pPr>
    </w:p>
    <w:p w14:paraId="038516D0">
      <w:pPr>
        <w:rPr>
          <w:rFonts w:ascii="Times New Roman" w:hAnsi="Times New Roman" w:eastAsia="宋体" w:cs="Times New Roman"/>
        </w:rPr>
      </w:pPr>
    </w:p>
    <w:p w14:paraId="59DC30AF">
      <w:pPr>
        <w:jc w:val="both"/>
        <w:rPr>
          <w:rFonts w:ascii="Times New Roman" w:hAnsi="Times New Roman" w:eastAsia="宋体" w:cs="Times New Roman"/>
          <w:sz w:val="32"/>
          <w:szCs w:val="32"/>
        </w:rPr>
      </w:pPr>
    </w:p>
    <w:p w14:paraId="3203CE6F">
      <w:pPr>
        <w:jc w:val="both"/>
        <w:rPr>
          <w:rFonts w:ascii="Times New Roman" w:hAnsi="Times New Roman" w:eastAsia="宋体" w:cs="Times New Roman"/>
          <w:sz w:val="32"/>
          <w:szCs w:val="32"/>
        </w:rPr>
      </w:pPr>
    </w:p>
    <w:p w14:paraId="11689DB6">
      <w:pPr>
        <w:pStyle w:val="5"/>
        <w:rPr>
          <w:rFonts w:hint="default" w:ascii="Times New Roman" w:hAnsi="Times New Roman" w:eastAsia="宋体" w:cs="Times New Roman"/>
        </w:rPr>
      </w:pPr>
    </w:p>
    <w:p w14:paraId="1EC94FAA">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F068E">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13CC57">
                          <w:pPr>
                            <w:pStyle w:val="2"/>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78</w:t>
                          </w:r>
                          <w:r>
                            <w:rPr>
                              <w:sz w:val="13"/>
                              <w:szCs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413CC57">
                    <w:pPr>
                      <w:pStyle w:val="2"/>
                      <w:rPr>
                        <w:sz w:val="13"/>
                        <w:szCs w:val="13"/>
                      </w:rPr>
                    </w:pPr>
                    <w:r>
                      <w:rPr>
                        <w:sz w:val="13"/>
                        <w:szCs w:val="13"/>
                      </w:rPr>
                      <w:fldChar w:fldCharType="begin"/>
                    </w:r>
                    <w:r>
                      <w:rPr>
                        <w:sz w:val="13"/>
                        <w:szCs w:val="13"/>
                      </w:rPr>
                      <w:instrText xml:space="preserve"> PAGE  \* MERGEFORMAT </w:instrText>
                    </w:r>
                    <w:r>
                      <w:rPr>
                        <w:sz w:val="13"/>
                        <w:szCs w:val="13"/>
                      </w:rPr>
                      <w:fldChar w:fldCharType="separate"/>
                    </w:r>
                    <w:r>
                      <w:rPr>
                        <w:sz w:val="13"/>
                        <w:szCs w:val="13"/>
                      </w:rPr>
                      <w:t>78</w:t>
                    </w:r>
                    <w:r>
                      <w:rPr>
                        <w:sz w:val="13"/>
                        <w:szCs w:val="13"/>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22325" cy="154305"/>
              <wp:effectExtent l="0" t="0" r="0" b="0"/>
              <wp:wrapNone/>
              <wp:docPr id="3" name="文本框 3"/>
              <wp:cNvGraphicFramePr/>
              <a:graphic xmlns:a="http://schemas.openxmlformats.org/drawingml/2006/main">
                <a:graphicData uri="http://schemas.microsoft.com/office/word/2010/wordprocessingShape">
                  <wps:wsp>
                    <wps:cNvSpPr txBox="1"/>
                    <wps:spPr>
                      <a:xfrm>
                        <a:off x="0" y="0"/>
                        <a:ext cx="822325" cy="154305"/>
                      </a:xfrm>
                      <a:prstGeom prst="rect">
                        <a:avLst/>
                      </a:prstGeom>
                      <a:noFill/>
                      <a:ln w="6350">
                        <a:noFill/>
                      </a:ln>
                      <a:effectLst/>
                    </wps:spPr>
                    <wps:txbx>
                      <w:txbxContent>
                        <w:p w14:paraId="01ED4405">
                          <w:pPr>
                            <w:pStyle w:val="2"/>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15pt;width:64.75pt;mso-position-horizontal:center;mso-position-horizontal-relative:margin;z-index:251659264;mso-width-relative:page;mso-height-relative:page;" filled="f" stroked="f" coordsize="21600,21600" o:gfxdata="UEsDBAoAAAAAAIdO4kAAAAAAAAAAAAAAAAAEAAAAZHJzL1BLAwQUAAAACACHTuJAiXkIltQAAAAE&#10;AQAADwAAAGRycy9kb3ducmV2LnhtbE2PS0/DMBCE70j8B2uRuFE74SEIcXrgcePZFgluTrwkEfE6&#10;sjdp+fe4XOCy0mhGM9+Wy50bxIwh9p40ZAsFAqnxtqdWw2Z9f3IJIrIhawZPqOEbIyyrw4PSFNZv&#10;6RXnFbcilVAsjIaOeSykjE2HzsSFH5GS9+mDM5xkaKUNZpvK3SBzpS6kMz2lhc6MeNNh87WanIbh&#10;PYaHWvHHfNs+8suznN7usietj48ydQ2Cccd/YdjjJ3SoElPtJ7JRDBrSI/x7915+dQ6i1pCfnYKs&#10;SvkfvvoBUEsDBBQAAAAIAIdO4kDeReZzNwIAAGMEAAAOAAAAZHJzL2Uyb0RvYy54bWytVMGO0zAQ&#10;vSPxD5bvNGlLV6uq6apsVYRUsSstiLPr2E0k22Nst0n5APgDTly48139DsZO0kULhz1wcceeyRu/&#10;N89d3LRakaNwvgZT0PEop0QYDmVt9gX9+GHz6poSH5gpmQIjCnoSnt4sX75YNHYuJlCBKoUjCGL8&#10;vLEFrUKw8yzzvBKa+RFYYTApwWkWcOv2WelYg+haZZM8v8oacKV1wIX3eLrukrRHdM8BBClrLtbA&#10;D1qY0KE6oVhASr6qrafLdFspBQ93UnoRiCooMg1pxSYY7+KaLRdsvnfMVjXvr8Cec4UnnDSrDTa9&#10;QK1ZYOTg6r+gdM0deJBhxEFnHZGkCLIY50+0eaiYFYkLSu3tRXT//2D5++O9I3VZ0Cklhmkc+Pn7&#10;t/OPX+efX8k0ytNYP8eqB4t1oX0DLZpmOPd4GFm30un4i3wI5lHc00Vc0QbC8fB6MplOZpRwTI1n&#10;r6f5LKJkjx9b58NbAZrEoKAOZ5ckZcetD13pUBJ7GdjUSqX5KUOagl5NZ3n64JJBcGVirUhO6GEi&#10;oe7iMQrtru1Z7qA8IUkHnUu85Zsar7JlPtwzh7ZAXvhwwh0uUgG2hD6ipAL35V/nsR6nhVlKGrRZ&#10;Qf3nA3OCEvXO4ByjJ4fADcFuCMxB3wI6d4xP0vIU4gcuqCGUDvQnfE+r2AVTzHDsVdAwhLehMzu+&#10;Ry5Wq1SEzrMsbM2D5RG6E3N1CCDrpHOUpdMC5xM36L00qf6dRHP/uU9Vj/8Ny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eQiW1AAAAAQBAAAPAAAAAAAAAAEAIAAAACIAAABkcnMvZG93bnJldi54&#10;bWxQSwECFAAUAAAACACHTuJA3kXmczcCAABjBAAADgAAAAAAAAABACAAAAAjAQAAZHJzL2Uyb0Rv&#10;Yy54bWxQSwUGAAAAAAYABgBZAQAAzAUAAAAA&#10;">
              <v:fill on="f" focussize="0,0"/>
              <v:stroke on="f" weight="0.5pt"/>
              <v:imagedata o:title=""/>
              <o:lock v:ext="edit" aspectratio="f"/>
              <v:textbox inset="0mm,0mm,0mm,0mm">
                <w:txbxContent>
                  <w:p w14:paraId="01ED4405">
                    <w:pPr>
                      <w:pStyle w:val="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63042">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B725F8">
                          <w:pPr>
                            <w:pStyle w:val="2"/>
                          </w:pPr>
                          <w:r>
                            <w:rPr>
                              <w:sz w:val="13"/>
                              <w:szCs w:val="13"/>
                            </w:rPr>
                            <w:fldChar w:fldCharType="begin"/>
                          </w:r>
                          <w:r>
                            <w:rPr>
                              <w:sz w:val="13"/>
                              <w:szCs w:val="13"/>
                            </w:rPr>
                            <w:instrText xml:space="preserve"> PAGE  \* MERGEFORMAT </w:instrText>
                          </w:r>
                          <w:r>
                            <w:rPr>
                              <w:sz w:val="13"/>
                              <w:szCs w:val="13"/>
                            </w:rPr>
                            <w:fldChar w:fldCharType="separate"/>
                          </w:r>
                          <w:r>
                            <w:rPr>
                              <w:sz w:val="13"/>
                              <w:szCs w:val="13"/>
                            </w:rPr>
                            <w:t>83</w:t>
                          </w:r>
                          <w:r>
                            <w:rPr>
                              <w:sz w:val="13"/>
                              <w:szCs w:val="1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8B725F8">
                    <w:pPr>
                      <w:pStyle w:val="2"/>
                    </w:pPr>
                    <w:r>
                      <w:rPr>
                        <w:sz w:val="13"/>
                        <w:szCs w:val="13"/>
                      </w:rPr>
                      <w:fldChar w:fldCharType="begin"/>
                    </w:r>
                    <w:r>
                      <w:rPr>
                        <w:sz w:val="13"/>
                        <w:szCs w:val="13"/>
                      </w:rPr>
                      <w:instrText xml:space="preserve"> PAGE  \* MERGEFORMAT </w:instrText>
                    </w:r>
                    <w:r>
                      <w:rPr>
                        <w:sz w:val="13"/>
                        <w:szCs w:val="13"/>
                      </w:rPr>
                      <w:fldChar w:fldCharType="separate"/>
                    </w:r>
                    <w:r>
                      <w:rPr>
                        <w:sz w:val="13"/>
                        <w:szCs w:val="13"/>
                      </w:rPr>
                      <w:t>83</w:t>
                    </w:r>
                    <w:r>
                      <w:rPr>
                        <w:sz w:val="13"/>
                        <w:szCs w:val="13"/>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033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2026-04-02T02:14:42Z</dcterms:created>
  <dc:creator>Administrator</dc:creator>
  <cp:lastModifiedBy>1</cp:lastModifiedBy>
  <dcterms:modified xsi:type="dcterms:W3CDTF">2026-04-02T02:15:07Z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44CCEAB124104ADA8DBC2D0D7B9A9AF9_12</vt:lpwstr>
  </property>
</Properties>
</file>