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磋商响应方案-人员配备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500807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2C66F4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CF5DA0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3E082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1C2D7BD670F94B6E96CBEFD116622310_13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