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0C1FC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技术服务方案</w:t>
      </w:r>
    </w:p>
    <w:p w14:paraId="21448F6B"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参照磋商文件第</w:t>
      </w:r>
      <w:r>
        <w:rPr>
          <w:rFonts w:hint="eastAsia"/>
          <w:sz w:val="28"/>
          <w:szCs w:val="36"/>
          <w:lang w:val="en-US" w:eastAsia="zh-CN"/>
        </w:rPr>
        <w:t>六</w:t>
      </w:r>
      <w:r>
        <w:rPr>
          <w:rFonts w:hint="default"/>
          <w:sz w:val="28"/>
          <w:szCs w:val="36"/>
          <w:lang w:val="en-US" w:eastAsia="zh-CN"/>
        </w:rPr>
        <w:t>章《</w:t>
      </w:r>
      <w:r>
        <w:rPr>
          <w:rFonts w:hint="eastAsia"/>
          <w:sz w:val="28"/>
          <w:szCs w:val="36"/>
          <w:lang w:val="en-US" w:eastAsia="zh-CN"/>
        </w:rPr>
        <w:t>磋商办法</w:t>
      </w:r>
      <w:r>
        <w:rPr>
          <w:rFonts w:hint="default"/>
          <w:sz w:val="28"/>
          <w:szCs w:val="36"/>
          <w:lang w:val="en-US" w:eastAsia="zh-CN"/>
        </w:rPr>
        <w:t>》各条款的要求，结</w:t>
      </w:r>
      <w:bookmarkStart w:id="0" w:name="_GoBack"/>
      <w:bookmarkEnd w:id="0"/>
      <w:r>
        <w:rPr>
          <w:rFonts w:hint="default"/>
          <w:sz w:val="28"/>
          <w:szCs w:val="36"/>
          <w:lang w:val="en-US" w:eastAsia="zh-CN"/>
        </w:rPr>
        <w:t>合</w:t>
      </w:r>
      <w:r>
        <w:rPr>
          <w:rFonts w:hint="eastAsia"/>
          <w:sz w:val="28"/>
          <w:szCs w:val="36"/>
          <w:lang w:val="en-US" w:eastAsia="zh-CN"/>
        </w:rPr>
        <w:t>项目实际情况</w:t>
      </w:r>
      <w:r>
        <w:rPr>
          <w:rFonts w:hint="default"/>
          <w:sz w:val="28"/>
          <w:szCs w:val="36"/>
          <w:lang w:val="en-US" w:eastAsia="zh-CN"/>
        </w:rPr>
        <w:t>编制技术服务方案。</w:t>
      </w:r>
    </w:p>
    <w:p w14:paraId="16BFAEC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（一）对本项目的理解与重难点分析</w:t>
      </w:r>
    </w:p>
    <w:p w14:paraId="46CD509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（二）项目实施方案 </w:t>
      </w:r>
    </w:p>
    <w:p w14:paraId="67C0F44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（三）项目质量保障方案</w:t>
      </w:r>
    </w:p>
    <w:p w14:paraId="439264B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（四）合理化建议</w:t>
      </w:r>
    </w:p>
    <w:p w14:paraId="405E927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（五）人员配置</w:t>
      </w:r>
    </w:p>
    <w:p w14:paraId="368A2FE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（六）服务承诺  </w:t>
      </w:r>
    </w:p>
    <w:p w14:paraId="63BAD47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（七）其他有必要说明的内容</w:t>
      </w:r>
    </w:p>
    <w:p w14:paraId="20E4584C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26CC8"/>
    <w:rsid w:val="1B28721C"/>
    <w:rsid w:val="1D216C8C"/>
    <w:rsid w:val="25CF3E96"/>
    <w:rsid w:val="542A25E3"/>
    <w:rsid w:val="546057D3"/>
    <w:rsid w:val="547C41CC"/>
    <w:rsid w:val="674E441C"/>
    <w:rsid w:val="7DDB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Theme="minorAscii" w:hAnsiTheme="minorAscii"/>
      <w:b/>
      <w:kern w:val="44"/>
      <w:sz w:val="36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60" w:lineRule="exact"/>
      <w:jc w:val="center"/>
      <w:outlineLvl w:val="1"/>
    </w:pPr>
    <w:rPr>
      <w:rFonts w:ascii="Arial" w:hAnsi="Arial" w:eastAsia="新宋体"/>
      <w:sz w:val="30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0</TotalTime>
  <ScaleCrop>false</ScaleCrop>
  <LinksUpToDate>false</LinksUpToDate>
  <CharactersWithSpaces>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2025-06-17T12:36:00Z</dcterms:created>
  <dc:creator>Administrator</dc:creator>
  <cp:lastModifiedBy>唯美</cp:lastModifiedBy>
  <dcterms:modified xsi:type="dcterms:W3CDTF">2026-06-10T12:16:30Z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BEED738B3D2D4905800FE93EC1861B86_12</vt:lpwstr>
  </property>
  <property fmtid="{D5CDD505-2E9C-101B-9397-08002B2CF9AE}" pid="4" name="KSOTemplateDocerSaveRecord">
    <vt:lpwstr>eyJoZGlkIjoiYzRlM2VlZjM3M2I0MDA2OWE3NWMwMjhiNmE0ZTJiMzgiLCJ1c2VySWQiOiIzNzE5NjU3NjIifQ==</vt:lpwstr>
  </property>
</Properties>
</file>