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bookmarkStart w:id="10" w:name="_GoBack"/>
      <w:bookmarkEnd w:id="10"/>
    </w:p>
    <w:p w14:paraId="18F189A4">
      <w:pPr>
        <w:jc w:val="center"/>
        <w:rPr>
          <w:rFonts w:hint="eastAsia"/>
          <w:sz w:val="36"/>
          <w:szCs w:val="44"/>
        </w:rPr>
      </w:pPr>
    </w:p>
    <w:p w14:paraId="6DF85B3F">
      <w:pPr>
        <w:jc w:val="center"/>
        <w:rPr>
          <w:rFonts w:hint="eastAsia"/>
          <w:sz w:val="36"/>
          <w:szCs w:val="44"/>
        </w:rPr>
      </w:pPr>
    </w:p>
    <w:p w14:paraId="66004963">
      <w:pPr>
        <w:tabs>
          <w:tab w:val="left" w:pos="5250"/>
        </w:tabs>
        <w:jc w:val="center"/>
        <w:rPr>
          <w:rFonts w:hint="eastAsia"/>
          <w:sz w:val="44"/>
          <w:szCs w:val="52"/>
        </w:rPr>
      </w:pPr>
      <w:r>
        <w:rPr>
          <w:rFonts w:hint="eastAsia"/>
          <w:sz w:val="44"/>
          <w:szCs w:val="52"/>
          <w:lang w:val="en-US" w:eastAsia="zh-CN"/>
        </w:rPr>
        <w:t>投标人</w:t>
      </w:r>
      <w:r>
        <w:rPr>
          <w:rFonts w:hint="eastAsia"/>
          <w:sz w:val="44"/>
          <w:szCs w:val="52"/>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p>
    <w:p w14:paraId="7E20D9C7">
      <w:pPr>
        <w:jc w:val="center"/>
        <w:rPr>
          <w:rFonts w:hint="eastAsia"/>
          <w:sz w:val="40"/>
          <w:szCs w:val="48"/>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3FDA483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项目编号：</w:t>
      </w:r>
      <w:r>
        <w:rPr>
          <w:rFonts w:hint="eastAsia" w:ascii="宋体" w:hAnsi="宋体" w:eastAsia="宋体" w:cs="宋体"/>
          <w:sz w:val="32"/>
          <w:szCs w:val="40"/>
          <w:u w:val="single"/>
          <w:lang w:val="en-US" w:eastAsia="zh-CN"/>
        </w:rPr>
        <w:t>HZ-J2026030C</w:t>
      </w:r>
      <w:r>
        <w:rPr>
          <w:rFonts w:hint="eastAsia" w:ascii="宋体" w:hAnsi="宋体" w:eastAsia="宋体" w:cs="宋体"/>
          <w:sz w:val="32"/>
          <w:szCs w:val="40"/>
          <w:u w:val="none"/>
          <w:lang w:val="en-US" w:eastAsia="zh-CN"/>
        </w:rPr>
        <w:t xml:space="preserve"> </w:t>
      </w:r>
    </w:p>
    <w:p w14:paraId="24C605C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采购包名称：</w:t>
      </w:r>
      <w:r>
        <w:rPr>
          <w:rFonts w:hint="eastAsia" w:ascii="宋体" w:hAnsi="宋体" w:eastAsia="宋体" w:cs="宋体"/>
          <w:sz w:val="32"/>
          <w:szCs w:val="40"/>
          <w:u w:val="single"/>
          <w:lang w:val="en-US" w:eastAsia="zh-CN"/>
        </w:rPr>
        <w:t>汉中市南郑区2026-2027学年学校大宗食材（肉蛋奶）配送服务采购项目采购包4</w:t>
      </w:r>
      <w:r>
        <w:rPr>
          <w:rFonts w:hint="eastAsia"/>
          <w:sz w:val="32"/>
          <w:szCs w:val="40"/>
          <w:u w:val="non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single"/>
          <w:lang w:val="en-US" w:eastAsia="zh-CN"/>
        </w:rPr>
      </w:pPr>
      <w:r>
        <w:rPr>
          <w:rFonts w:hint="eastAsia"/>
          <w:sz w:val="32"/>
          <w:szCs w:val="40"/>
          <w:u w:val="none"/>
          <w:lang w:val="en-US" w:eastAsia="zh-CN"/>
        </w:rPr>
        <w:t>投标人名称：</w:t>
      </w:r>
      <w:r>
        <w:rPr>
          <w:rFonts w:hint="eastAsia"/>
          <w:sz w:val="32"/>
          <w:szCs w:val="40"/>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sz w:val="28"/>
          <w:szCs w:val="36"/>
          <w:u w:val="none"/>
          <w:lang w:val="en-US" w:eastAsia="zh-CN"/>
        </w:rPr>
      </w:pPr>
      <w:r>
        <w:rPr>
          <w:rFonts w:hint="eastAsia"/>
          <w:b/>
          <w:bCs/>
          <w:sz w:val="28"/>
          <w:szCs w:val="36"/>
          <w:u w:val="none"/>
          <w:lang w:val="en-US" w:eastAsia="zh-CN"/>
        </w:rPr>
        <w:t>1.投标人须为具有独立承担民事责任能力的法人、其他组织或自然人，出具合法有效的营业执照等国家规定的相关证明，自然人参与的提供其身份证明。（材料应清晰可辨并进行电子签章）</w:t>
      </w: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466D5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00A612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6"/>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6"/>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汉中市南郑区2026-2027学年学校大宗食材（肉蛋奶）配送服务采购项目采购包4 </w:t>
      </w:r>
      <w:r>
        <w:rPr>
          <w:rFonts w:hint="eastAsia" w:ascii="宋体" w:hAnsi="宋体" w:eastAsia="宋体" w:cs="宋体"/>
          <w:color w:val="auto"/>
          <w:sz w:val="24"/>
          <w:szCs w:val="24"/>
          <w:highlight w:val="none"/>
        </w:rPr>
        <w:t>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：从提交投标文件的截止之日起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DC763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p>
    <w:p w14:paraId="7EA4D83F">
      <w:pPr>
        <w:bidi w:val="0"/>
        <w:jc w:val="center"/>
        <w:outlineLvl w:val="1"/>
        <w:rPr>
          <w:rFonts w:hint="eastAsia" w:ascii="宋体" w:hAnsi="宋体" w:eastAsia="宋体" w:cs="宋体"/>
          <w:b/>
          <w:bCs/>
          <w:color w:val="auto"/>
          <w:sz w:val="32"/>
          <w:szCs w:val="32"/>
          <w:lang w:val="en-US" w:eastAsia="zh-CN"/>
        </w:rPr>
      </w:pPr>
      <w:bookmarkStart w:id="0" w:name="_Toc3074"/>
    </w:p>
    <w:bookmarkEnd w:id="0"/>
    <w:p w14:paraId="08C3B19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4.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 </w:t>
      </w:r>
    </w:p>
    <w:p w14:paraId="17C7E23A">
      <w:pPr>
        <w:bidi w:val="0"/>
        <w:jc w:val="center"/>
        <w:outlineLvl w:val="1"/>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lang w:val="en-US" w:eastAsia="zh-CN"/>
        </w:rPr>
        <w:t>《汉中市政府采购供应商资格承诺函》</w:t>
      </w:r>
    </w:p>
    <w:p w14:paraId="4C32B5F8">
      <w:pPr>
        <w:bidi w:val="0"/>
        <w:spacing w:line="360" w:lineRule="auto"/>
        <w:outlineLvl w:val="9"/>
        <w:rPr>
          <w:rFonts w:hint="eastAsia" w:ascii="宋体" w:hAnsi="宋体" w:eastAsia="宋体" w:cs="宋体"/>
          <w:color w:val="auto"/>
          <w:sz w:val="24"/>
          <w:szCs w:val="24"/>
          <w:lang w:val="en-US" w:eastAsia="zh-CN"/>
        </w:rPr>
      </w:pPr>
    </w:p>
    <w:p w14:paraId="57E76E02">
      <w:pPr>
        <w:bidi w:val="0"/>
        <w:spacing w:line="360" w:lineRule="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510AC3F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5B07E49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83B83A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F7F04B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143F4F3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7B3AA3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35EE8060">
      <w:pPr>
        <w:bidi w:val="0"/>
        <w:spacing w:line="360" w:lineRule="auto"/>
        <w:outlineLvl w:val="9"/>
        <w:rPr>
          <w:rFonts w:hint="eastAsia" w:ascii="宋体" w:hAnsi="宋体" w:eastAsia="宋体" w:cs="宋体"/>
          <w:color w:val="auto"/>
          <w:sz w:val="24"/>
          <w:szCs w:val="24"/>
          <w:lang w:val="en-US" w:eastAsia="zh-CN"/>
        </w:rPr>
      </w:pPr>
    </w:p>
    <w:p w14:paraId="7D7A076F">
      <w:pPr>
        <w:bidi w:val="0"/>
        <w:spacing w:line="360" w:lineRule="auto"/>
        <w:outlineLvl w:val="9"/>
        <w:rPr>
          <w:rFonts w:hint="eastAsia" w:ascii="宋体" w:hAnsi="宋体" w:eastAsia="宋体" w:cs="宋体"/>
          <w:color w:val="auto"/>
          <w:sz w:val="24"/>
          <w:szCs w:val="24"/>
          <w:lang w:val="en-US" w:eastAsia="zh-CN"/>
        </w:rPr>
      </w:pPr>
    </w:p>
    <w:p w14:paraId="0C5B83B1">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4DA7EA3C">
      <w:pPr>
        <w:bidi w:val="0"/>
        <w:spacing w:line="360" w:lineRule="auto"/>
        <w:ind w:firstLine="3840" w:firstLineChars="160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color w:val="auto"/>
          <w:sz w:val="24"/>
          <w:szCs w:val="24"/>
          <w:u w:val="none"/>
          <w:lang w:val="en-US" w:eastAsia="zh-CN"/>
        </w:rPr>
        <w:t>日期：    年   月   日</w:t>
      </w:r>
    </w:p>
    <w:p w14:paraId="2B921A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35ACE4B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注：若投标人未提供《汉中市政府采购供应商资格承诺函》，应当按照《中华人民共和国政府采购法》及其实施条例等相关法律法规规定提供相应的证明材料。相应证明材料如下：</w:t>
      </w:r>
    </w:p>
    <w:p w14:paraId="18EED9C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①财务状况报告：提供或2024或2025年度经审计的完整有效财务报告，或其响应文件递交截止时间前三个月内基本开户银行出具的资信证明，或财政部门认可的政府采购专业担保机构出具的担保函（以上三种任意一项即可）。（材料应清晰可辨并加盖公章） </w:t>
      </w:r>
    </w:p>
    <w:p w14:paraId="3669A42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②社保缴纳证明：提供自2025年7月1日以来已缴存的任意1个月的社会保障资金缴存单据或社保机构开具的社会保险参保缴费情况证明；依法不需要缴纳社会保障资金的投标人应提供相关证明文件。（材料应清晰可辨并加盖公章）</w:t>
      </w:r>
    </w:p>
    <w:p w14:paraId="755DF2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③税收缴纳证明：提供自2025年7月1日以来已缴纳的任意1个月的依法缴纳税收的相关凭据(时间以税款所属日期为准)，凭据应有税务机关或代收机关的公章或业务专用章；依法免税或无须缴纳税收的投标人，应提供相应证明文件。（材料应清晰可辨并加盖公章）</w:t>
      </w:r>
    </w:p>
    <w:p w14:paraId="7B3E314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④提供具有履行合同所必需的设备和专业技术能力的书面承诺。（格式内容自拟并加盖公章）</w:t>
      </w:r>
    </w:p>
    <w:p w14:paraId="4D4B06E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⑤提供参加政府采购活动前三年内在经营活动中没有重大违法记录的书面声明。（格式内容自拟并加盖公章）</w:t>
      </w:r>
    </w:p>
    <w:p w14:paraId="3C2D3A9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⑥投标人不得为“信用中国”网站（www.creditchina.gov.cn）中列入失信被执行人（中国执行信息公开网http://zxgk.court.gov.cn）和重大税收违法失信主体名单的投标人，不得为中国政府采购网（www.ccgp.gov.cn）政府采购严重违法失信行为记录名单中被财政部门禁止参加政府采购活动的投标人。（★此项由采购代理机构在投标截止时间前3日内查询，查询结果以电子图片或者纸质版存档并作为资格审查资料的一部分，如相关失信记录已失效，投标人需提供相关证明资料，若没有则无需提供。）</w:t>
      </w:r>
    </w:p>
    <w:p w14:paraId="3BFD7B2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03786F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注：若投标人已提供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2642385">
      <w:pPr>
        <w:keepNext w:val="0"/>
        <w:keepLines w:val="0"/>
        <w:widowControl/>
        <w:suppressLineNumbers w:val="0"/>
        <w:jc w:val="left"/>
        <w:rPr>
          <w:rFonts w:hint="default"/>
          <w:b/>
          <w:bCs/>
          <w:sz w:val="28"/>
          <w:szCs w:val="36"/>
          <w:u w:val="none"/>
          <w:lang w:val="en-US" w:eastAsia="zh-CN"/>
        </w:rPr>
      </w:pPr>
      <w:bookmarkStart w:id="1" w:name="_Toc29022_WPSOffice_Level2"/>
      <w:bookmarkStart w:id="2" w:name="_Toc22746_WPSOffice_Level2"/>
      <w:bookmarkStart w:id="3" w:name="_Toc9621_WPSOffice_Level2"/>
      <w:r>
        <w:rPr>
          <w:rFonts w:hint="eastAsia"/>
          <w:b/>
          <w:bCs/>
          <w:sz w:val="28"/>
          <w:szCs w:val="36"/>
          <w:u w:val="none"/>
          <w:lang w:val="en-US" w:eastAsia="zh-CN"/>
        </w:rPr>
        <w:t xml:space="preserve">5.投标人须提供有效期内的《食品经营许可证》。（材料应清晰可辨并进行电子签章） </w:t>
      </w:r>
    </w:p>
    <w:bookmarkEnd w:id="1"/>
    <w:bookmarkEnd w:id="2"/>
    <w:bookmarkEnd w:id="3"/>
    <w:p w14:paraId="7A5376A3">
      <w:pPr>
        <w:keepNext w:val="0"/>
        <w:keepLines w:val="0"/>
        <w:widowControl/>
        <w:suppressLineNumbers w:val="0"/>
        <w:jc w:val="left"/>
        <w:rPr>
          <w:rFonts w:hint="eastAsia"/>
          <w:b/>
          <w:bCs/>
          <w:sz w:val="28"/>
          <w:szCs w:val="36"/>
          <w:u w:val="none"/>
          <w:lang w:val="en-US" w:eastAsia="zh-CN"/>
        </w:rPr>
      </w:pPr>
    </w:p>
    <w:p w14:paraId="0F8B3EC2">
      <w:pPr>
        <w:keepNext w:val="0"/>
        <w:keepLines w:val="0"/>
        <w:widowControl/>
        <w:suppressLineNumbers w:val="0"/>
        <w:jc w:val="left"/>
        <w:rPr>
          <w:rFonts w:hint="eastAsia"/>
          <w:b/>
          <w:bCs/>
          <w:sz w:val="28"/>
          <w:szCs w:val="36"/>
          <w:u w:val="none"/>
          <w:lang w:val="en-US" w:eastAsia="zh-CN"/>
        </w:rPr>
      </w:pPr>
    </w:p>
    <w:p w14:paraId="751AA8FB">
      <w:pPr>
        <w:keepNext w:val="0"/>
        <w:keepLines w:val="0"/>
        <w:widowControl/>
        <w:suppressLineNumbers w:val="0"/>
        <w:jc w:val="left"/>
        <w:rPr>
          <w:rFonts w:hint="eastAsia"/>
          <w:b/>
          <w:bCs/>
          <w:sz w:val="28"/>
          <w:szCs w:val="36"/>
          <w:u w:val="none"/>
          <w:lang w:val="en-US" w:eastAsia="zh-CN"/>
        </w:rPr>
      </w:pPr>
    </w:p>
    <w:p w14:paraId="3FD2C8CE">
      <w:pPr>
        <w:keepNext w:val="0"/>
        <w:keepLines w:val="0"/>
        <w:widowControl/>
        <w:suppressLineNumbers w:val="0"/>
        <w:jc w:val="left"/>
        <w:rPr>
          <w:rFonts w:hint="eastAsia"/>
          <w:b/>
          <w:bCs/>
          <w:sz w:val="28"/>
          <w:szCs w:val="36"/>
          <w:u w:val="none"/>
          <w:lang w:val="en-US" w:eastAsia="zh-CN"/>
        </w:rPr>
      </w:pPr>
    </w:p>
    <w:p w14:paraId="582A4DE6">
      <w:pPr>
        <w:keepNext w:val="0"/>
        <w:keepLines w:val="0"/>
        <w:widowControl/>
        <w:suppressLineNumbers w:val="0"/>
        <w:jc w:val="left"/>
        <w:rPr>
          <w:rFonts w:hint="eastAsia"/>
          <w:b/>
          <w:bCs/>
          <w:sz w:val="28"/>
          <w:szCs w:val="36"/>
          <w:u w:val="none"/>
          <w:lang w:val="en-US" w:eastAsia="zh-CN"/>
        </w:rPr>
      </w:pPr>
    </w:p>
    <w:p w14:paraId="036C3711">
      <w:pPr>
        <w:keepNext w:val="0"/>
        <w:keepLines w:val="0"/>
        <w:widowControl/>
        <w:suppressLineNumbers w:val="0"/>
        <w:jc w:val="left"/>
        <w:rPr>
          <w:rFonts w:hint="eastAsia"/>
          <w:b/>
          <w:bCs/>
          <w:sz w:val="28"/>
          <w:szCs w:val="36"/>
          <w:u w:val="none"/>
          <w:lang w:val="en-US" w:eastAsia="zh-CN"/>
        </w:rPr>
      </w:pPr>
    </w:p>
    <w:p w14:paraId="42D7793D">
      <w:pPr>
        <w:keepNext w:val="0"/>
        <w:keepLines w:val="0"/>
        <w:widowControl/>
        <w:suppressLineNumbers w:val="0"/>
        <w:jc w:val="left"/>
        <w:rPr>
          <w:rFonts w:hint="eastAsia"/>
          <w:b/>
          <w:bCs/>
          <w:sz w:val="28"/>
          <w:szCs w:val="36"/>
          <w:u w:val="none"/>
          <w:lang w:val="en-US" w:eastAsia="zh-CN"/>
        </w:rPr>
      </w:pPr>
    </w:p>
    <w:p w14:paraId="5BAAE23F">
      <w:pPr>
        <w:keepNext w:val="0"/>
        <w:keepLines w:val="0"/>
        <w:widowControl/>
        <w:suppressLineNumbers w:val="0"/>
        <w:jc w:val="left"/>
        <w:rPr>
          <w:rFonts w:hint="eastAsia"/>
          <w:b/>
          <w:bCs/>
          <w:sz w:val="28"/>
          <w:szCs w:val="36"/>
          <w:u w:val="none"/>
          <w:lang w:val="en-US" w:eastAsia="zh-CN"/>
        </w:rPr>
      </w:pPr>
    </w:p>
    <w:p w14:paraId="1609CDBE">
      <w:pPr>
        <w:keepNext w:val="0"/>
        <w:keepLines w:val="0"/>
        <w:widowControl/>
        <w:suppressLineNumbers w:val="0"/>
        <w:jc w:val="left"/>
        <w:rPr>
          <w:rFonts w:hint="eastAsia"/>
          <w:b/>
          <w:bCs/>
          <w:sz w:val="28"/>
          <w:szCs w:val="36"/>
          <w:u w:val="none"/>
          <w:lang w:val="en-US" w:eastAsia="zh-CN"/>
        </w:rPr>
      </w:pPr>
    </w:p>
    <w:p w14:paraId="28D5C3F9">
      <w:pPr>
        <w:keepNext w:val="0"/>
        <w:keepLines w:val="0"/>
        <w:widowControl/>
        <w:suppressLineNumbers w:val="0"/>
        <w:jc w:val="left"/>
        <w:rPr>
          <w:rFonts w:hint="eastAsia"/>
          <w:b/>
          <w:bCs/>
          <w:sz w:val="28"/>
          <w:szCs w:val="36"/>
          <w:u w:val="none"/>
          <w:lang w:val="en-US" w:eastAsia="zh-CN"/>
        </w:rPr>
      </w:pPr>
    </w:p>
    <w:p w14:paraId="18EB2B90">
      <w:pPr>
        <w:keepNext w:val="0"/>
        <w:keepLines w:val="0"/>
        <w:widowControl/>
        <w:suppressLineNumbers w:val="0"/>
        <w:jc w:val="left"/>
        <w:rPr>
          <w:rFonts w:hint="eastAsia"/>
          <w:b/>
          <w:bCs/>
          <w:sz w:val="28"/>
          <w:szCs w:val="36"/>
          <w:u w:val="none"/>
          <w:lang w:val="en-US" w:eastAsia="zh-CN"/>
        </w:rPr>
      </w:pPr>
    </w:p>
    <w:p w14:paraId="6BA75B88">
      <w:pPr>
        <w:keepNext w:val="0"/>
        <w:keepLines w:val="0"/>
        <w:widowControl/>
        <w:suppressLineNumbers w:val="0"/>
        <w:jc w:val="left"/>
        <w:rPr>
          <w:rFonts w:hint="eastAsia"/>
          <w:b/>
          <w:bCs/>
          <w:sz w:val="28"/>
          <w:szCs w:val="36"/>
          <w:u w:val="none"/>
          <w:lang w:val="en-US" w:eastAsia="zh-CN"/>
        </w:rPr>
      </w:pPr>
    </w:p>
    <w:p w14:paraId="3560D3C3">
      <w:pPr>
        <w:keepNext w:val="0"/>
        <w:keepLines w:val="0"/>
        <w:widowControl/>
        <w:suppressLineNumbers w:val="0"/>
        <w:jc w:val="left"/>
        <w:rPr>
          <w:rFonts w:hint="eastAsia"/>
          <w:b/>
          <w:bCs/>
          <w:sz w:val="28"/>
          <w:szCs w:val="36"/>
          <w:u w:val="none"/>
          <w:lang w:val="en-US" w:eastAsia="zh-CN"/>
        </w:rPr>
      </w:pPr>
    </w:p>
    <w:p w14:paraId="313FD001">
      <w:pPr>
        <w:keepNext w:val="0"/>
        <w:keepLines w:val="0"/>
        <w:widowControl/>
        <w:suppressLineNumbers w:val="0"/>
        <w:jc w:val="left"/>
        <w:rPr>
          <w:rFonts w:hint="eastAsia"/>
          <w:b/>
          <w:bCs/>
          <w:sz w:val="28"/>
          <w:szCs w:val="36"/>
          <w:u w:val="none"/>
          <w:lang w:val="en-US" w:eastAsia="zh-CN"/>
        </w:rPr>
      </w:pPr>
    </w:p>
    <w:p w14:paraId="48BB443A">
      <w:pPr>
        <w:keepNext w:val="0"/>
        <w:keepLines w:val="0"/>
        <w:widowControl/>
        <w:suppressLineNumbers w:val="0"/>
        <w:jc w:val="left"/>
        <w:rPr>
          <w:rFonts w:hint="eastAsia"/>
          <w:b/>
          <w:bCs/>
          <w:sz w:val="28"/>
          <w:szCs w:val="36"/>
          <w:u w:val="none"/>
          <w:lang w:val="en-US" w:eastAsia="zh-CN"/>
        </w:rPr>
      </w:pPr>
    </w:p>
    <w:p w14:paraId="25804EA3">
      <w:pPr>
        <w:keepNext w:val="0"/>
        <w:keepLines w:val="0"/>
        <w:widowControl/>
        <w:suppressLineNumbers w:val="0"/>
        <w:jc w:val="left"/>
        <w:rPr>
          <w:rFonts w:hint="eastAsia"/>
          <w:b/>
          <w:bCs/>
          <w:sz w:val="28"/>
          <w:szCs w:val="36"/>
          <w:u w:val="none"/>
          <w:lang w:val="en-US" w:eastAsia="zh-CN"/>
        </w:rPr>
      </w:pPr>
    </w:p>
    <w:p w14:paraId="42376517">
      <w:pPr>
        <w:keepNext w:val="0"/>
        <w:keepLines w:val="0"/>
        <w:widowControl/>
        <w:suppressLineNumbers w:val="0"/>
        <w:jc w:val="left"/>
        <w:rPr>
          <w:rFonts w:hint="eastAsia"/>
          <w:b/>
          <w:bCs/>
          <w:sz w:val="28"/>
          <w:szCs w:val="36"/>
          <w:u w:val="none"/>
          <w:lang w:val="en-US" w:eastAsia="zh-CN"/>
        </w:rPr>
      </w:pPr>
    </w:p>
    <w:p w14:paraId="4CC23708">
      <w:pPr>
        <w:keepNext w:val="0"/>
        <w:keepLines w:val="0"/>
        <w:widowControl/>
        <w:suppressLineNumbers w:val="0"/>
        <w:jc w:val="left"/>
        <w:rPr>
          <w:rFonts w:hint="eastAsia"/>
          <w:b/>
          <w:bCs/>
          <w:sz w:val="28"/>
          <w:szCs w:val="36"/>
          <w:u w:val="none"/>
          <w:lang w:val="en-US" w:eastAsia="zh-CN"/>
        </w:rPr>
      </w:pPr>
    </w:p>
    <w:p w14:paraId="6A9E9899">
      <w:pPr>
        <w:keepNext w:val="0"/>
        <w:keepLines w:val="0"/>
        <w:widowControl/>
        <w:suppressLineNumbers w:val="0"/>
        <w:jc w:val="left"/>
        <w:rPr>
          <w:rFonts w:hint="eastAsia"/>
          <w:b/>
          <w:bCs/>
          <w:sz w:val="28"/>
          <w:szCs w:val="36"/>
          <w:u w:val="none"/>
          <w:lang w:val="en-US" w:eastAsia="zh-CN"/>
        </w:rPr>
      </w:pPr>
    </w:p>
    <w:p w14:paraId="3EB85F6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6.不接受联合体投标，按照格式填写承诺书。（材料应清晰可辨并进行电子签章） </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非联合体投标承诺书​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就参与本项目投标事宜，郑重作出如下承诺：​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完全知晓并同意本项目投标文件中 “不接受联合体投标” 的相关规定，自愿以独立法人身份参与本次投标，不存在与其他法人、组织或个人组成联合体参与投标的情形。​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二、本单位保证所提交的投标文件及相关材料真实、合法、有效，无任何虚假记载、误导性陈述或重大遗漏。若经查实本单位存在隐瞒联合体参与事实、提供虚假材料等违规行为，本单位自愿承担以下责任：​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投标</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中标或中标候选人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投标人</w:t>
      </w:r>
      <w:r>
        <w:rPr>
          <w:rFonts w:hint="eastAsia" w:ascii="宋体" w:hAnsi="宋体" w:eastAsia="宋体" w:cs="宋体"/>
          <w:spacing w:val="0"/>
          <w:position w:val="0"/>
          <w:sz w:val="22"/>
          <w:szCs w:val="22"/>
        </w:rPr>
        <w:t>：</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（投标人全称并加盖公章）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4A8534CA">
      <w:pPr>
        <w:pStyle w:val="6"/>
        <w:rPr>
          <w:rFonts w:hint="eastAsia" w:ascii="宋体" w:hAnsi="宋体" w:eastAsia="宋体" w:cs="宋体"/>
          <w:b/>
          <w:bCs/>
          <w:color w:val="auto"/>
          <w:sz w:val="32"/>
          <w:szCs w:val="32"/>
          <w:highlight w:val="none"/>
          <w:shd w:val="clear" w:color="auto" w:fill="FFFFFF"/>
          <w:lang w:val="en-US" w:eastAsia="zh-CN"/>
        </w:rPr>
      </w:pPr>
    </w:p>
    <w:p w14:paraId="484451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41513F1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0E7CF98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3B1B30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6A1ED91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5FD3C734">
      <w:pPr>
        <w:keepNext w:val="0"/>
        <w:keepLines w:val="0"/>
        <w:widowControl/>
        <w:suppressLineNumbers w:val="0"/>
        <w:jc w:val="left"/>
        <w:rPr>
          <w:rFonts w:hint="eastAsia"/>
          <w:b/>
          <w:bCs/>
          <w:sz w:val="28"/>
          <w:szCs w:val="36"/>
          <w:u w:val="none"/>
          <w:lang w:val="en-US" w:eastAsia="zh-CN"/>
        </w:rPr>
      </w:pPr>
      <w:r>
        <w:rPr>
          <w:rFonts w:hint="eastAsia"/>
          <w:b/>
          <w:bCs/>
          <w:sz w:val="28"/>
          <w:szCs w:val="36"/>
          <w:u w:val="none"/>
          <w:lang w:val="en-US" w:eastAsia="zh-CN"/>
        </w:rPr>
        <w:t xml:space="preserve">7.按照格式填写承诺书。（材料应清晰可辨并进行电子签章） </w:t>
      </w:r>
    </w:p>
    <w:p w14:paraId="57C5D245">
      <w:pPr>
        <w:autoSpaceDE w:val="0"/>
        <w:autoSpaceDN w:val="0"/>
        <w:adjustRightInd w:val="0"/>
        <w:jc w:val="center"/>
        <w:rPr>
          <w:rFonts w:hint="eastAsia" w:ascii="宋体" w:hAnsi="宋体" w:eastAsia="宋体" w:cs="宋体"/>
          <w:b/>
          <w:color w:val="auto"/>
          <w:sz w:val="28"/>
          <w:szCs w:val="28"/>
          <w:highlight w:val="none"/>
          <w:lang w:val="zh-CN"/>
        </w:rPr>
      </w:pPr>
      <w:r>
        <w:rPr>
          <w:rFonts w:hint="eastAsia" w:ascii="宋体" w:hAnsi="宋体" w:eastAsia="宋体" w:cs="宋体"/>
          <w:b/>
          <w:color w:val="auto"/>
          <w:sz w:val="32"/>
          <w:szCs w:val="32"/>
          <w:highlight w:val="none"/>
          <w:lang w:val="zh-CN"/>
        </w:rPr>
        <w:t>承诺书</w:t>
      </w:r>
    </w:p>
    <w:p w14:paraId="31372F7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我方承诺，不存在相关法律法规规定的禁止投标的情形。我单位的股权关系、与其他单位的管理关系和其他与本项目有关的利害关系等，作如下说明和承诺：</w:t>
      </w:r>
    </w:p>
    <w:p w14:paraId="7277C487">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投标人</w:t>
      </w:r>
      <w:r>
        <w:rPr>
          <w:rFonts w:hint="eastAsia" w:ascii="宋体" w:hAnsi="宋体" w:eastAsia="宋体" w:cs="宋体"/>
          <w:color w:val="auto"/>
          <w:sz w:val="22"/>
          <w:szCs w:val="22"/>
          <w:highlight w:val="none"/>
          <w:lang w:val="zh-CN"/>
        </w:rPr>
        <w:t>单位负责人为同一人或者存在直接控股、管理关系。</w:t>
      </w:r>
    </w:p>
    <w:p w14:paraId="161D1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0578_WPSOffice_Level2"/>
      <w:bookmarkStart w:id="5" w:name="_Toc16297_WPSOffice_Level2"/>
      <w:bookmarkStart w:id="6" w:name="_Toc14125_WPSOffice_Level2"/>
      <w:r>
        <w:rPr>
          <w:rFonts w:hint="eastAsia" w:ascii="宋体" w:hAnsi="宋体" w:eastAsia="宋体" w:cs="宋体"/>
          <w:color w:val="auto"/>
          <w:sz w:val="22"/>
          <w:szCs w:val="22"/>
          <w:highlight w:val="none"/>
          <w:lang w:val="zh-CN"/>
        </w:rPr>
        <w:t>1.1 股权关系说明</w:t>
      </w:r>
      <w:bookmarkEnd w:id="4"/>
      <w:bookmarkEnd w:id="5"/>
      <w:bookmarkEnd w:id="6"/>
    </w:p>
    <w:p w14:paraId="37FF247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74CC97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41E8738C">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E14F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7" w:name="_Toc1335_WPSOffice_Level2"/>
      <w:bookmarkStart w:id="8" w:name="_Toc26574_WPSOffice_Level2"/>
      <w:bookmarkStart w:id="9" w:name="_Toc20668_WPSOffice_Level2"/>
      <w:r>
        <w:rPr>
          <w:rFonts w:hint="eastAsia" w:ascii="宋体" w:hAnsi="宋体" w:eastAsia="宋体" w:cs="宋体"/>
          <w:color w:val="auto"/>
          <w:sz w:val="22"/>
          <w:szCs w:val="22"/>
          <w:highlight w:val="none"/>
          <w:lang w:val="zh-CN"/>
        </w:rPr>
        <w:t>1.2.管理关系说明</w:t>
      </w:r>
      <w:bookmarkEnd w:id="7"/>
      <w:bookmarkEnd w:id="8"/>
      <w:bookmarkEnd w:id="9"/>
    </w:p>
    <w:p w14:paraId="501875E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27E05F6B">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A4546F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1A456D6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32EA317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6D8BAC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79FEE5F2">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B7013A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7CD4EBDD">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068571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49DA7FD6">
      <w:pPr>
        <w:autoSpaceDE w:val="0"/>
        <w:autoSpaceDN w:val="0"/>
        <w:adjustRightInd w:val="0"/>
        <w:spacing w:line="440" w:lineRule="exact"/>
        <w:jc w:val="left"/>
        <w:rPr>
          <w:rFonts w:hint="eastAsia" w:ascii="宋体" w:hAnsi="宋体" w:eastAsia="宋体" w:cs="宋体"/>
          <w:color w:val="auto"/>
          <w:sz w:val="24"/>
          <w:szCs w:val="24"/>
          <w:highlight w:val="none"/>
        </w:rPr>
      </w:pPr>
    </w:p>
    <w:p w14:paraId="41308D28">
      <w:pPr>
        <w:autoSpaceDE w:val="0"/>
        <w:autoSpaceDN w:val="0"/>
        <w:adjustRightInd w:val="0"/>
        <w:spacing w:line="440" w:lineRule="exact"/>
        <w:jc w:val="left"/>
        <w:rPr>
          <w:rFonts w:hint="eastAsia" w:ascii="宋体" w:hAnsi="宋体" w:eastAsia="宋体" w:cs="宋体"/>
          <w:color w:val="auto"/>
          <w:sz w:val="21"/>
          <w:szCs w:val="21"/>
          <w:highlight w:val="none"/>
        </w:rPr>
      </w:pPr>
    </w:p>
    <w:p w14:paraId="2157C9B1">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rPr>
      </w:pPr>
      <w:r>
        <w:rPr>
          <w:rFonts w:hint="eastAsia" w:asciiTheme="minorEastAsia" w:hAnsiTheme="minorEastAsia" w:eastAsiaTheme="minorEastAsia" w:cstheme="minorEastAsia"/>
          <w:spacing w:val="0"/>
          <w:position w:val="0"/>
          <w:sz w:val="22"/>
          <w:szCs w:val="22"/>
          <w:lang w:eastAsia="zh-CN"/>
        </w:rPr>
        <w:t>投标人</w:t>
      </w:r>
      <w:r>
        <w:rPr>
          <w:rFonts w:hint="eastAsia" w:asciiTheme="minorEastAsia" w:hAnsiTheme="minorEastAsia" w:eastAsiaTheme="minorEastAsia" w:cstheme="minorEastAsia"/>
          <w:spacing w:val="0"/>
          <w:position w:val="0"/>
          <w:sz w:val="22"/>
          <w:szCs w:val="22"/>
        </w:rPr>
        <w:t>：</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（投标人全称并加盖公章）</w:t>
      </w:r>
      <w:r>
        <w:rPr>
          <w:rFonts w:hint="eastAsia" w:asciiTheme="minorEastAsia" w:hAnsiTheme="minorEastAsia" w:eastAsiaTheme="minorEastAsia" w:cstheme="minorEastAsia"/>
          <w:spacing w:val="0"/>
          <w:position w:val="0"/>
          <w:sz w:val="22"/>
          <w:szCs w:val="22"/>
        </w:rPr>
        <w:t xml:space="preserve">             </w:t>
      </w:r>
    </w:p>
    <w:p w14:paraId="05A39B5A">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u w:val="single"/>
        </w:rPr>
      </w:pPr>
      <w:r>
        <w:rPr>
          <w:rFonts w:hint="eastAsia" w:asciiTheme="minorEastAsia" w:hAnsiTheme="minorEastAsia" w:eastAsiaTheme="minorEastAsia" w:cstheme="minorEastAsia"/>
          <w:spacing w:val="0"/>
          <w:position w:val="0"/>
          <w:sz w:val="22"/>
          <w:szCs w:val="22"/>
        </w:rPr>
        <w:t>法定代表人或被授权代表：</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rPr>
        <w:t>（签字或盖章）</w:t>
      </w:r>
    </w:p>
    <w:p w14:paraId="4C3D2C8F">
      <w:pPr>
        <w:ind w:left="0" w:leftChars="0" w:firstLine="2640" w:firstLineChars="1200"/>
        <w:rPr>
          <w:rFonts w:hint="eastAsia" w:ascii="宋体" w:hAnsi="宋体" w:eastAsia="宋体" w:cs="宋体"/>
          <w:b/>
          <w:bCs/>
          <w:color w:val="auto"/>
          <w:sz w:val="32"/>
          <w:szCs w:val="32"/>
          <w:highlight w:val="none"/>
          <w:shd w:val="clear" w:color="auto" w:fill="FFFFFF"/>
          <w:lang w:val="en-US" w:eastAsia="zh-CN"/>
        </w:rPr>
      </w:pPr>
      <w:r>
        <w:rPr>
          <w:rFonts w:hint="eastAsia" w:asciiTheme="minorEastAsia" w:hAnsiTheme="minorEastAsia" w:eastAsiaTheme="minorEastAsia" w:cstheme="minorEastAsia"/>
          <w:sz w:val="22"/>
          <w:szCs w:val="22"/>
        </w:rPr>
        <w:t xml:space="preserve">日  期：  年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月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日</w:t>
      </w:r>
    </w:p>
    <w:p w14:paraId="5731264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default" w:asciiTheme="minorEastAsia" w:hAnsiTheme="minorEastAsia" w:eastAsiaTheme="minorEastAsia" w:cstheme="minor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1112040"/>
    <w:rsid w:val="020B6A0C"/>
    <w:rsid w:val="02383D26"/>
    <w:rsid w:val="02510197"/>
    <w:rsid w:val="026C4FD1"/>
    <w:rsid w:val="026C565C"/>
    <w:rsid w:val="02BA21E0"/>
    <w:rsid w:val="039E68AE"/>
    <w:rsid w:val="03A151EA"/>
    <w:rsid w:val="04955E1D"/>
    <w:rsid w:val="06D97430"/>
    <w:rsid w:val="07911761"/>
    <w:rsid w:val="08B33959"/>
    <w:rsid w:val="096133B5"/>
    <w:rsid w:val="09D41DD9"/>
    <w:rsid w:val="0AC41E4E"/>
    <w:rsid w:val="0F2C6214"/>
    <w:rsid w:val="10390BE8"/>
    <w:rsid w:val="10A256AE"/>
    <w:rsid w:val="10C34956"/>
    <w:rsid w:val="12267AD6"/>
    <w:rsid w:val="14014967"/>
    <w:rsid w:val="14517926"/>
    <w:rsid w:val="16691AFB"/>
    <w:rsid w:val="17AD7BF2"/>
    <w:rsid w:val="18590145"/>
    <w:rsid w:val="18CD45C3"/>
    <w:rsid w:val="19CC6629"/>
    <w:rsid w:val="1A4A39F2"/>
    <w:rsid w:val="1AA94BBC"/>
    <w:rsid w:val="1B917B2A"/>
    <w:rsid w:val="1C133119"/>
    <w:rsid w:val="1EC528F9"/>
    <w:rsid w:val="1F9F76A1"/>
    <w:rsid w:val="20DB1848"/>
    <w:rsid w:val="21507B40"/>
    <w:rsid w:val="21EC100F"/>
    <w:rsid w:val="22851A6B"/>
    <w:rsid w:val="23362D65"/>
    <w:rsid w:val="243E55AE"/>
    <w:rsid w:val="25BF34E6"/>
    <w:rsid w:val="26EB3E67"/>
    <w:rsid w:val="27780724"/>
    <w:rsid w:val="28C32885"/>
    <w:rsid w:val="29534671"/>
    <w:rsid w:val="29DB7E59"/>
    <w:rsid w:val="2A247DBB"/>
    <w:rsid w:val="2A5C57A7"/>
    <w:rsid w:val="2B0379D1"/>
    <w:rsid w:val="2B156C4B"/>
    <w:rsid w:val="2BA42B91"/>
    <w:rsid w:val="2C7212B2"/>
    <w:rsid w:val="2C8768C3"/>
    <w:rsid w:val="2D7C6927"/>
    <w:rsid w:val="2D8F379E"/>
    <w:rsid w:val="2E0979F4"/>
    <w:rsid w:val="2EF266DA"/>
    <w:rsid w:val="2FF71DDB"/>
    <w:rsid w:val="3392223A"/>
    <w:rsid w:val="346516FC"/>
    <w:rsid w:val="36323860"/>
    <w:rsid w:val="374101FF"/>
    <w:rsid w:val="37CB5DA3"/>
    <w:rsid w:val="38A8605B"/>
    <w:rsid w:val="39225E0E"/>
    <w:rsid w:val="3A293678"/>
    <w:rsid w:val="3B1D424F"/>
    <w:rsid w:val="3D532A3A"/>
    <w:rsid w:val="3F3079C0"/>
    <w:rsid w:val="3FA139B0"/>
    <w:rsid w:val="3FC574F3"/>
    <w:rsid w:val="3FEB51AC"/>
    <w:rsid w:val="40714F85"/>
    <w:rsid w:val="40C17CBA"/>
    <w:rsid w:val="40C94DC1"/>
    <w:rsid w:val="40F37AD9"/>
    <w:rsid w:val="41605DB0"/>
    <w:rsid w:val="41A61049"/>
    <w:rsid w:val="425F3C2F"/>
    <w:rsid w:val="43873C61"/>
    <w:rsid w:val="45FD1795"/>
    <w:rsid w:val="46237171"/>
    <w:rsid w:val="472B0583"/>
    <w:rsid w:val="4743767B"/>
    <w:rsid w:val="4791488A"/>
    <w:rsid w:val="48537D92"/>
    <w:rsid w:val="48822425"/>
    <w:rsid w:val="493F20C4"/>
    <w:rsid w:val="4D8850D8"/>
    <w:rsid w:val="4EEF633A"/>
    <w:rsid w:val="4F052CEF"/>
    <w:rsid w:val="4F9C4678"/>
    <w:rsid w:val="4FE07455"/>
    <w:rsid w:val="502D711A"/>
    <w:rsid w:val="528374C6"/>
    <w:rsid w:val="52F061DD"/>
    <w:rsid w:val="54637DFF"/>
    <w:rsid w:val="54BC281B"/>
    <w:rsid w:val="54DB1ED7"/>
    <w:rsid w:val="558461BE"/>
    <w:rsid w:val="565E627F"/>
    <w:rsid w:val="578A6C00"/>
    <w:rsid w:val="5CEC4A4A"/>
    <w:rsid w:val="5D6D6DA8"/>
    <w:rsid w:val="5DF11787"/>
    <w:rsid w:val="5F1A2F60"/>
    <w:rsid w:val="602F2A3B"/>
    <w:rsid w:val="60AE2F7C"/>
    <w:rsid w:val="61576762"/>
    <w:rsid w:val="61691F7C"/>
    <w:rsid w:val="61FC67FC"/>
    <w:rsid w:val="633B34A5"/>
    <w:rsid w:val="644D16E1"/>
    <w:rsid w:val="656B62C3"/>
    <w:rsid w:val="658C3943"/>
    <w:rsid w:val="65A93335"/>
    <w:rsid w:val="66F61BBC"/>
    <w:rsid w:val="6744501E"/>
    <w:rsid w:val="67D5211A"/>
    <w:rsid w:val="6A265B7B"/>
    <w:rsid w:val="6A3550F2"/>
    <w:rsid w:val="6C586BB4"/>
    <w:rsid w:val="6D982144"/>
    <w:rsid w:val="6E623FDB"/>
    <w:rsid w:val="6E804461"/>
    <w:rsid w:val="6F184487"/>
    <w:rsid w:val="70432DA3"/>
    <w:rsid w:val="7113780F"/>
    <w:rsid w:val="712D6B22"/>
    <w:rsid w:val="71555F59"/>
    <w:rsid w:val="728D7F1F"/>
    <w:rsid w:val="740578E3"/>
    <w:rsid w:val="74826AAD"/>
    <w:rsid w:val="7541694A"/>
    <w:rsid w:val="75CC0C79"/>
    <w:rsid w:val="75FF0362"/>
    <w:rsid w:val="77E3618D"/>
    <w:rsid w:val="79314152"/>
    <w:rsid w:val="7AAA11E4"/>
    <w:rsid w:val="7B2B78DD"/>
    <w:rsid w:val="7B3F70C4"/>
    <w:rsid w:val="7B7A6E08"/>
    <w:rsid w:val="7BCB7664"/>
    <w:rsid w:val="7D625DA6"/>
    <w:rsid w:val="7DFF1847"/>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autoRedefine/>
    <w:qFormat/>
    <w:uiPriority w:val="0"/>
    <w:pPr>
      <w:keepNext/>
      <w:outlineLvl w:val="3"/>
    </w:pPr>
    <w:rPr>
      <w:color w:val="FF0000"/>
      <w:sz w:val="28"/>
      <w:u w:val="single"/>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link w:val="15"/>
    <w:autoRedefine/>
    <w:qFormat/>
    <w:uiPriority w:val="0"/>
    <w:pPr>
      <w:ind w:firstLine="420"/>
    </w:pPr>
    <w:rPr>
      <w:szCs w:val="20"/>
    </w:rPr>
  </w:style>
  <w:style w:type="paragraph" w:styleId="6">
    <w:name w:val="Body Text"/>
    <w:basedOn w:val="1"/>
    <w:next w:val="1"/>
    <w:link w:val="13"/>
    <w:autoRedefine/>
    <w:unhideWhenUsed/>
    <w:qFormat/>
    <w:uiPriority w:val="99"/>
    <w:pPr>
      <w:spacing w:after="120"/>
    </w:pPr>
  </w:style>
  <w:style w:type="paragraph" w:styleId="7">
    <w:name w:val="Body Text Indent"/>
    <w:basedOn w:val="1"/>
    <w:next w:val="8"/>
    <w:link w:val="14"/>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next w:val="1"/>
    <w:qFormat/>
    <w:uiPriority w:val="0"/>
    <w:pPr>
      <w:ind w:firstLine="420" w:firstLineChars="200"/>
    </w:pPr>
    <w:rPr>
      <w:sz w:val="21"/>
    </w:rPr>
  </w:style>
  <w:style w:type="character" w:customStyle="1" w:styleId="13">
    <w:name w:val="正文文本 Char"/>
    <w:link w:val="6"/>
    <w:autoRedefine/>
    <w:qFormat/>
    <w:uiPriority w:val="0"/>
  </w:style>
  <w:style w:type="character" w:customStyle="1" w:styleId="14">
    <w:name w:val="正文文本缩进 Char"/>
    <w:link w:val="7"/>
    <w:autoRedefine/>
    <w:qFormat/>
    <w:uiPriority w:val="0"/>
    <w:rPr>
      <w:b/>
      <w:color w:val="000000"/>
      <w:kern w:val="0"/>
      <w:sz w:val="24"/>
      <w:szCs w:val="24"/>
    </w:rPr>
  </w:style>
  <w:style w:type="character" w:customStyle="1" w:styleId="15">
    <w:name w:val="正文缩进 Char"/>
    <w:link w:val="5"/>
    <w:autoRedefine/>
    <w:qFormat/>
    <w:uiPriority w:val="0"/>
    <w:rPr>
      <w:szCs w:val="20"/>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2885</Words>
  <Characters>3085</Characters>
  <Lines>0</Lines>
  <Paragraphs>0</Paragraphs>
  <TotalTime>1</TotalTime>
  <ScaleCrop>false</ScaleCrop>
  <LinksUpToDate>false</LinksUpToDate>
  <CharactersWithSpaces>3772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0002</cp:lastModifiedBy>
  <dcterms:modified xsi:type="dcterms:W3CDTF">2026-07-02T13:53:48Z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06DBEF4BDEEF44159FB9A42EC8ACA8F0_12</vt:lpwstr>
  </property>
  <property fmtid="{D5CDD505-2E9C-101B-9397-08002B2CF9AE}" pid="4" name="KSOTemplateDocerSaveRecord">
    <vt:lpwstr>eyJoZGlkIjoiYTc5NTVlZWY0ZTBmZGIxMDBkZGNlMzkwYzU5MTNlOGMiLCJ1c2VySWQiOiIxNzIyMTc2ODUyIn0=</vt:lpwstr>
  </property>
</Properties>
</file>