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1F5A">
      <w:pPr>
        <w:spacing w:before="62" w:line="360" w:lineRule="auto"/>
        <w:ind w:left="2893"/>
        <w:rPr>
          <w:rFonts w:ascii="宋体" w:hAnsi="宋体" w:eastAsia="宋体" w:cs="宋体"/>
          <w:spacing w:val="7"/>
          <w:sz w:val="31"/>
          <w:szCs w:val="31"/>
          <w:highlight w:val="none"/>
          <w:lang w:eastAsia="zh-CN"/>
        </w:rPr>
      </w:pPr>
      <w:r>
        <w:rPr>
          <w:rFonts w:ascii="宋体" w:hAnsi="宋体" w:eastAsia="宋体" w:cs="宋体"/>
          <w:spacing w:val="7"/>
          <w:sz w:val="31"/>
          <w:szCs w:val="31"/>
          <w:highlight w:val="none"/>
          <w:lang w:eastAsia="zh-CN"/>
        </w:rPr>
        <w:t>拟签订采购合同文本</w:t>
      </w:r>
    </w:p>
    <w:p w14:paraId="749A8215">
      <w:pPr>
        <w:tabs>
          <w:tab w:val="left" w:pos="735"/>
        </w:tabs>
        <w:spacing w:before="312" w:beforeLines="100" w:line="360" w:lineRule="auto"/>
        <w:ind w:firstLine="629"/>
        <w:rPr>
          <w:rFonts w:asciiTheme="minorEastAsia" w:hAnsiTheme="minorEastAsia"/>
          <w:b/>
          <w:bCs/>
          <w:sz w:val="20"/>
          <w:szCs w:val="20"/>
          <w:highlight w:val="none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highlight w:val="none"/>
          <w:lang w:val="zh-CN" w:eastAsia="zh-CN"/>
        </w:rPr>
        <w:t>甲方：</w:t>
      </w:r>
      <w:r>
        <w:rPr>
          <w:rFonts w:hint="eastAsia" w:asciiTheme="minorEastAsia" w:hAnsiTheme="minorEastAsia"/>
          <w:bCs/>
          <w:sz w:val="20"/>
          <w:szCs w:val="20"/>
          <w:highlight w:val="none"/>
          <w:lang w:val="zh-CN" w:eastAsia="zh-CN"/>
        </w:rPr>
        <w:t>（前款所称采购人）     住所：</w:t>
      </w:r>
    </w:p>
    <w:p w14:paraId="156DC174">
      <w:pPr>
        <w:tabs>
          <w:tab w:val="left" w:pos="735"/>
        </w:tabs>
        <w:spacing w:line="360" w:lineRule="auto"/>
        <w:ind w:firstLine="631"/>
        <w:rPr>
          <w:rFonts w:asciiTheme="minorEastAsia" w:hAnsiTheme="minorEastAsia"/>
          <w:bCs/>
          <w:sz w:val="20"/>
          <w:szCs w:val="20"/>
          <w:highlight w:val="none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highlight w:val="none"/>
          <w:lang w:val="zh-CN" w:eastAsia="zh-CN"/>
        </w:rPr>
        <w:t>乙方：</w:t>
      </w:r>
      <w:r>
        <w:rPr>
          <w:rFonts w:hint="eastAsia" w:asciiTheme="minorEastAsia" w:hAnsiTheme="minorEastAsia"/>
          <w:bCs/>
          <w:sz w:val="20"/>
          <w:szCs w:val="20"/>
          <w:highlight w:val="none"/>
          <w:lang w:val="zh-CN" w:eastAsia="zh-CN"/>
        </w:rPr>
        <w:t>（前款所称成交人）     住所：</w:t>
      </w:r>
    </w:p>
    <w:p w14:paraId="5FCEBD35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0" w:name="_Toc19515384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一、合同内容:</w:t>
      </w:r>
      <w:bookmarkEnd w:id="0"/>
    </w:p>
    <w:p w14:paraId="2DA46B6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1" w:name="_Toc19515385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二、合同价款</w:t>
      </w:r>
      <w:bookmarkEnd w:id="1"/>
    </w:p>
    <w:p w14:paraId="0BF5D4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1、合同总价：</w:t>
      </w:r>
    </w:p>
    <w:p w14:paraId="14F01055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2、合同总价包括：</w:t>
      </w:r>
    </w:p>
    <w:p w14:paraId="76537AD1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3、合同总价一次包死，不受市场价变化的影响。</w:t>
      </w:r>
    </w:p>
    <w:p w14:paraId="45BEFFD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2" w:name="_Toc19515386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三、合同结算</w:t>
      </w:r>
      <w:bookmarkEnd w:id="2"/>
    </w:p>
    <w:p w14:paraId="6DFFBC1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1、付款比例：</w:t>
      </w:r>
    </w:p>
    <w:p w14:paraId="60CC047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textAlignment w:val="baseline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）合同签订后，达到付款条件起10日内，支付合同总金额的60.00%。</w:t>
      </w:r>
    </w:p>
    <w:p w14:paraId="515BFBC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textAlignment w:val="baseline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）项目设计开发服务完成后，系统交付甲方，达到付款条件起10日内，支付合同总金额的30.00%。</w:t>
      </w:r>
    </w:p>
    <w:p w14:paraId="77E06DA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）系统经甲方验收合格投入使用后，达到付款条件起30日内，支付合同总金额的10.00%。</w:t>
      </w:r>
    </w:p>
    <w:p w14:paraId="20640CD3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2、结算方式：银行转账。</w:t>
      </w:r>
    </w:p>
    <w:p w14:paraId="1FBAFD7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3、结算单位：由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>甲方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负责结算，乙方开具等额发票交采购人。</w:t>
      </w:r>
    </w:p>
    <w:p w14:paraId="260570FC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3" w:name="_Toc19515387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四、履行期限、地点及方式:</w:t>
      </w:r>
      <w:bookmarkEnd w:id="3"/>
    </w:p>
    <w:p w14:paraId="38145456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1、履行期限：合同签订之日起三个月内完成验收</w:t>
      </w:r>
    </w:p>
    <w:p w14:paraId="5BFA24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2、地点：甲方指定地点</w:t>
      </w:r>
    </w:p>
    <w:p w14:paraId="407C357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3、方式：</w:t>
      </w:r>
    </w:p>
    <w:p w14:paraId="7086960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4" w:name="_Toc19515390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五、技术服务</w:t>
      </w:r>
      <w:bookmarkEnd w:id="4"/>
    </w:p>
    <w:p w14:paraId="6AC698C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1、对技术服务的要求：</w:t>
      </w:r>
    </w:p>
    <w:p w14:paraId="08F9306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2、技术资料：</w:t>
      </w:r>
    </w:p>
    <w:p w14:paraId="52B0C26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3、售后服务</w:t>
      </w:r>
    </w:p>
    <w:p w14:paraId="3DA725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3-1、有故障时，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必须在1小时响应，接到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故障报告后在4小时内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工作人员到达现场，排除故障的期限不得超过24小时，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并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承担相应费用。</w:t>
      </w:r>
    </w:p>
    <w:p w14:paraId="02724EB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3-2、如果乙方在收到通知后两天内没有弥补缺陷，甲方可采取必要的补救措施，但其风险和费用将由乙方承担，甲方根据合同规定对乙方行使的其它权力不受影响。</w:t>
      </w:r>
    </w:p>
    <w:p w14:paraId="698CCDD5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3-3、质量保修范围和保修期：（1）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质保期同免费运维期，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投标人需提供运行维保期限为项目验收合格（自双方代表在最终验收报告上签字之日）后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年（不少于5年）的免费运维服务，期间存在任何软件故障由乙方负责解决处理，并承担全部费用，甲方不再向乙方支付任何费用，点位40个。</w:t>
      </w:r>
    </w:p>
    <w:p w14:paraId="0BF810AC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（2）投标人需免费提供7*24小时服务。免费运维期内，供应商需安排1名技术人员专人对接，保证系统正常运行。</w:t>
      </w:r>
    </w:p>
    <w:p w14:paraId="1DA33BD6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（3）免费运维期外服务：具体运维方案与免费运维期的内容一致，免费运维期结束后，若系统发生问题，费用由甲方支付，具体金额视实际情况据实结算，维保服务金额不得超过本次合同成交价8%的金额或维保服务金额需经双方协商后确认。</w:t>
      </w:r>
    </w:p>
    <w:p w14:paraId="5DA5D5AF">
      <w:pPr>
        <w:numPr>
          <w:ilvl w:val="0"/>
          <w:numId w:val="1"/>
        </w:num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知识产权归属和处理方式：</w:t>
      </w:r>
    </w:p>
    <w:p w14:paraId="4D43C99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4.1、乙方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乙方承担所有相关责任。甲方享有本项目实施过程中产生的知识成果及知识产权。</w:t>
      </w:r>
    </w:p>
    <w:p w14:paraId="6EF45735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-2、乙方将在采购项目实施过程中采用自有或者第三方知识成果的，使用该知识成果后，乙方需提供开发接口和开发手册等技术资料，并承诺提供无限期支持，甲方享有使用权（含甲方委托第三方在该项目后续开发的使用权）。</w:t>
      </w:r>
    </w:p>
    <w:p w14:paraId="053DC660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4-3、如采用乙方所不拥有的知识产权，则在报价中必须包括合法使用该知识产权的相关费用。</w:t>
      </w:r>
    </w:p>
    <w:p w14:paraId="0046DA7D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4-4、构成本招标文件的各组成部分，未经甲方书面同意，乙方不得擅自复印或用于非本招标项目所需的其他目的。</w:t>
      </w:r>
    </w:p>
    <w:p w14:paraId="003739C6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5" w:name="_Toc19515391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六、验收</w:t>
      </w:r>
      <w:bookmarkEnd w:id="5"/>
    </w:p>
    <w:p w14:paraId="70CAF1E0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bookmarkStart w:id="10" w:name="_GoBack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1.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乙方完成项目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设计开发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内容后，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交付甲方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，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并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向甲方提出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书面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验收申请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，甲方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自乙方提出验收申请之日起7日内组织验收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（必要时可聘请相应专家或委托相应部门验收），验收合格后，出具使用验收合格证明。</w:t>
      </w:r>
    </w:p>
    <w:p w14:paraId="75F96248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2.最终验收：最终验收结果作为付款依据，乙方填写验收单，并向甲方提交实施过程中的所有资料，以便甲方日后管理和维护。</w:t>
      </w:r>
    </w:p>
    <w:p w14:paraId="7D014CD7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3.免费运维期期满后：由乙方出具免费运维期运行质量报告，若存在质量问题，应按相应规定协商处理。</w:t>
      </w:r>
    </w:p>
    <w:p w14:paraId="6281974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 xml:space="preserve">4.验收依据： 4-1 合同文本、合同附件、招标文件、投标文件。 4-2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《医疗机构远程医疗服务管理规范（2025新版）》国卫办医发〔2025〕27号、WS/T 545-2017 远程医疗信息系统技术规范、WS/T 546-2017 远程医疗信息系统基本功能规范、GB/T 22239 网络安全等级保护、电子病历共享、DICOM影像互通国家卫生行业标准国内相应的标准、规范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等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国内相应的标准、规范。</w:t>
      </w:r>
      <w:bookmarkEnd w:id="10"/>
    </w:p>
    <w:p w14:paraId="01083C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6" w:name="_Toc19515392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七、违约责任</w:t>
      </w:r>
      <w:bookmarkEnd w:id="6"/>
    </w:p>
    <w:p w14:paraId="5D7883F1">
      <w:pPr>
        <w:spacing w:line="360" w:lineRule="auto"/>
        <w:ind w:firstLine="480"/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</w:pPr>
      <w:bookmarkStart w:id="7" w:name="_Toc19515393"/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1、按《中华人民共和国民法典》以及相关法律的条款执行。</w:t>
      </w:r>
    </w:p>
    <w:p w14:paraId="723A3A14">
      <w:pPr>
        <w:spacing w:line="360" w:lineRule="auto"/>
        <w:ind w:firstLine="480"/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2、违约终止合同：未按合同要求提供相应数量产品/服务或不能满足技术要求以及不合格产品等违约行为，甲方会同监督机构有权终止合同，对乙方违约行为进行追究，乙方须退回甲方前期支付的费用，同时支付合同金额5%的赔偿金，不足以弥补损失的，据实增加赔偿金额，并按政府采购法的有关规定进行相应的处罚。</w:t>
      </w:r>
    </w:p>
    <w:p w14:paraId="2FDA6D00">
      <w:pPr>
        <w:spacing w:line="360" w:lineRule="auto"/>
        <w:ind w:firstLine="400" w:firstLineChars="200"/>
        <w:rPr>
          <w:rFonts w:cs="仿宋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4、本合同履行过程中，如因乙方违约，甲方提起诉讼的，乙方应当承担甲方为实现权利而产生的费用，包括但不限于诉讼费、律师费、鉴定费、评估费等费用。</w:t>
      </w:r>
    </w:p>
    <w:p w14:paraId="4CBCDE1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八、合同组成</w:t>
      </w:r>
      <w:bookmarkEnd w:id="7"/>
    </w:p>
    <w:p w14:paraId="603E916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1、成交通知书</w:t>
      </w:r>
    </w:p>
    <w:p w14:paraId="6E2317D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2、合同文件</w:t>
      </w:r>
    </w:p>
    <w:p w14:paraId="7B1D56D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3、国家相关规范及标准</w:t>
      </w:r>
    </w:p>
    <w:p w14:paraId="1B33959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4、招标文件</w:t>
      </w:r>
    </w:p>
    <w:p w14:paraId="07E64429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5、投标文件</w:t>
      </w:r>
    </w:p>
    <w:p w14:paraId="793A607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8" w:name="_Toc19515394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九、解决争议的方法</w:t>
      </w:r>
      <w:bookmarkEnd w:id="8"/>
    </w:p>
    <w:p w14:paraId="0AA3074D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凡因本合同引起的或与本合同有关的争议，双方应友好协商解决。协商不成时，双方均同意采用以下第（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）种争议解决方式：</w:t>
      </w:r>
    </w:p>
    <w:p w14:paraId="07D343EB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（1）甲、乙双方均同意向（甲方所在地人民法院）提起诉讼。</w:t>
      </w:r>
    </w:p>
    <w:p w14:paraId="614376F8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（2）甲、乙双方均同意向（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"http://www.baidu.com/s?wd=%E4%BB%B2%E8%A3%81%E5%A7%94%E5%91%98%E4%BC%9A&amp;tn=SE_PcZhidaonwhc_ngpagmjz&amp;rsv_dl=gh_pc_zhidao" \t "_blank" </w:instrText>
      </w:r>
      <w:r>
        <w:rPr>
          <w:highlight w:val="none"/>
        </w:rPr>
        <w:fldChar w:fldCharType="separate"/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仲裁委员会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fldChar w:fldCharType="end"/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）提起仲裁。</w:t>
      </w:r>
    </w:p>
    <w:p w14:paraId="50AF5C5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9" w:name="_Toc19515395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十、合同生效及其它</w:t>
      </w:r>
      <w:bookmarkEnd w:id="9"/>
    </w:p>
    <w:p w14:paraId="3233EBD4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1、合同未尽事宜、由甲、乙双方协商，作为合同补充，与原合同具有同等法律效力。</w:t>
      </w:r>
    </w:p>
    <w:p w14:paraId="196813D4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 本合同正本一式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份，甲方、乙方双方分别执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份，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 xml:space="preserve">     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备案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份。</w:t>
      </w:r>
    </w:p>
    <w:p w14:paraId="0476521D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3、合同经甲乙双方盖章、签字后生效，合同签订地点为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 xml:space="preserve"> 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。</w:t>
      </w:r>
    </w:p>
    <w:p w14:paraId="43DE7132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highlight w:val="none"/>
        </w:rPr>
      </w:pPr>
      <w:r>
        <w:rPr>
          <w:rFonts w:hint="eastAsia" w:asciiTheme="minorEastAsia" w:hAnsiTheme="minorEastAsia"/>
          <w:sz w:val="20"/>
          <w:szCs w:val="20"/>
          <w:highlight w:val="none"/>
        </w:rPr>
        <w:t>4、生效时间：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Theme="minorEastAsia" w:hAnsiTheme="minorEastAsia"/>
          <w:sz w:val="20"/>
          <w:szCs w:val="20"/>
          <w:highlight w:val="none"/>
        </w:rPr>
        <w:t>年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  <w:highlight w:val="none"/>
        </w:rPr>
        <w:t>月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  <w:highlight w:val="none"/>
        </w:rPr>
        <w:t>日</w:t>
      </w:r>
    </w:p>
    <w:p w14:paraId="78106EAE">
      <w:pPr>
        <w:tabs>
          <w:tab w:val="left" w:pos="8391"/>
        </w:tabs>
        <w:spacing w:line="360" w:lineRule="auto"/>
        <w:ind w:right="-69" w:firstLine="700" w:firstLineChars="350"/>
        <w:textAlignment w:val="bottom"/>
        <w:rPr>
          <w:rFonts w:asciiTheme="minorEastAsia" w:hAnsiTheme="minorEastAsia"/>
          <w:sz w:val="20"/>
          <w:szCs w:val="20"/>
          <w:highlight w:val="none"/>
        </w:rPr>
      </w:pPr>
    </w:p>
    <w:tbl>
      <w:tblPr>
        <w:tblStyle w:val="3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3E3B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1A94D240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甲方名称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highlight w:val="none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:</w:t>
            </w:r>
          </w:p>
          <w:p w14:paraId="69A5CCD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地址：</w:t>
            </w:r>
          </w:p>
          <w:p w14:paraId="11775A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代表人（签字）：</w:t>
            </w:r>
          </w:p>
          <w:p w14:paraId="19B9828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电话：</w:t>
            </w:r>
          </w:p>
          <w:p w14:paraId="4B0C7A12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</w:rPr>
              <w:t>开户银行：</w:t>
            </w:r>
          </w:p>
          <w:p w14:paraId="35B4EB7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</w:rPr>
              <w:t>帐号：</w:t>
            </w:r>
          </w:p>
        </w:tc>
        <w:tc>
          <w:tcPr>
            <w:tcW w:w="4643" w:type="dxa"/>
          </w:tcPr>
          <w:p w14:paraId="6E36CACA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乙方名称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highlight w:val="none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:</w:t>
            </w:r>
          </w:p>
          <w:p w14:paraId="6AC6B1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地址：</w:t>
            </w:r>
          </w:p>
          <w:p w14:paraId="04371A34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代表人（签字）：</w:t>
            </w:r>
          </w:p>
          <w:p w14:paraId="7EE270C3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  <w:lang w:eastAsia="zh-CN"/>
              </w:rPr>
              <w:t>电话：</w:t>
            </w:r>
          </w:p>
          <w:p w14:paraId="1563A5FF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</w:rPr>
              <w:t>开户银行：</w:t>
            </w:r>
          </w:p>
          <w:p w14:paraId="303C9F48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highlight w:val="none"/>
              </w:rPr>
              <w:t>帐号：</w:t>
            </w:r>
          </w:p>
        </w:tc>
      </w:tr>
    </w:tbl>
    <w:p w14:paraId="48E434C3">
      <w:pPr>
        <w:spacing w:line="360" w:lineRule="auto"/>
        <w:rPr>
          <w:rFonts w:asciiTheme="minorEastAsia" w:hAnsiTheme="minorEastAsia"/>
          <w:sz w:val="20"/>
          <w:szCs w:val="20"/>
          <w:highlight w:val="none"/>
          <w:lang w:eastAsia="zh-CN"/>
        </w:rPr>
      </w:pPr>
    </w:p>
    <w:p w14:paraId="2EBEFF8E">
      <w:pPr>
        <w:kinsoku/>
        <w:autoSpaceDE/>
        <w:autoSpaceDN/>
        <w:adjustRightInd/>
        <w:snapToGrid/>
        <w:spacing w:line="360" w:lineRule="auto"/>
        <w:textAlignment w:val="auto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asciiTheme="minorEastAsia" w:hAnsiTheme="minorEastAsia"/>
          <w:sz w:val="20"/>
          <w:szCs w:val="20"/>
          <w:highlight w:val="none"/>
          <w:lang w:eastAsia="zh-CN"/>
        </w:rPr>
        <w:br w:type="page"/>
      </w:r>
    </w:p>
    <w:p w14:paraId="4C10049A">
      <w:pPr>
        <w:spacing w:line="360" w:lineRule="auto"/>
        <w:rPr>
          <w:rFonts w:asciiTheme="minorEastAsia" w:hAnsiTheme="minorEastAsia"/>
          <w:sz w:val="20"/>
          <w:szCs w:val="20"/>
          <w:highlight w:val="none"/>
          <w:lang w:eastAsia="zh-CN"/>
        </w:rPr>
      </w:pPr>
    </w:p>
    <w:p w14:paraId="7527F77D">
      <w:pPr>
        <w:spacing w:line="360" w:lineRule="auto"/>
        <w:rPr>
          <w:rFonts w:asciiTheme="minorEastAsia" w:hAnsiTheme="minorEastAsia"/>
          <w:sz w:val="20"/>
          <w:szCs w:val="20"/>
          <w:highlight w:val="none"/>
        </w:rPr>
      </w:pPr>
      <w:r>
        <w:rPr>
          <w:rFonts w:asciiTheme="minorEastAsia" w:hAnsiTheme="minorEastAsia"/>
          <w:sz w:val="20"/>
          <w:szCs w:val="20"/>
          <w:highlight w:val="none"/>
        </w:rPr>
        <w:t>合同附件：</w:t>
      </w:r>
    </w:p>
    <w:tbl>
      <w:tblPr>
        <w:tblStyle w:val="3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35D1B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D2C5A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  <w:t>政府采购项目货物（服务）验收入库报告单</w:t>
            </w:r>
          </w:p>
        </w:tc>
      </w:tr>
      <w:tr w14:paraId="3119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0B20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A523A93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69A7E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91AD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17612C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0A65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08C0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36C5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212B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EFF2A1F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0"/>
                <w:szCs w:val="20"/>
                <w:highlight w:val="none"/>
              </w:rPr>
              <w:t>¥</w:t>
            </w: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:</w:t>
            </w:r>
          </w:p>
        </w:tc>
      </w:tr>
      <w:tr w14:paraId="73EB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364E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ECCF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1636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B91D4E8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6172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061E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01EA80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41A9B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9A42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2AA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22F7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90BDA6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4DD62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16BEAB8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AA5666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7C81CD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2038520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367B3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</w:tcPr>
          <w:p w14:paraId="0B42BACF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</w:tcPr>
          <w:p w14:paraId="1DBBF1A8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  <w:t xml:space="preserve">   使用单位验收意见：（盖章）</w:t>
            </w:r>
          </w:p>
          <w:p w14:paraId="50194573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6BE6F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A7986E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7092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2E66954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</w:tcPr>
          <w:p w14:paraId="339DBB45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</w:tr>
      <w:tr w14:paraId="27B6E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4E0B8B45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D2E392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D1D7523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 w14:paraId="3BDD8ED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年   月   日</w:t>
            </w:r>
          </w:p>
        </w:tc>
      </w:tr>
      <w:tr w14:paraId="25FCA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2377C4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</w:rPr>
              <w:t>采购内容</w:t>
            </w:r>
          </w:p>
        </w:tc>
      </w:tr>
      <w:tr w14:paraId="4EF76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</w:tcPr>
          <w:p w14:paraId="1C3F8DC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highlight w:val="none"/>
                <w:lang w:eastAsia="zh-CN"/>
              </w:rPr>
              <w:t>采购内容请列明品目、规格、型号、数量、单价、总价</w:t>
            </w:r>
          </w:p>
        </w:tc>
      </w:tr>
    </w:tbl>
    <w:p w14:paraId="45F9B66B">
      <w:pPr>
        <w:spacing w:line="360" w:lineRule="auto"/>
        <w:rPr>
          <w:rFonts w:ascii="仿宋" w:hAnsi="仿宋" w:eastAsia="仿宋"/>
          <w:sz w:val="20"/>
          <w:szCs w:val="20"/>
          <w:highlight w:val="none"/>
          <w:lang w:eastAsia="zh-CN"/>
        </w:rPr>
      </w:pPr>
    </w:p>
    <w:p w14:paraId="1EFEA17D">
      <w:pPr>
        <w:spacing w:line="360" w:lineRule="auto"/>
        <w:rPr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1EEAA"/>
    <w:multiLevelType w:val="singleLevel"/>
    <w:tmpl w:val="B531EEA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A5NDY0Y2QwZDA5NjI1OTA5Nzc3Y2MwNmFkOGQifQ=="/>
  </w:docVars>
  <w:rsids>
    <w:rsidRoot w:val="00EC4C22"/>
    <w:rsid w:val="005500C3"/>
    <w:rsid w:val="006C11A2"/>
    <w:rsid w:val="00C6692D"/>
    <w:rsid w:val="00EC0833"/>
    <w:rsid w:val="00EC4C22"/>
    <w:rsid w:val="0D063A9A"/>
    <w:rsid w:val="0EF132B6"/>
    <w:rsid w:val="0F5A5FD2"/>
    <w:rsid w:val="14CD5196"/>
    <w:rsid w:val="28AE54DC"/>
    <w:rsid w:val="2F114867"/>
    <w:rsid w:val="327D0F01"/>
    <w:rsid w:val="35BB0D2B"/>
    <w:rsid w:val="39527A66"/>
    <w:rsid w:val="3D9226FE"/>
    <w:rsid w:val="3DF907BD"/>
    <w:rsid w:val="4EF1580F"/>
    <w:rsid w:val="54891932"/>
    <w:rsid w:val="553B3046"/>
    <w:rsid w:val="5D0929F7"/>
    <w:rsid w:val="606560AB"/>
    <w:rsid w:val="6DF27A8C"/>
    <w:rsid w:val="70D51848"/>
    <w:rsid w:val="74805E60"/>
    <w:rsid w:val="7AAB7C7D"/>
    <w:rsid w:val="7BC37CA9"/>
    <w:rsid w:val="7DB22C00"/>
    <w:rsid w:val="7F4B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7"/>
    <w:qFormat/>
    <w:uiPriority w:val="9"/>
    <w:pPr>
      <w:keepNext/>
      <w:keepLines/>
      <w:widowControl w:val="0"/>
      <w:kinsoku/>
      <w:autoSpaceDE/>
      <w:autoSpaceDN/>
      <w:adjustRightInd/>
      <w:snapToGrid/>
      <w:spacing w:before="340" w:after="330" w:line="578" w:lineRule="auto"/>
      <w:jc w:val="both"/>
      <w:textAlignment w:val="auto"/>
      <w:outlineLvl w:val="0"/>
    </w:pPr>
    <w:rPr>
      <w:rFonts w:ascii="Times New Roman" w:hAnsi="Times New Roman" w:eastAsia="宋体" w:cs="Times New Roman"/>
      <w:b/>
      <w:bCs/>
      <w:snapToGrid/>
      <w:color w:val="auto"/>
      <w:kern w:val="44"/>
      <w:sz w:val="44"/>
      <w:szCs w:val="44"/>
      <w:lang w:eastAsia="zh-CN"/>
    </w:rPr>
  </w:style>
  <w:style w:type="paragraph" w:styleId="3">
    <w:name w:val="heading 2"/>
    <w:basedOn w:val="1"/>
    <w:next w:val="1"/>
    <w:link w:val="62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1"/>
    </w:pPr>
    <w:rPr>
      <w:rFonts w:ascii="Cambria" w:hAnsi="Cambria" w:eastAsia="宋体" w:cstheme="majorBidi"/>
      <w:b/>
      <w:bCs/>
      <w:snapToGrid/>
      <w:color w:val="auto"/>
      <w:sz w:val="32"/>
      <w:szCs w:val="32"/>
      <w:lang w:eastAsia="zh-CN"/>
    </w:rPr>
  </w:style>
  <w:style w:type="paragraph" w:styleId="4">
    <w:name w:val="heading 3"/>
    <w:basedOn w:val="1"/>
    <w:next w:val="1"/>
    <w:link w:val="53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sz w:val="32"/>
      <w:szCs w:val="32"/>
      <w:lang w:eastAsia="zh-CN"/>
    </w:rPr>
  </w:style>
  <w:style w:type="paragraph" w:styleId="5">
    <w:name w:val="heading 4"/>
    <w:basedOn w:val="1"/>
    <w:next w:val="1"/>
    <w:link w:val="80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jc w:val="both"/>
      <w:textAlignment w:val="auto"/>
      <w:outlineLvl w:val="3"/>
    </w:pPr>
    <w:rPr>
      <w:rFonts w:eastAsia="黑体" w:cs="Times New Roman"/>
      <w:b/>
      <w:bCs/>
      <w:snapToGrid/>
      <w:color w:val="auto"/>
      <w:kern w:val="2"/>
      <w:sz w:val="28"/>
      <w:szCs w:val="28"/>
      <w:lang w:eastAsia="zh-CN"/>
    </w:rPr>
  </w:style>
  <w:style w:type="paragraph" w:styleId="6">
    <w:name w:val="heading 5"/>
    <w:basedOn w:val="1"/>
    <w:next w:val="7"/>
    <w:link w:val="81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ind w:left="2520" w:hanging="420"/>
      <w:jc w:val="both"/>
      <w:textAlignment w:val="auto"/>
      <w:outlineLvl w:val="4"/>
    </w:pPr>
    <w:rPr>
      <w:rFonts w:ascii="Calibri" w:hAnsi="Calibri" w:eastAsia="宋体" w:cs="Times New Roman"/>
      <w:b/>
      <w:snapToGrid/>
      <w:color w:val="auto"/>
      <w:kern w:val="2"/>
      <w:sz w:val="28"/>
      <w:szCs w:val="20"/>
      <w:lang w:eastAsia="zh-CN"/>
    </w:rPr>
  </w:style>
  <w:style w:type="paragraph" w:styleId="8">
    <w:name w:val="heading 6"/>
    <w:basedOn w:val="1"/>
    <w:next w:val="7"/>
    <w:link w:val="82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2940" w:hanging="420"/>
      <w:jc w:val="both"/>
      <w:textAlignment w:val="auto"/>
      <w:outlineLvl w:val="5"/>
    </w:pPr>
    <w:rPr>
      <w:rFonts w:eastAsia="黑体" w:cs="Times New Roman"/>
      <w:b/>
      <w:snapToGrid/>
      <w:color w:val="auto"/>
      <w:kern w:val="2"/>
      <w:sz w:val="24"/>
      <w:szCs w:val="20"/>
      <w:lang w:eastAsia="zh-CN"/>
    </w:rPr>
  </w:style>
  <w:style w:type="paragraph" w:styleId="9">
    <w:name w:val="heading 7"/>
    <w:basedOn w:val="1"/>
    <w:next w:val="7"/>
    <w:link w:val="83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360" w:hanging="420"/>
      <w:jc w:val="both"/>
      <w:textAlignment w:val="auto"/>
      <w:outlineLvl w:val="6"/>
    </w:pPr>
    <w:rPr>
      <w:rFonts w:ascii="Calibri" w:hAnsi="Calibri" w:eastAsia="宋体" w:cs="Times New Roman"/>
      <w:b/>
      <w:snapToGrid/>
      <w:color w:val="auto"/>
      <w:kern w:val="2"/>
      <w:sz w:val="24"/>
      <w:szCs w:val="20"/>
      <w:lang w:eastAsia="zh-CN"/>
    </w:rPr>
  </w:style>
  <w:style w:type="paragraph" w:styleId="10">
    <w:name w:val="heading 8"/>
    <w:basedOn w:val="1"/>
    <w:next w:val="7"/>
    <w:link w:val="84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780" w:hanging="420"/>
      <w:jc w:val="both"/>
      <w:textAlignment w:val="auto"/>
      <w:outlineLvl w:val="7"/>
    </w:pPr>
    <w:rPr>
      <w:rFonts w:eastAsia="黑体" w:cs="Times New Roman"/>
      <w:snapToGrid/>
      <w:color w:val="auto"/>
      <w:kern w:val="2"/>
      <w:sz w:val="24"/>
      <w:szCs w:val="20"/>
      <w:lang w:eastAsia="zh-CN"/>
    </w:rPr>
  </w:style>
  <w:style w:type="paragraph" w:styleId="11">
    <w:name w:val="heading 9"/>
    <w:basedOn w:val="1"/>
    <w:next w:val="7"/>
    <w:link w:val="85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4200" w:hanging="420"/>
      <w:jc w:val="both"/>
      <w:textAlignment w:val="auto"/>
      <w:outlineLvl w:val="8"/>
    </w:pPr>
    <w:rPr>
      <w:rFonts w:eastAsia="黑体" w:cs="Times New Roman"/>
      <w:snapToGrid/>
      <w:color w:val="auto"/>
      <w:kern w:val="2"/>
      <w:szCs w:val="20"/>
      <w:lang w:eastAsia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styleId="12">
    <w:name w:val="caption"/>
    <w:basedOn w:val="1"/>
    <w:next w:val="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Cambria" w:hAnsi="Cambria" w:eastAsia="黑体" w:cs="Times New Roman"/>
      <w:snapToGrid/>
      <w:color w:val="auto"/>
      <w:kern w:val="2"/>
      <w:sz w:val="20"/>
      <w:szCs w:val="20"/>
      <w:lang w:eastAsia="zh-CN"/>
    </w:rPr>
  </w:style>
  <w:style w:type="paragraph" w:styleId="13">
    <w:name w:val="Document Map"/>
    <w:basedOn w:val="1"/>
    <w:link w:val="98"/>
    <w:qFormat/>
    <w:uiPriority w:val="0"/>
    <w:pPr>
      <w:widowControl w:val="0"/>
      <w:shd w:val="clear" w:color="auto" w:fill="00008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sz w:val="20"/>
      <w:szCs w:val="20"/>
      <w:lang w:eastAsia="zh-CN"/>
    </w:rPr>
  </w:style>
  <w:style w:type="paragraph" w:styleId="14">
    <w:name w:val="annotation text"/>
    <w:basedOn w:val="1"/>
    <w:link w:val="87"/>
    <w:qFormat/>
    <w:uiPriority w:val="0"/>
    <w:pPr>
      <w:widowControl w:val="0"/>
      <w:kinsoku/>
      <w:autoSpaceDE/>
      <w:autoSpaceDN/>
      <w:snapToGrid/>
      <w:spacing w:line="360" w:lineRule="atLeast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5">
    <w:name w:val="Body Text 3"/>
    <w:basedOn w:val="1"/>
    <w:link w:val="96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Times New Roman" w:eastAsia="宋体" w:cs="Times New Roman"/>
      <w:snapToGrid/>
      <w:color w:val="auto"/>
      <w:kern w:val="2"/>
      <w:sz w:val="24"/>
      <w:szCs w:val="20"/>
      <w:lang w:eastAsia="zh-CN"/>
    </w:rPr>
  </w:style>
  <w:style w:type="paragraph" w:styleId="16">
    <w:name w:val="Body Text"/>
    <w:basedOn w:val="1"/>
    <w:next w:val="1"/>
    <w:link w:val="92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lang w:val="zh-CN" w:eastAsia="zh-CN" w:bidi="zh-CN"/>
    </w:rPr>
  </w:style>
  <w:style w:type="paragraph" w:styleId="17">
    <w:name w:val="Body Text Indent"/>
    <w:basedOn w:val="1"/>
    <w:link w:val="94"/>
    <w:qFormat/>
    <w:uiPriority w:val="0"/>
    <w:pPr>
      <w:kinsoku/>
      <w:overflowPunct w:val="0"/>
      <w:snapToGrid/>
      <w:spacing w:line="360" w:lineRule="auto"/>
      <w:ind w:firstLine="540"/>
      <w:jc w:val="both"/>
    </w:pPr>
    <w:rPr>
      <w:rFonts w:ascii="宋体" w:hAnsi="MS Sans Serif" w:eastAsia="宋体" w:cs="Times New Roman"/>
      <w:snapToGrid/>
      <w:color w:val="auto"/>
      <w:spacing w:val="12"/>
      <w:sz w:val="24"/>
      <w:szCs w:val="20"/>
      <w:lang w:eastAsia="zh-CN"/>
    </w:rPr>
  </w:style>
  <w:style w:type="paragraph" w:styleId="18">
    <w:name w:val="Block Text"/>
    <w:basedOn w:val="1"/>
    <w:qFormat/>
    <w:uiPriority w:val="0"/>
    <w:pPr>
      <w:widowControl w:val="0"/>
      <w:kinsoku/>
      <w:autoSpaceDE/>
      <w:autoSpaceDN/>
      <w:snapToGrid/>
      <w:ind w:left="420" w:right="33"/>
      <w:jc w:val="both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9">
    <w:name w:val="toc 3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44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0">
    <w:name w:val="Plain Text"/>
    <w:basedOn w:val="1"/>
    <w:link w:val="99"/>
    <w:qFormat/>
    <w:uiPriority w:val="99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Courier New"/>
      <w:snapToGrid/>
      <w:color w:val="auto"/>
      <w:kern w:val="2"/>
      <w:lang w:eastAsia="zh-CN"/>
    </w:rPr>
  </w:style>
  <w:style w:type="paragraph" w:styleId="21">
    <w:name w:val="Body Text Indent 2"/>
    <w:basedOn w:val="1"/>
    <w:next w:val="1"/>
    <w:link w:val="97"/>
    <w:qFormat/>
    <w:uiPriority w:val="0"/>
    <w:pPr>
      <w:widowControl w:val="0"/>
      <w:kinsoku/>
      <w:autoSpaceDE/>
      <w:autoSpaceDN/>
      <w:adjustRightInd/>
      <w:snapToGrid/>
      <w:spacing w:line="400" w:lineRule="exact"/>
      <w:ind w:firstLine="572" w:firstLineChars="196"/>
      <w:jc w:val="both"/>
      <w:textAlignment w:val="auto"/>
    </w:pPr>
    <w:rPr>
      <w:rFonts w:ascii="仿宋_GB2312" w:hAnsi="宋体" w:eastAsia="仿宋_GB2312" w:cs="Times New Roman"/>
      <w:snapToGrid/>
      <w:color w:val="auto"/>
      <w:kern w:val="2"/>
      <w:sz w:val="30"/>
      <w:szCs w:val="30"/>
      <w:lang w:eastAsia="zh-CN"/>
    </w:rPr>
  </w:style>
  <w:style w:type="paragraph" w:styleId="22">
    <w:name w:val="Balloon Text"/>
    <w:basedOn w:val="1"/>
    <w:link w:val="10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3">
    <w:name w:val="footer"/>
    <w:basedOn w:val="1"/>
    <w:link w:val="90"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4">
    <w:name w:val="header"/>
    <w:basedOn w:val="1"/>
    <w:link w:val="88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5">
    <w:name w:val="toc 1"/>
    <w:basedOn w:val="1"/>
    <w:next w:val="1"/>
    <w:link w:val="86"/>
    <w:unhideWhenUsed/>
    <w:qFormat/>
    <w:uiPriority w:val="39"/>
    <w:pPr>
      <w:kinsoku/>
      <w:autoSpaceDE/>
      <w:autoSpaceDN/>
      <w:adjustRightInd/>
      <w:snapToGrid/>
      <w:spacing w:after="1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6">
    <w:name w:val="toc 2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22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7">
    <w:name w:val="Normal (Web)"/>
    <w:basedOn w:val="1"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Times New Roman"/>
      <w:snapToGrid/>
      <w:color w:val="auto"/>
      <w:sz w:val="24"/>
      <w:szCs w:val="24"/>
      <w:lang w:eastAsia="zh-CN"/>
    </w:rPr>
  </w:style>
  <w:style w:type="paragraph" w:styleId="28">
    <w:name w:val="Title"/>
    <w:basedOn w:val="1"/>
    <w:next w:val="1"/>
    <w:link w:val="91"/>
    <w:qFormat/>
    <w:uiPriority w:val="0"/>
    <w:pPr>
      <w:widowControl w:val="0"/>
      <w:kinsoku/>
      <w:autoSpaceDE/>
      <w:autoSpaceDN/>
      <w:adjustRightInd/>
      <w:snapToGrid/>
      <w:spacing w:before="240" w:after="6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kern w:val="2"/>
      <w:sz w:val="32"/>
      <w:szCs w:val="32"/>
      <w:lang w:eastAsia="zh-CN"/>
    </w:rPr>
  </w:style>
  <w:style w:type="paragraph" w:styleId="29">
    <w:name w:val="annotation subject"/>
    <w:basedOn w:val="14"/>
    <w:next w:val="14"/>
    <w:link w:val="100"/>
    <w:qFormat/>
    <w:uiPriority w:val="0"/>
    <w:pPr>
      <w:adjustRightInd/>
      <w:spacing w:line="240" w:lineRule="auto"/>
      <w:jc w:val="left"/>
    </w:pPr>
    <w:rPr>
      <w:rFonts w:ascii="Calibri" w:hAnsi="Calibri"/>
      <w:b/>
      <w:bCs/>
      <w:sz w:val="21"/>
    </w:rPr>
  </w:style>
  <w:style w:type="paragraph" w:styleId="30">
    <w:name w:val="Body Text First Indent"/>
    <w:basedOn w:val="16"/>
    <w:link w:val="95"/>
    <w:qFormat/>
    <w:uiPriority w:val="0"/>
    <w:pPr>
      <w:ind w:firstLine="420" w:firstLineChars="100"/>
    </w:p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FollowedHyperlink"/>
    <w:basedOn w:val="32"/>
    <w:qFormat/>
    <w:uiPriority w:val="0"/>
    <w:rPr>
      <w:color w:val="800080"/>
      <w:u w:val="none"/>
    </w:rPr>
  </w:style>
  <w:style w:type="character" w:styleId="36">
    <w:name w:val="Emphasis"/>
    <w:basedOn w:val="32"/>
    <w:qFormat/>
    <w:uiPriority w:val="0"/>
  </w:style>
  <w:style w:type="character" w:styleId="37">
    <w:name w:val="HTML Definition"/>
    <w:basedOn w:val="32"/>
    <w:qFormat/>
    <w:uiPriority w:val="0"/>
  </w:style>
  <w:style w:type="character" w:styleId="38">
    <w:name w:val="HTML Variable"/>
    <w:basedOn w:val="32"/>
    <w:qFormat/>
    <w:uiPriority w:val="0"/>
  </w:style>
  <w:style w:type="character" w:styleId="39">
    <w:name w:val="Hyperlink"/>
    <w:basedOn w:val="32"/>
    <w:qFormat/>
    <w:uiPriority w:val="99"/>
    <w:rPr>
      <w:color w:val="333333"/>
      <w:u w:val="none"/>
    </w:rPr>
  </w:style>
  <w:style w:type="character" w:styleId="40">
    <w:name w:val="HTML Code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basedOn w:val="32"/>
    <w:qFormat/>
    <w:uiPriority w:val="0"/>
  </w:style>
  <w:style w:type="character" w:styleId="43">
    <w:name w:val="HTML Keyboard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4">
    <w:name w:val="HTML Sample"/>
    <w:basedOn w:val="32"/>
    <w:qFormat/>
    <w:uiPriority w:val="0"/>
    <w:rPr>
      <w:rFonts w:ascii="Courier New" w:hAnsi="Courier New" w:eastAsia="Courier New" w:cs="Courier New"/>
    </w:rPr>
  </w:style>
  <w:style w:type="paragraph" w:customStyle="1" w:styleId="45">
    <w:name w:val="正文缩进1"/>
    <w:basedOn w:val="1"/>
    <w:qFormat/>
    <w:uiPriority w:val="0"/>
    <w:pPr>
      <w:widowControl w:val="0"/>
      <w:kinsoku/>
      <w:autoSpaceDE/>
      <w:autoSpaceDN/>
      <w:adjustRightInd/>
      <w:snapToGrid/>
      <w:spacing w:line="360" w:lineRule="auto"/>
      <w:ind w:firstLine="420" w:firstLineChars="20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customStyle="1" w:styleId="46">
    <w:name w:val="章节"/>
    <w:basedOn w:val="1"/>
    <w:qFormat/>
    <w:uiPriority w:val="0"/>
    <w:pPr>
      <w:widowControl w:val="0"/>
      <w:kinsoku/>
      <w:autoSpaceDE/>
      <w:autoSpaceDN/>
      <w:adjustRightInd/>
      <w:snapToGrid/>
      <w:jc w:val="center"/>
      <w:textAlignment w:val="auto"/>
    </w:pPr>
    <w:rPr>
      <w:rFonts w:ascii="Century Gothic" w:hAnsi="Century Gothic" w:eastAsia="方正书宋简体" w:cs="Times New Roman"/>
      <w:b/>
      <w:snapToGrid/>
      <w:color w:val="auto"/>
      <w:kern w:val="2"/>
      <w:sz w:val="24"/>
      <w:szCs w:val="22"/>
      <w:lang w:eastAsia="zh-CN"/>
    </w:rPr>
  </w:style>
  <w:style w:type="paragraph" w:customStyle="1" w:styleId="47">
    <w:name w:val="Table Paragraph"/>
    <w:basedOn w:val="1"/>
    <w:qFormat/>
    <w:uiPriority w:val="1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48">
    <w:name w:val="目录"/>
    <w:basedOn w:val="1"/>
    <w:qFormat/>
    <w:uiPriority w:val="0"/>
    <w:pPr>
      <w:kinsoku/>
      <w:autoSpaceDE/>
      <w:autoSpaceDN/>
      <w:adjustRightInd/>
      <w:snapToGrid/>
      <w:jc w:val="center"/>
      <w:textAlignment w:val="auto"/>
    </w:pPr>
    <w:rPr>
      <w:rFonts w:ascii="宋体" w:hAnsi="Times New Roman" w:eastAsia="宋体" w:cs="Times New Roman"/>
      <w:b/>
      <w:snapToGrid/>
      <w:color w:val="auto"/>
      <w:sz w:val="36"/>
      <w:szCs w:val="20"/>
      <w:lang w:eastAsia="zh-CN"/>
    </w:rPr>
  </w:style>
  <w:style w:type="paragraph" w:customStyle="1" w:styleId="4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样式 标题 3 + (中文) 黑体 小四 非加粗 段前: 7.8 磅 段后: 0 磅 行距: 固定值 20 磅"/>
    <w:basedOn w:val="4"/>
    <w:qFormat/>
    <w:uiPriority w:val="0"/>
    <w:pPr>
      <w:spacing w:before="0" w:line="400" w:lineRule="exact"/>
    </w:pPr>
    <w:rPr>
      <w:rFonts w:eastAsia="黑体"/>
      <w:b w:val="0"/>
      <w:bCs w:val="0"/>
      <w:kern w:val="2"/>
      <w:sz w:val="24"/>
    </w:rPr>
  </w:style>
  <w:style w:type="character" w:customStyle="1" w:styleId="53">
    <w:name w:val="标题 3 Char"/>
    <w:link w:val="4"/>
    <w:qFormat/>
    <w:uiPriority w:val="0"/>
    <w:rPr>
      <w:b/>
      <w:bCs/>
      <w:sz w:val="32"/>
      <w:szCs w:val="32"/>
    </w:rPr>
  </w:style>
  <w:style w:type="paragraph" w:customStyle="1" w:styleId="54">
    <w:name w:val="Char"/>
    <w:basedOn w:val="1"/>
    <w:qFormat/>
    <w:uiPriority w:val="0"/>
    <w:pPr>
      <w:kinsoku/>
      <w:autoSpaceDE/>
      <w:autoSpaceDN/>
      <w:adjustRightInd/>
      <w:snapToGrid/>
      <w:spacing w:line="240" w:lineRule="exact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55">
    <w:name w:val="普通(网站)1"/>
    <w:basedOn w:val="1"/>
    <w:qFormat/>
    <w:uiPriority w:val="0"/>
    <w:pPr>
      <w:kinsoku/>
      <w:autoSpaceDE/>
      <w:autoSpaceDN/>
      <w:adjustRightInd/>
      <w:snapToGrid/>
      <w:spacing w:beforeAutospacing="1" w:afterAutospacing="1" w:line="360" w:lineRule="auto"/>
      <w:ind w:firstLine="200" w:firstLineChars="200"/>
      <w:textAlignment w:val="auto"/>
    </w:pPr>
    <w:rPr>
      <w:rFonts w:ascii="宋体" w:hAnsi="Times New Roman" w:eastAsia="宋体" w:cs="Times New Roman"/>
      <w:snapToGrid/>
      <w:color w:val="auto"/>
      <w:sz w:val="24"/>
      <w:szCs w:val="20"/>
      <w:lang w:eastAsia="zh-CN"/>
    </w:rPr>
  </w:style>
  <w:style w:type="paragraph" w:customStyle="1" w:styleId="56">
    <w:name w:val="通用控制"/>
    <w:basedOn w:val="1"/>
    <w:qFormat/>
    <w:uiPriority w:val="0"/>
    <w:pPr>
      <w:widowControl w:val="0"/>
      <w:kinsoku/>
      <w:autoSpaceDE/>
      <w:autoSpaceDN/>
      <w:spacing w:beforeLines="50" w:line="360" w:lineRule="auto"/>
      <w:ind w:left="840" w:hanging="420"/>
      <w:jc w:val="both"/>
      <w:textAlignment w:val="auto"/>
    </w:pPr>
    <w:rPr>
      <w:rFonts w:ascii="黑体" w:hAnsi="黑体" w:eastAsia="黑体" w:cs="Times New Roman"/>
      <w:snapToGrid/>
      <w:color w:val="auto"/>
      <w:kern w:val="2"/>
      <w:sz w:val="24"/>
      <w:szCs w:val="24"/>
      <w:lang w:eastAsia="zh-CN"/>
    </w:rPr>
  </w:style>
  <w:style w:type="paragraph" w:customStyle="1" w:styleId="57">
    <w:name w:val="_Style 31"/>
    <w:basedOn w:val="1"/>
    <w:next w:val="58"/>
    <w:qFormat/>
    <w:uiPriority w:val="34"/>
    <w:pPr>
      <w:widowControl w:val="0"/>
      <w:kinsoku/>
      <w:autoSpaceDE/>
      <w:autoSpaceDN/>
      <w:adjustRightInd/>
      <w:snapToGrid/>
      <w:spacing w:line="360" w:lineRule="auto"/>
      <w:ind w:firstLine="420" w:firstLineChars="200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58">
    <w:name w:val="List Paragraph"/>
    <w:basedOn w:val="1"/>
    <w:qFormat/>
    <w:uiPriority w:val="99"/>
    <w:pPr>
      <w:widowControl w:val="0"/>
      <w:kinsoku/>
      <w:autoSpaceDE/>
      <w:autoSpaceDN/>
      <w:adjustRightInd/>
      <w:snapToGrid/>
      <w:ind w:left="1230" w:hanging="527"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59">
    <w:name w:val="列出段落11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kern w:val="2"/>
      <w:sz w:val="28"/>
      <w:szCs w:val="20"/>
    </w:rPr>
  </w:style>
  <w:style w:type="character" w:customStyle="1" w:styleId="62">
    <w:name w:val="标题 2 Char"/>
    <w:link w:val="3"/>
    <w:qFormat/>
    <w:uiPriority w:val="0"/>
    <w:rPr>
      <w:rFonts w:ascii="Cambria" w:hAnsi="Cambria" w:cstheme="majorBidi"/>
      <w:b/>
      <w:bCs/>
      <w:sz w:val="32"/>
      <w:szCs w:val="32"/>
    </w:rPr>
  </w:style>
  <w:style w:type="character" w:customStyle="1" w:styleId="63">
    <w:name w:val="layui-layer-tabnow"/>
    <w:basedOn w:val="32"/>
    <w:qFormat/>
    <w:uiPriority w:val="0"/>
    <w:rPr>
      <w:bdr w:val="single" w:color="CCCCCC" w:sz="2" w:space="0"/>
      <w:shd w:val="clear" w:color="auto" w:fill="FFFFFF"/>
    </w:rPr>
  </w:style>
  <w:style w:type="character" w:customStyle="1" w:styleId="64">
    <w:name w:val="first-child"/>
    <w:basedOn w:val="32"/>
    <w:qFormat/>
    <w:uiPriority w:val="0"/>
  </w:style>
  <w:style w:type="character" w:customStyle="1" w:styleId="65">
    <w:name w:val="layui-laypage-curr"/>
    <w:basedOn w:val="32"/>
    <w:qFormat/>
    <w:uiPriority w:val="0"/>
  </w:style>
  <w:style w:type="character" w:customStyle="1" w:styleId="66">
    <w:name w:val="文档结构图 Char"/>
    <w:basedOn w:val="32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7">
    <w:name w:val="批注文字 Char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68">
    <w:name w:val="Blockquote"/>
    <w:basedOn w:val="1"/>
    <w:link w:val="69"/>
    <w:qFormat/>
    <w:uiPriority w:val="0"/>
    <w:pPr>
      <w:widowControl w:val="0"/>
      <w:kinsoku/>
      <w:snapToGrid/>
      <w:spacing w:before="100" w:after="100"/>
      <w:ind w:left="360" w:right="360"/>
      <w:textAlignment w:val="auto"/>
    </w:pPr>
    <w:rPr>
      <w:rFonts w:ascii="Times New Roman" w:hAnsi="Times New Roman" w:eastAsia="宋体" w:cs="Times New Roman"/>
      <w:snapToGrid/>
      <w:color w:val="auto"/>
      <w:sz w:val="24"/>
      <w:szCs w:val="20"/>
      <w:lang w:eastAsia="zh-CN"/>
    </w:rPr>
  </w:style>
  <w:style w:type="character" w:customStyle="1" w:styleId="69">
    <w:name w:val="Blockquote Char Char"/>
    <w:link w:val="68"/>
    <w:qFormat/>
    <w:uiPriority w:val="0"/>
    <w:rPr>
      <w:sz w:val="24"/>
    </w:rPr>
  </w:style>
  <w:style w:type="paragraph" w:customStyle="1" w:styleId="70">
    <w:name w:val="列出段落11"/>
    <w:basedOn w:val="1"/>
    <w:qFormat/>
    <w:uiPriority w:val="1"/>
    <w:pPr>
      <w:widowControl w:val="0"/>
      <w:kinsoku/>
      <w:autoSpaceDE/>
      <w:autoSpaceDN/>
      <w:adjustRightInd/>
      <w:snapToGrid/>
      <w:ind w:left="151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1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72">
    <w:name w:val="Char Char Char22"/>
    <w:qFormat/>
    <w:uiPriority w:val="0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73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4">
    <w:name w:val="t_tag"/>
    <w:qFormat/>
    <w:uiPriority w:val="0"/>
  </w:style>
  <w:style w:type="paragraph" w:customStyle="1" w:styleId="75">
    <w:name w:val="列出段落1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77">
    <w:name w:val="标题 1 Char"/>
    <w:basedOn w:val="32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8">
    <w:name w:val="Decimal Aligned"/>
    <w:basedOn w:val="1"/>
    <w:qFormat/>
    <w:uiPriority w:val="0"/>
    <w:pPr>
      <w:tabs>
        <w:tab w:val="decimal" w:pos="360"/>
      </w:tabs>
      <w:kinsoku/>
      <w:autoSpaceDE/>
      <w:autoSpaceDN/>
      <w:adjustRightInd/>
      <w:snapToGrid/>
      <w:spacing w:after="2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customStyle="1" w:styleId="79">
    <w:name w:val="列出段落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 w:val="24"/>
      <w:szCs w:val="22"/>
      <w:lang w:eastAsia="zh-CN"/>
    </w:rPr>
  </w:style>
  <w:style w:type="character" w:customStyle="1" w:styleId="80">
    <w:name w:val="标题 4 Char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81">
    <w:name w:val="标题 5 Char"/>
    <w:basedOn w:val="32"/>
    <w:link w:val="6"/>
    <w:qFormat/>
    <w:uiPriority w:val="9"/>
    <w:rPr>
      <w:rFonts w:ascii="Calibri" w:hAnsi="Calibri"/>
      <w:b/>
      <w:kern w:val="2"/>
      <w:sz w:val="28"/>
    </w:rPr>
  </w:style>
  <w:style w:type="character" w:customStyle="1" w:styleId="82">
    <w:name w:val="标题 6 Char"/>
    <w:basedOn w:val="32"/>
    <w:link w:val="8"/>
    <w:qFormat/>
    <w:uiPriority w:val="0"/>
    <w:rPr>
      <w:rFonts w:ascii="Arial" w:hAnsi="Arial" w:eastAsia="黑体"/>
      <w:b/>
      <w:kern w:val="2"/>
      <w:sz w:val="24"/>
    </w:rPr>
  </w:style>
  <w:style w:type="character" w:customStyle="1" w:styleId="83">
    <w:name w:val="标题 7 Char"/>
    <w:basedOn w:val="32"/>
    <w:link w:val="9"/>
    <w:qFormat/>
    <w:uiPriority w:val="0"/>
    <w:rPr>
      <w:rFonts w:ascii="Calibri" w:hAnsi="Calibri"/>
      <w:b/>
      <w:kern w:val="2"/>
      <w:sz w:val="24"/>
    </w:rPr>
  </w:style>
  <w:style w:type="character" w:customStyle="1" w:styleId="84">
    <w:name w:val="标题 8 Char"/>
    <w:basedOn w:val="32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85">
    <w:name w:val="标题 9 Char"/>
    <w:basedOn w:val="32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86">
    <w:name w:val="目录 1 Char"/>
    <w:link w:val="25"/>
    <w:qFormat/>
    <w:uiPriority w:val="39"/>
    <w:rPr>
      <w:rFonts w:ascii="Calibri" w:hAnsi="Calibri"/>
      <w:sz w:val="22"/>
      <w:szCs w:val="22"/>
    </w:rPr>
  </w:style>
  <w:style w:type="character" w:customStyle="1" w:styleId="87">
    <w:name w:val="批注文字 Char1"/>
    <w:basedOn w:val="32"/>
    <w:link w:val="14"/>
    <w:qFormat/>
    <w:uiPriority w:val="0"/>
    <w:rPr>
      <w:kern w:val="2"/>
      <w:sz w:val="24"/>
      <w:szCs w:val="24"/>
    </w:rPr>
  </w:style>
  <w:style w:type="character" w:customStyle="1" w:styleId="88">
    <w:name w:val="页眉 Char"/>
    <w:basedOn w:val="32"/>
    <w:link w:val="24"/>
    <w:qFormat/>
    <w:uiPriority w:val="0"/>
    <w:rPr>
      <w:kern w:val="2"/>
      <w:sz w:val="18"/>
      <w:szCs w:val="18"/>
    </w:rPr>
  </w:style>
  <w:style w:type="character" w:customStyle="1" w:styleId="89">
    <w:name w:val="页脚 Char"/>
    <w:basedOn w:val="32"/>
    <w:semiHidden/>
    <w:qFormat/>
    <w:uiPriority w:val="99"/>
    <w:rPr>
      <w:kern w:val="2"/>
      <w:sz w:val="18"/>
      <w:szCs w:val="18"/>
    </w:rPr>
  </w:style>
  <w:style w:type="character" w:customStyle="1" w:styleId="90">
    <w:name w:val="页脚 Char1"/>
    <w:link w:val="23"/>
    <w:qFormat/>
    <w:uiPriority w:val="99"/>
    <w:rPr>
      <w:kern w:val="2"/>
      <w:sz w:val="18"/>
      <w:szCs w:val="18"/>
    </w:rPr>
  </w:style>
  <w:style w:type="character" w:customStyle="1" w:styleId="91">
    <w:name w:val="标题 Char"/>
    <w:basedOn w:val="32"/>
    <w:link w:val="28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92">
    <w:name w:val="正文文本 Char"/>
    <w:link w:val="16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3">
    <w:name w:val="正文文本缩进 Char"/>
    <w:basedOn w:val="32"/>
    <w:semiHidden/>
    <w:qFormat/>
    <w:uiPriority w:val="99"/>
    <w:rPr>
      <w:kern w:val="2"/>
      <w:sz w:val="21"/>
      <w:szCs w:val="24"/>
    </w:rPr>
  </w:style>
  <w:style w:type="character" w:customStyle="1" w:styleId="94">
    <w:name w:val="正文文本缩进 Char1"/>
    <w:link w:val="17"/>
    <w:qFormat/>
    <w:uiPriority w:val="0"/>
    <w:rPr>
      <w:rFonts w:ascii="宋体" w:hAnsi="MS Sans Serif"/>
      <w:spacing w:val="12"/>
      <w:sz w:val="24"/>
    </w:rPr>
  </w:style>
  <w:style w:type="character" w:customStyle="1" w:styleId="95">
    <w:name w:val="正文首行缩进 Char"/>
    <w:basedOn w:val="92"/>
    <w:link w:val="30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6">
    <w:name w:val="正文文本 3 Char"/>
    <w:link w:val="15"/>
    <w:qFormat/>
    <w:uiPriority w:val="0"/>
    <w:rPr>
      <w:rFonts w:ascii="宋体"/>
      <w:kern w:val="2"/>
      <w:sz w:val="24"/>
    </w:rPr>
  </w:style>
  <w:style w:type="character" w:customStyle="1" w:styleId="97">
    <w:name w:val="正文文本缩进 2 Char"/>
    <w:basedOn w:val="32"/>
    <w:link w:val="21"/>
    <w:qFormat/>
    <w:uiPriority w:val="0"/>
    <w:rPr>
      <w:rFonts w:ascii="仿宋_GB2312" w:hAnsi="宋体" w:eastAsia="仿宋_GB2312"/>
      <w:kern w:val="2"/>
      <w:sz w:val="30"/>
      <w:szCs w:val="30"/>
    </w:rPr>
  </w:style>
  <w:style w:type="character" w:customStyle="1" w:styleId="98">
    <w:name w:val="文档结构图 Char1"/>
    <w:link w:val="13"/>
    <w:qFormat/>
    <w:uiPriority w:val="0"/>
    <w:rPr>
      <w:shd w:val="clear" w:color="auto" w:fill="000080"/>
    </w:rPr>
  </w:style>
  <w:style w:type="character" w:customStyle="1" w:styleId="99">
    <w:name w:val="纯文本 Char1"/>
    <w:link w:val="2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0">
    <w:name w:val="批注主题 Char"/>
    <w:basedOn w:val="87"/>
    <w:link w:val="2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01">
    <w:name w:val="批注框文本 Char"/>
    <w:basedOn w:val="32"/>
    <w:link w:val="22"/>
    <w:qFormat/>
    <w:uiPriority w:val="0"/>
    <w:rPr>
      <w:kern w:val="2"/>
      <w:sz w:val="18"/>
      <w:szCs w:val="18"/>
    </w:rPr>
  </w:style>
  <w:style w:type="paragraph" w:styleId="10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Subtle Emphasis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paragraph" w:customStyle="1" w:styleId="104">
    <w:name w:val="TOC Heading"/>
    <w:basedOn w:val="2"/>
    <w:next w:val="1"/>
    <w:qFormat/>
    <w:uiPriority w:val="39"/>
    <w:pPr>
      <w:widowControl/>
      <w:spacing w:before="480" w:beforeLines="50" w:after="120" w:afterLines="50" w:line="276" w:lineRule="auto"/>
      <w:jc w:val="left"/>
      <w:outlineLvl w:val="9"/>
    </w:pPr>
    <w:rPr>
      <w:rFonts w:ascii="Cambria" w:hAnsi="Cambria"/>
      <w:b w:val="0"/>
      <w:color w:val="365F91"/>
      <w:kern w:val="0"/>
      <w:sz w:val="30"/>
      <w:szCs w:val="28"/>
    </w:rPr>
  </w:style>
  <w:style w:type="paragraph" w:customStyle="1" w:styleId="10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2144</Words>
  <Characters>2230</Characters>
  <Lines>17</Lines>
  <Paragraphs>4</Paragraphs>
  <TotalTime>18</TotalTime>
  <ScaleCrop>false</ScaleCrop>
  <LinksUpToDate>false</LinksUpToDate>
  <CharactersWithSpaces>2310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2024-07-10T01:07:00Z</dcterms:created>
  <dc:creator>微软用户</dc:creator>
  <cp:lastModifiedBy>℡Autism ミ</cp:lastModifiedBy>
  <dcterms:modified xsi:type="dcterms:W3CDTF">2026-05-27T04:52:18Z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4590E9D24BD9467EB3B6126A15AA01B6_12</vt:lpwstr>
  </property>
  <property fmtid="{D5CDD505-2E9C-101B-9397-08002B2CF9AE}" pid="4" name="KSOTemplateDocerSaveRecord">
    <vt:lpwstr>eyJoZGlkIjoiZjczNTA5NDY0Y2QwZDA5NjI1OTA5Nzc3Y2MwNmFkOGQiLCJ1c2VySWQiOiIzODE5MDc1NjQifQ==</vt:lpwstr>
  </property>
</Properties>
</file>