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D00F1">
      <w:pPr>
        <w:pStyle w:val="4"/>
        <w:bidi w:val="0"/>
        <w:jc w:val="center"/>
        <w:rPr>
          <w:rFonts w:hint="eastAsia" w:ascii="仿宋" w:hAnsi="仿宋" w:eastAsia="仿宋" w:cs="仿宋"/>
          <w:b/>
          <w:bCs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Cs w:val="28"/>
        </w:rPr>
        <w:t>施工</w:t>
      </w:r>
      <w:r>
        <w:rPr>
          <w:rFonts w:hint="eastAsia" w:eastAsia="仿宋" w:cs="仿宋"/>
          <w:b/>
          <w:bCs/>
          <w:szCs w:val="28"/>
          <w:lang w:val="en-US" w:eastAsia="zh-CN"/>
        </w:rPr>
        <w:t>方案</w:t>
      </w:r>
    </w:p>
    <w:p w14:paraId="37779558">
      <w:pPr>
        <w:spacing w:line="480" w:lineRule="auto"/>
        <w:ind w:firstLine="42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</w:rPr>
        <w:t>应根据招标文件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评分标准</w:t>
      </w:r>
      <w:r>
        <w:rPr>
          <w:rFonts w:hint="eastAsia" w:ascii="仿宋" w:hAnsi="仿宋" w:eastAsia="仿宋" w:cs="仿宋"/>
          <w:color w:val="000000"/>
          <w:sz w:val="24"/>
        </w:rPr>
        <w:t>，采用文字并结合图表形式，参考以下要点编制本工程的施工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方案</w:t>
      </w:r>
      <w:r>
        <w:rPr>
          <w:rFonts w:hint="eastAsia" w:ascii="仿宋" w:hAnsi="仿宋" w:eastAsia="仿宋" w:cs="仿宋"/>
          <w:color w:val="000000"/>
          <w:sz w:val="24"/>
        </w:rPr>
        <w:t>：</w:t>
      </w:r>
    </w:p>
    <w:p w14:paraId="18DBD6A9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_GB2312" w:eastAsia="仿宋_GB2312" w:cs="仿宋_GB2312"/>
        </w:rPr>
      </w:pPr>
      <w:bookmarkStart w:id="0" w:name="_Toc110871857"/>
      <w:bookmarkStart w:id="1" w:name="_Toc109995936"/>
      <w:r>
        <w:rPr>
          <w:rFonts w:hint="eastAsia" w:ascii="仿宋_GB2312" w:hAnsi="仿宋_GB2312" w:eastAsia="仿宋_GB2312" w:cs="仿宋_GB2312"/>
          <w:lang w:val="en-US" w:eastAsia="zh-CN"/>
        </w:rPr>
        <w:t>1.</w:t>
      </w:r>
      <w:r>
        <w:rPr>
          <w:rFonts w:ascii="仿宋_GB2312" w:hAnsi="仿宋_GB2312" w:eastAsia="仿宋_GB2312" w:cs="仿宋_GB2312"/>
        </w:rPr>
        <w:t>施工方案</w:t>
      </w:r>
    </w:p>
    <w:p w14:paraId="13D32A6E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eastAsia="仿宋" w:cs="仿宋"/>
          <w:color w:val="000000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>施工进度部署与保障措施</w:t>
      </w:r>
    </w:p>
    <w:p w14:paraId="717B34ED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eastAsia="仿宋" w:cs="仿宋"/>
          <w:color w:val="000000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 xml:space="preserve">施工质量保障措施 </w:t>
      </w:r>
      <w:bookmarkStart w:id="2" w:name="_GoBack"/>
      <w:bookmarkEnd w:id="2"/>
    </w:p>
    <w:p w14:paraId="4BA29D6B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eastAsia="仿宋" w:cs="仿宋"/>
          <w:color w:val="000000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 xml:space="preserve">安全生产技术组织措施 </w:t>
      </w:r>
    </w:p>
    <w:p w14:paraId="1E7B21F1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eastAsia="仿宋" w:cs="仿宋"/>
          <w:color w:val="000000"/>
          <w:kern w:val="2"/>
          <w:sz w:val="24"/>
          <w:szCs w:val="24"/>
          <w:lang w:val="en-US" w:eastAsia="zh-CN" w:bidi="ar-SA"/>
        </w:rPr>
        <w:t>5.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 xml:space="preserve">文明施工及环境保护措施 </w:t>
      </w:r>
    </w:p>
    <w:p w14:paraId="070B819B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eastAsia="仿宋" w:cs="仿宋"/>
          <w:color w:val="000000"/>
          <w:kern w:val="2"/>
          <w:sz w:val="24"/>
          <w:szCs w:val="24"/>
          <w:lang w:val="en-US" w:eastAsia="zh-CN" w:bidi="ar-SA"/>
        </w:rPr>
        <w:t>6.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 xml:space="preserve">施工组织、项目管理机构与劳动力安排计划 </w:t>
      </w:r>
    </w:p>
    <w:p w14:paraId="083A2E68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eastAsia="仿宋" w:cs="仿宋"/>
          <w:color w:val="000000"/>
          <w:kern w:val="2"/>
          <w:sz w:val="24"/>
          <w:szCs w:val="24"/>
          <w:lang w:val="en-US" w:eastAsia="zh-CN" w:bidi="ar-SA"/>
        </w:rPr>
        <w:t>7.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 xml:space="preserve">施工机械配备和材料投入计划 </w:t>
      </w:r>
    </w:p>
    <w:p w14:paraId="1D58459C">
      <w:pPr>
        <w:pStyle w:val="4"/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eastAsia="仿宋" w:cs="仿宋"/>
          <w:color w:val="000000"/>
          <w:kern w:val="2"/>
          <w:sz w:val="24"/>
          <w:szCs w:val="24"/>
          <w:lang w:val="en-US" w:eastAsia="zh-CN" w:bidi="ar-SA"/>
        </w:rPr>
        <w:t>8.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lang w:val="en-US" w:eastAsia="zh-CN" w:bidi="ar-SA"/>
        </w:rPr>
        <w:t xml:space="preserve">项目完工后的维修及保修承诺 </w:t>
      </w:r>
    </w:p>
    <w:bookmarkEnd w:id="0"/>
    <w:bookmarkEnd w:id="1"/>
    <w:p w14:paraId="18C0D9F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D06072"/>
    <w:rsid w:val="0A4C437D"/>
    <w:rsid w:val="2BD06072"/>
    <w:rsid w:val="3C3E215D"/>
    <w:rsid w:val="3E350D30"/>
    <w:rsid w:val="412A0EC4"/>
    <w:rsid w:val="489518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*正文"/>
    <w:basedOn w:val="1"/>
    <w:next w:val="1"/>
    <w:qFormat/>
    <w:uiPriority w:val="0"/>
    <w:pPr>
      <w:widowControl/>
      <w:overflowPunct w:val="0"/>
      <w:spacing w:line="360" w:lineRule="auto"/>
      <w:ind w:firstLine="200" w:firstLineChars="200"/>
    </w:pPr>
    <w:rPr>
      <w:rFonts w:ascii="仿宋" w:hAnsi="仿宋"/>
      <w:sz w:val="28"/>
      <w:szCs w:val="3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154</Characters>
  <Lines>0</Lines>
  <Paragraphs>0</Paragraphs>
  <TotalTime>0</TotalTime>
  <ScaleCrop>false</ScaleCrop>
  <LinksUpToDate>false</LinksUpToDate>
  <CharactersWithSpaces>161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2025-05-27T11:40:00Z</dcterms:created>
  <dc:creator>shaco1384310316</dc:creator>
  <cp:lastModifiedBy>sgyh</cp:lastModifiedBy>
  <dcterms:modified xsi:type="dcterms:W3CDTF">2026-06-02T02:53:12Z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A9BC94E4D1E040F3BEA15B368C959671_13</vt:lpwstr>
  </property>
  <property fmtid="{D5CDD505-2E9C-101B-9397-08002B2CF9AE}" pid="4" name="KSOTemplateDocerSaveRecord">
    <vt:lpwstr>eyJoZGlkIjoiNzlkODZiZDY1YjBkZTczZmQxNTk4OTc1ZjNiNDM0OWUiLCJ1c2VySWQiOiIxMzk1ODQ4MzgxIn0=</vt:lpwstr>
  </property>
</Properties>
</file>