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4F677B">
      <w:pPr>
        <w:pStyle w:val="4"/>
      </w:pPr>
      <w:r>
        <w:rPr>
          <w:rFonts w:ascii="仿宋_GB2312" w:hAnsi="仿宋_GB2312" w:eastAsia="仿宋_GB2312" w:cs="仿宋_GB2312"/>
        </w:rPr>
        <w:t>采购包</w:t>
      </w:r>
      <w:r>
        <w:rPr>
          <w:rFonts w:hint="eastAsia" w:ascii="仿宋_GB2312" w:hAnsi="仿宋_GB2312" w:eastAsia="仿宋_GB2312" w:cs="仿宋_GB2312"/>
          <w:lang w:val="en-US" w:eastAsia="zh-CN"/>
        </w:rPr>
        <w:t>1</w:t>
      </w:r>
      <w:r>
        <w:rPr>
          <w:rFonts w:ascii="仿宋_GB2312" w:hAnsi="仿宋_GB2312" w:eastAsia="仿宋_GB2312" w:cs="仿宋_GB2312"/>
        </w:rPr>
        <w:t>：</w:t>
      </w:r>
    </w:p>
    <w:p w14:paraId="3471F2C5">
      <w:pPr>
        <w:pStyle w:val="4"/>
        <w:rPr>
          <w:color w:val="auto"/>
        </w:rPr>
      </w:pPr>
      <w:r>
        <w:rPr>
          <w:rFonts w:ascii="仿宋_GB2312" w:hAnsi="仿宋_GB2312" w:eastAsia="仿宋_GB2312" w:cs="仿宋_GB2312"/>
        </w:rPr>
        <w:t>标的名称：</w:t>
      </w:r>
      <w:r>
        <w:rPr>
          <w:rFonts w:hint="eastAsia" w:ascii="仿宋_GB2312" w:hAnsi="仿宋_GB2312" w:eastAsia="仿宋_GB2312" w:cs="仿宋_GB2312"/>
          <w:lang w:eastAsia="zh-CN"/>
        </w:rPr>
        <w:t>卫生用</w:t>
      </w:r>
      <w:r>
        <w:rPr>
          <w:rFonts w:hint="eastAsia" w:ascii="仿宋_GB2312" w:hAnsi="仿宋_GB2312" w:eastAsia="仿宋_GB2312" w:cs="仿宋_GB2312"/>
          <w:color w:val="auto"/>
          <w:lang w:eastAsia="zh-CN"/>
        </w:rPr>
        <w:t>品、</w:t>
      </w:r>
      <w:r>
        <w:rPr>
          <w:rFonts w:ascii="仿宋_GB2312" w:hAnsi="仿宋_GB2312" w:eastAsia="仿宋_GB2312" w:cs="仿宋_GB2312"/>
          <w:color w:val="auto"/>
        </w:rPr>
        <w:t>文具及其他</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8"/>
        <w:gridCol w:w="1987"/>
        <w:gridCol w:w="5717"/>
      </w:tblGrid>
      <w:tr w14:paraId="6E9ED7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8" w:type="dxa"/>
          </w:tcPr>
          <w:p w14:paraId="53E1B322">
            <w:pPr>
              <w:pStyle w:val="4"/>
              <w:rPr>
                <w:color w:val="auto"/>
              </w:rPr>
            </w:pPr>
            <w:r>
              <w:rPr>
                <w:rFonts w:ascii="仿宋_GB2312" w:hAnsi="仿宋_GB2312" w:eastAsia="仿宋_GB2312" w:cs="仿宋_GB2312"/>
                <w:color w:val="auto"/>
              </w:rPr>
              <w:t xml:space="preserve"> 序号</w:t>
            </w:r>
          </w:p>
        </w:tc>
        <w:tc>
          <w:tcPr>
            <w:tcW w:w="1987" w:type="dxa"/>
          </w:tcPr>
          <w:p w14:paraId="03AB2D9A">
            <w:pPr>
              <w:pStyle w:val="4"/>
              <w:rPr>
                <w:color w:val="auto"/>
              </w:rPr>
            </w:pPr>
            <w:r>
              <w:rPr>
                <w:rFonts w:ascii="仿宋_GB2312" w:hAnsi="仿宋_GB2312" w:eastAsia="仿宋_GB2312" w:cs="仿宋_GB2312"/>
                <w:color w:val="auto"/>
              </w:rPr>
              <w:t xml:space="preserve"> 参数性质</w:t>
            </w:r>
          </w:p>
        </w:tc>
        <w:tc>
          <w:tcPr>
            <w:tcW w:w="5717" w:type="dxa"/>
          </w:tcPr>
          <w:p w14:paraId="64307D17">
            <w:pPr>
              <w:pStyle w:val="4"/>
              <w:rPr>
                <w:color w:val="auto"/>
              </w:rPr>
            </w:pPr>
            <w:r>
              <w:rPr>
                <w:rFonts w:ascii="仿宋_GB2312" w:hAnsi="仿宋_GB2312" w:eastAsia="仿宋_GB2312" w:cs="仿宋_GB2312"/>
                <w:color w:val="auto"/>
              </w:rPr>
              <w:t xml:space="preserve"> 技术参数与性能指标</w:t>
            </w:r>
          </w:p>
        </w:tc>
      </w:tr>
      <w:tr w14:paraId="13AD0A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818" w:type="dxa"/>
          </w:tcPr>
          <w:p w14:paraId="501C0F82">
            <w:pPr>
              <w:pStyle w:val="4"/>
              <w:rPr>
                <w:color w:val="auto"/>
              </w:rPr>
            </w:pPr>
            <w:r>
              <w:rPr>
                <w:rFonts w:ascii="仿宋_GB2312" w:hAnsi="仿宋_GB2312" w:eastAsia="仿宋_GB2312" w:cs="仿宋_GB2312"/>
                <w:color w:val="auto"/>
              </w:rPr>
              <w:t>1</w:t>
            </w:r>
          </w:p>
        </w:tc>
        <w:tc>
          <w:tcPr>
            <w:tcW w:w="1987" w:type="dxa"/>
          </w:tcPr>
          <w:p w14:paraId="2138C390">
            <w:pPr>
              <w:rPr>
                <w:color w:val="auto"/>
              </w:rPr>
            </w:pPr>
          </w:p>
        </w:tc>
        <w:tc>
          <w:tcPr>
            <w:tcW w:w="5717" w:type="dxa"/>
          </w:tcPr>
          <w:p w14:paraId="1536C247">
            <w:pPr>
              <w:pStyle w:val="4"/>
              <w:numPr>
                <w:ilvl w:val="0"/>
                <w:numId w:val="0"/>
              </w:numPr>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一、采购清单及技术要求</w:t>
            </w:r>
          </w:p>
          <w:tbl>
            <w:tblPr>
              <w:tblStyle w:val="2"/>
              <w:tblW w:w="4370" w:type="dxa"/>
              <w:tblInd w:w="9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00"/>
              <w:gridCol w:w="1040"/>
              <w:gridCol w:w="1710"/>
              <w:gridCol w:w="610"/>
              <w:gridCol w:w="610"/>
            </w:tblGrid>
            <w:tr w14:paraId="3A609C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53CF861">
                  <w:pPr>
                    <w:pStyle w:val="4"/>
                    <w:rPr>
                      <w:color w:val="auto"/>
                    </w:rPr>
                  </w:pPr>
                  <w:r>
                    <w:rPr>
                      <w:rFonts w:ascii="仿宋_GB2312" w:hAnsi="仿宋_GB2312" w:eastAsia="仿宋_GB2312" w:cs="仿宋_GB2312"/>
                      <w:color w:val="auto"/>
                      <w:sz w:val="19"/>
                    </w:rPr>
                    <w:t>序号</w:t>
                  </w:r>
                </w:p>
              </w:tc>
              <w:tc>
                <w:tcPr>
                  <w:tcW w:w="104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95AF93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名 称</w:t>
                  </w:r>
                </w:p>
              </w:tc>
              <w:tc>
                <w:tcPr>
                  <w:tcW w:w="17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9A15F9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规格型号</w:t>
                  </w:r>
                </w:p>
              </w:tc>
              <w:tc>
                <w:tcPr>
                  <w:tcW w:w="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9573EB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单 位</w:t>
                  </w:r>
                </w:p>
              </w:tc>
              <w:tc>
                <w:tcPr>
                  <w:tcW w:w="6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1088F1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数 量</w:t>
                  </w:r>
                </w:p>
              </w:tc>
            </w:tr>
            <w:tr w14:paraId="44C99D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DA879">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DE6FDB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洁厕净</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35BCE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500g/瓶，30瓶/箱</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5E18D4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2FCD6F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w:t>
                  </w:r>
                </w:p>
              </w:tc>
            </w:tr>
            <w:tr w14:paraId="2524B7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855313">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02F06C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垃圾袋</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5EA843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背心，40*66cm特厚，100卷/箱，  50个/卷</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545D10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54C846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w:t>
                  </w:r>
                </w:p>
              </w:tc>
            </w:tr>
            <w:tr w14:paraId="204759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C8043A">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C41D7B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垃圾袋（大号）</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0CDD45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120*140cm加厚，  50个/把</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3B91F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把</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570EE0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337533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1D4AB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0DBDD1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套扫</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DE4A17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塑料加厚，30cm扫把头</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6A0725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套</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278DF0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180</w:t>
                  </w:r>
                </w:p>
              </w:tc>
            </w:tr>
            <w:tr w14:paraId="017EED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33EF9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5</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EC23ED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拖把</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651FDA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棉线，加密，杆长1.2m</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A4F924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把</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727628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130</w:t>
                  </w:r>
                </w:p>
              </w:tc>
            </w:tr>
            <w:tr w14:paraId="185B21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94CE34">
                  <w:pPr>
                    <w:pStyle w:val="4"/>
                    <w:rPr>
                      <w:rFonts w:ascii="仿宋_GB2312" w:hAnsi="仿宋_GB2312" w:eastAsia="仿宋_GB2312" w:cs="仿宋_GB2312"/>
                      <w:color w:val="auto"/>
                      <w:sz w:val="19"/>
                      <w:highlight w:val="none"/>
                    </w:rPr>
                  </w:pPr>
                  <w:r>
                    <w:rPr>
                      <w:rFonts w:ascii="仿宋_GB2312" w:hAnsi="仿宋_GB2312" w:eastAsia="仿宋_GB2312" w:cs="仿宋_GB2312"/>
                      <w:color w:val="auto"/>
                      <w:sz w:val="19"/>
                      <w:highlight w:val="none"/>
                    </w:rPr>
                    <w:t>6</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11F9F2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拖把</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C48E43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海绵长度30cm左右</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282FE1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把</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BDCFE7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130</w:t>
                  </w:r>
                </w:p>
              </w:tc>
            </w:tr>
            <w:tr w14:paraId="6B05C2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D7AE85">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7</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0BBC8E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塑料脸盆</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43A70EB">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直径36cm左右</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7DA261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5C1771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05C8EC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172C2F">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8</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60C7E8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卫生间大盘纸盒</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BBD29F5">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125*270*275mm</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ABD6E4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59CD6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w:t>
                  </w:r>
                </w:p>
              </w:tc>
            </w:tr>
            <w:tr w14:paraId="26D6A4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C372B0">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9</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4E2CC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卫生间大盘纸</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78DB7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12卷/箱 ，220米/卷，3层</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84E774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618740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80</w:t>
                  </w:r>
                </w:p>
              </w:tc>
            </w:tr>
            <w:tr w14:paraId="498633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279764">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10</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161898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洗手液</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10D5B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500g/瓶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5A33D4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C04C5A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600</w:t>
                  </w:r>
                </w:p>
              </w:tc>
            </w:tr>
            <w:tr w14:paraId="404A11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F56F7">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11</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3915AA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小包面巾纸</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F6904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450包/箱</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08D5D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786E15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w:t>
                  </w:r>
                </w:p>
              </w:tc>
            </w:tr>
            <w:tr w14:paraId="2EA3FA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9D9BC">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12</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73A251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抹布</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424315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小方巾,超细纤维，30*30cm,强吸水</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2501D7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条</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00DCC2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w:t>
                  </w:r>
                </w:p>
              </w:tc>
            </w:tr>
            <w:tr w14:paraId="6C7B76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3B4C52">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13</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19A19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毛巾</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CDBC748">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加厚，纯棉，33*73cm，纯色，干重</w:t>
                  </w:r>
                  <w:r>
                    <w:rPr>
                      <w:rFonts w:hint="eastAsia" w:ascii="仿宋_GB2312" w:hAnsi="仿宋_GB2312" w:eastAsia="仿宋_GB2312" w:cs="仿宋_GB2312"/>
                      <w:strike w:val="0"/>
                      <w:dstrike w:val="0"/>
                      <w:color w:val="auto"/>
                      <w:kern w:val="0"/>
                      <w:sz w:val="20"/>
                      <w:szCs w:val="20"/>
                      <w:lang w:val="en-US" w:eastAsia="zh-CN"/>
                    </w:rPr>
                    <w:t>90g左右。</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8B210E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条</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B01D10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200</w:t>
                  </w:r>
                </w:p>
              </w:tc>
            </w:tr>
            <w:tr w14:paraId="17F6C8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4314FF">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14</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641DED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厕纸</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32CD67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大卷卫生纸（普通）4层，1800g，14卷/提</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C99734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提</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A51D0D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6000</w:t>
                  </w:r>
                </w:p>
              </w:tc>
            </w:tr>
            <w:tr w14:paraId="5F90C0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FE9019">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15</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D9CE00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湿巾</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2EE97C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独立包装（10片/包），170*180mm无酒精</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01B21D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包</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1F78BE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163A77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4E1A2F">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16</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7657E4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小便池芳香片</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1E8F5B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10片/包</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F526C9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包</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A7BEAF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200</w:t>
                  </w:r>
                </w:p>
              </w:tc>
            </w:tr>
            <w:tr w14:paraId="781FCF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C36E67">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17</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597281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大扫把</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03350F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长约2米</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246AD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把</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BC72E6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3F7131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420B35">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18</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74E296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75％酒精</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9ECCF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500ml/瓶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44536B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EAB409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0A4861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1289C">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19</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4EFECB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医用橡胶手套</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4B4DB7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中号</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550F33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双</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3353BE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300</w:t>
                  </w:r>
                </w:p>
              </w:tc>
            </w:tr>
            <w:tr w14:paraId="566ECA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50E3D7">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20</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E07A17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透明文件袋</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B377BB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A4，加厚，10个/包</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0FEB334">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包</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B89047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50</w:t>
                  </w:r>
                </w:p>
              </w:tc>
            </w:tr>
            <w:tr w14:paraId="132DF3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381EF">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21</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EA9CCA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中性笔</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6F4E9E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黑色0.7，12支/盒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308F63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2A06DF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600</w:t>
                  </w:r>
                </w:p>
              </w:tc>
            </w:tr>
            <w:tr w14:paraId="08E5B2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1E96F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22</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65C08D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中性笔芯</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5D52DD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黑色0.7，20支/盒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45A17D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D0E484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w:t>
                  </w:r>
                </w:p>
              </w:tc>
            </w:tr>
            <w:tr w14:paraId="5F724C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F1EBD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23</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CDA480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签字笔</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DB736C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黑色1.0，12支/盒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7B2F29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8F0413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4411D6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A1B359">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24</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129982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中性笔</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C91139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蓝色0.7，12支/盒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CC645D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B91E41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0949E7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11A00D">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25</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2F5955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印台</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6ADDAF6">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红色，圆形铁盒，12#</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332D82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1AFB93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2259D1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A50C4D">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26</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E09493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会议记录本</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0BDD4F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每本：≥40张，A4</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5E83FE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本</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770EFE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300</w:t>
                  </w:r>
                </w:p>
              </w:tc>
            </w:tr>
            <w:tr w14:paraId="36BE14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7BD18C">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27</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829E3B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笔记本</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1BCA70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A5软抄本，每本≥50张</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DC5263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本</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DAB17D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w:t>
                  </w:r>
                </w:p>
              </w:tc>
            </w:tr>
            <w:tr w14:paraId="2F4B56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D74CB9">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28</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F38AED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记号笔</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3EA136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黑色</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CF7BD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8C9870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w:t>
                  </w:r>
                </w:p>
              </w:tc>
            </w:tr>
            <w:tr w14:paraId="4D03B9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376934">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29</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B2B666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白板笔</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CDF11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黑色</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CA9310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889A0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w:t>
                  </w:r>
                </w:p>
              </w:tc>
            </w:tr>
            <w:tr w14:paraId="07EDB9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4423C9">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30</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F9100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固体胶</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B819DC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15g</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74EFF1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E9EAEA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2D23E5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DDA757">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31</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1EF70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胶水</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791B47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50ml/瓶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9401B3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EEB11C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0016A8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95476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32</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AD0651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透明胶带</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3BFDA4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 xml:space="preserve">宽 6cm，长约60m </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B0DFB0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卷</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5FEEBD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200</w:t>
                  </w:r>
                </w:p>
              </w:tc>
            </w:tr>
            <w:tr w14:paraId="404D4D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23C46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33</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1169BD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透明胶带</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BC2C6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 xml:space="preserve">宽 1.0cm 长约30m </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C33F32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卷</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6D4B55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200</w:t>
                  </w:r>
                </w:p>
              </w:tc>
            </w:tr>
            <w:tr w14:paraId="33B1A4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7C19A4">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34</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B5A105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双面胶</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B4C5E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 xml:space="preserve">宽 1.2cm， 长约10m </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9C5C65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卷</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50975C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200</w:t>
                  </w:r>
                </w:p>
              </w:tc>
            </w:tr>
            <w:tr w14:paraId="1780F2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85110B">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35</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317916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便签纸</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9FDEF31">
                  <w:pPr>
                    <w:jc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方形</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7401A5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包</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8163F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w:t>
                  </w:r>
                </w:p>
              </w:tc>
            </w:tr>
            <w:tr w14:paraId="572F13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F45E9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36</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EDC840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铅笔</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497340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带橡皮（红黑条）</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FA5170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8AA4DB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200</w:t>
                  </w:r>
                </w:p>
              </w:tc>
            </w:tr>
            <w:tr w14:paraId="06467B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4F4FC">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37</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C703B3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卷笔刀</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D285B9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大</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8B557A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107952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w:t>
                  </w:r>
                </w:p>
              </w:tc>
            </w:tr>
            <w:tr w14:paraId="649A48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020E42">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38</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13BB3F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卷笔刀</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B3FCC0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小</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3F7E1E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C0148C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534D58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5EA02">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39</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F115D3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工具刀</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C252BD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小</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F87590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EFD8DA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w:t>
                  </w:r>
                </w:p>
              </w:tc>
            </w:tr>
            <w:tr w14:paraId="3BFFB1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5691C4">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40</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D87232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拉杆夹</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E6ED17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加厚,A4</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0282C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E576F5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w:t>
                  </w:r>
                </w:p>
              </w:tc>
            </w:tr>
            <w:tr w14:paraId="65E3A7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4F122">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41</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2F4AAF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印泥</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88FC6A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蓝色，115*65mm，油性快干，方形铁盒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8D22E0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DAE5F0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w:t>
                  </w:r>
                </w:p>
              </w:tc>
            </w:tr>
            <w:tr w14:paraId="7501A8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464B45">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42</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0EBBA4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印油</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686F5E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红色快干，40ml/瓶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0B956A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C6EE15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130</w:t>
                  </w:r>
                </w:p>
              </w:tc>
            </w:tr>
            <w:tr w14:paraId="504F07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D0F1A">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43</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1BEFD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印油</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757A81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蓝色快干，40ml/瓶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0B9A1E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D176CD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314D06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ED166F">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44</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96B15B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光敏印油</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FFAC244">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红色，10ml/瓶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ED4576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瓶</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C0BF1C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w:t>
                  </w:r>
                </w:p>
              </w:tc>
            </w:tr>
            <w:tr w14:paraId="5C2036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653618">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45</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9B28E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起钉器</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4E89E0">
                  <w:pPr>
                    <w:jc w:val="center"/>
                    <w:rPr>
                      <w:rFonts w:hint="eastAsia" w:ascii="仿宋_GB2312" w:hAnsi="仿宋_GB2312" w:eastAsia="仿宋_GB2312" w:cs="仿宋_GB2312"/>
                      <w:color w:val="auto"/>
                      <w:kern w:val="0"/>
                      <w:sz w:val="20"/>
                      <w:szCs w:val="20"/>
                      <w:lang w:val="en-US" w:eastAsia="zh-Hans"/>
                    </w:rPr>
                  </w:pP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5B9EA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0486B0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19FD36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1C3CB">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46</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CC41F9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大订书机</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6F47AA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单排，加厚（1-100）</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483857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D123B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w:t>
                  </w:r>
                </w:p>
              </w:tc>
            </w:tr>
            <w:tr w14:paraId="22D21F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5E6EA6">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47</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7B2B02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订书机</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6C4D90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普通，可旋转</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13F8D8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4F7F3D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3659F5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BA4BE">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48</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EBCD92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订书针</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546115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常规,10小包/盒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92EEEC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CECAAC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3F4496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397A43">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49</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7467C3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订书针</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95C2B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加厚（23/10），10小包/盒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F2B526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44DA74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622B5E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3CB573">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50</w:t>
                  </w:r>
                </w:p>
              </w:tc>
              <w:tc>
                <w:tcPr>
                  <w:tcW w:w="104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163EB9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回形针</w:t>
                  </w:r>
                </w:p>
              </w:tc>
              <w:tc>
                <w:tcPr>
                  <w:tcW w:w="17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341109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10小包/盒，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C52046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D79420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7C26A0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CF4E53">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51</w:t>
                  </w:r>
                </w:p>
              </w:tc>
              <w:tc>
                <w:tcPr>
                  <w:tcW w:w="104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604B38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大头针</w:t>
                  </w:r>
                </w:p>
              </w:tc>
              <w:tc>
                <w:tcPr>
                  <w:tcW w:w="171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945CB9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10包/盒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F0870C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60FB82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w:t>
                  </w:r>
                </w:p>
              </w:tc>
            </w:tr>
            <w:tr w14:paraId="543AFD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57" w:hRule="atLeast"/>
              </w:trPr>
              <w:tc>
                <w:tcPr>
                  <w:tcW w:w="400" w:type="dxa"/>
                  <w:tcBorders>
                    <w:top w:val="nil"/>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65A87C44">
                  <w:pPr>
                    <w:pStyle w:val="4"/>
                    <w:rPr>
                      <w:rFonts w:ascii="仿宋_GB2312" w:hAnsi="仿宋_GB2312" w:eastAsia="仿宋_GB2312" w:cs="仿宋_GB2312"/>
                      <w:color w:val="auto"/>
                      <w:sz w:val="19"/>
                    </w:rPr>
                  </w:pPr>
                  <w:r>
                    <w:rPr>
                      <w:rFonts w:ascii="仿宋_GB2312" w:hAnsi="仿宋_GB2312" w:eastAsia="仿宋_GB2312" w:cs="仿宋_GB2312"/>
                      <w:color w:val="auto"/>
                      <w:sz w:val="19"/>
                    </w:rPr>
                    <w:t>52</w:t>
                  </w:r>
                </w:p>
              </w:tc>
              <w:tc>
                <w:tcPr>
                  <w:tcW w:w="1040" w:type="dxa"/>
                  <w:tcBorders>
                    <w:top w:val="nil"/>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9759FE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订书针</w:t>
                  </w:r>
                </w:p>
              </w:tc>
              <w:tc>
                <w:tcPr>
                  <w:tcW w:w="1710" w:type="dxa"/>
                  <w:tcBorders>
                    <w:top w:val="nil"/>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19DC20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26/8，10包/盒</w:t>
                  </w:r>
                </w:p>
              </w:tc>
              <w:tc>
                <w:tcPr>
                  <w:tcW w:w="610" w:type="dxa"/>
                  <w:tcBorders>
                    <w:top w:val="nil"/>
                    <w:left w:val="nil"/>
                    <w:bottom w:val="single" w:color="auto" w:sz="4" w:space="0"/>
                    <w:right w:val="single" w:color="000000" w:sz="4" w:space="0"/>
                  </w:tcBorders>
                  <w:tcMar>
                    <w:top w:w="0" w:type="dxa"/>
                    <w:left w:w="105" w:type="dxa"/>
                    <w:bottom w:w="0" w:type="dxa"/>
                    <w:right w:w="105" w:type="dxa"/>
                  </w:tcMar>
                  <w:vAlign w:val="center"/>
                </w:tcPr>
                <w:p w14:paraId="3AD9814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nil"/>
                    <w:left w:val="nil"/>
                    <w:bottom w:val="single" w:color="auto" w:sz="4" w:space="0"/>
                    <w:right w:val="single" w:color="000000" w:sz="4" w:space="0"/>
                  </w:tcBorders>
                  <w:tcMar>
                    <w:top w:w="0" w:type="dxa"/>
                    <w:left w:w="105" w:type="dxa"/>
                    <w:bottom w:w="0" w:type="dxa"/>
                    <w:right w:w="105" w:type="dxa"/>
                  </w:tcMar>
                  <w:vAlign w:val="center"/>
                </w:tcPr>
                <w:p w14:paraId="3B73C13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639FDB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5618EE6D">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53</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042352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彩色长尾夹</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6D05F6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1#,12个/盒，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54D14A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22A7A51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2496A7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605CFEF2">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54</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42C191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彩色长尾夹</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66DFB2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3#，24个/盒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F19113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212768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150</w:t>
                  </w:r>
                </w:p>
              </w:tc>
            </w:tr>
            <w:tr w14:paraId="0B14FB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619E82E4">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55</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48EDE7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彩色长尾夹</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8D6B7F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5#，40个/盒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120637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53E65B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242DD8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3BD1BD5F">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56</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6BFF4E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秀丽笔（WF1）</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C51798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10支/盒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35BC48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30ED79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w:t>
                  </w:r>
                </w:p>
              </w:tc>
            </w:tr>
            <w:tr w14:paraId="5F57F4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03172374">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57</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AC5043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软毛笔</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A1C47F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10支/盒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2DFCB1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盒</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1C7166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w:t>
                  </w:r>
                </w:p>
              </w:tc>
            </w:tr>
            <w:tr w14:paraId="3332DF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44AC2E45">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58</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427AAD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文件夹</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4A80C9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双夹，蓝色</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2D37E4D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8220D9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w:t>
                  </w:r>
                </w:p>
              </w:tc>
            </w:tr>
            <w:tr w14:paraId="186756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5355F904">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59</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C61FD0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文件架</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FA32446">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桌面立式，蓝色，加厚塑料，四栏，327*258*276mm，</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7C2DA6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1D2459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w:t>
                  </w:r>
                </w:p>
              </w:tc>
            </w:tr>
            <w:tr w14:paraId="65A11E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275E5572">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60</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5526DE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玻璃烟灰缸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235297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18cm*18cm</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D6CA65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2A346B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4107E7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1D4ED654">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61</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8D6A0C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玻璃烟灰缸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85B8F1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15cm*15cm</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21966E3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7DB8A0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1FB8D7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2662B2EC">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62</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E67503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档案袋</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8CCC0EF">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250g牛皮纸，335*235*30mm</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8BE685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1AF4CEB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7000</w:t>
                  </w:r>
                </w:p>
              </w:tc>
            </w:tr>
            <w:tr w14:paraId="063A21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44DF8EDA">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63</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8AC46F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A4红纸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66252F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100张/包，70g</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5204AD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包</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B2D487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0465A2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44198246">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64</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7F009D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ascii="仿宋_GB2312" w:hAnsi="仿宋_GB2312" w:eastAsia="仿宋_GB2312" w:cs="仿宋_GB2312"/>
                      <w:color w:val="auto"/>
                    </w:rPr>
                    <w:t>◎</w:t>
                  </w:r>
                  <w:r>
                    <w:rPr>
                      <w:rFonts w:hint="eastAsia" w:ascii="仿宋_GB2312" w:hAnsi="仿宋_GB2312" w:eastAsia="仿宋_GB2312" w:cs="仿宋_GB2312"/>
                      <w:color w:val="auto"/>
                      <w:kern w:val="0"/>
                      <w:sz w:val="20"/>
                      <w:szCs w:val="20"/>
                      <w:lang w:val="en-US" w:eastAsia="zh-CN"/>
                    </w:rPr>
                    <w:t>A4打印纸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B14833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500张/包，70g</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2887A0F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2CA980B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750</w:t>
                  </w:r>
                </w:p>
              </w:tc>
            </w:tr>
            <w:tr w14:paraId="230041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45C31035">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65</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E22DDC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ascii="仿宋_GB2312" w:hAnsi="仿宋_GB2312" w:eastAsia="仿宋_GB2312" w:cs="仿宋_GB2312"/>
                      <w:color w:val="auto"/>
                    </w:rPr>
                    <w:t>◎</w:t>
                  </w:r>
                  <w:r>
                    <w:rPr>
                      <w:rFonts w:hint="eastAsia" w:ascii="仿宋_GB2312" w:hAnsi="仿宋_GB2312" w:eastAsia="仿宋_GB2312" w:cs="仿宋_GB2312"/>
                      <w:color w:val="auto"/>
                      <w:kern w:val="0"/>
                      <w:sz w:val="20"/>
                      <w:szCs w:val="20"/>
                      <w:lang w:val="en-US" w:eastAsia="zh-CN"/>
                    </w:rPr>
                    <w:t>A3打印纸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8AAB6A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500张/包，70g</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27F26C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AA2671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w:t>
                  </w:r>
                </w:p>
              </w:tc>
            </w:tr>
            <w:tr w14:paraId="4C669D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05D3F7EE">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66</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5BA954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ascii="仿宋_GB2312" w:hAnsi="仿宋_GB2312" w:eastAsia="仿宋_GB2312" w:cs="仿宋_GB2312"/>
                      <w:color w:val="auto"/>
                    </w:rPr>
                    <w:t>◎</w:t>
                  </w:r>
                  <w:r>
                    <w:rPr>
                      <w:rFonts w:hint="eastAsia" w:ascii="仿宋_GB2312" w:hAnsi="仿宋_GB2312" w:eastAsia="仿宋_GB2312" w:cs="仿宋_GB2312"/>
                      <w:color w:val="auto"/>
                      <w:kern w:val="0"/>
                      <w:sz w:val="20"/>
                      <w:szCs w:val="20"/>
                      <w:lang w:val="en-US" w:eastAsia="zh-CN"/>
                    </w:rPr>
                    <w:t>A5打印纸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450C8A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500张/包，70g</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BFFC66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BC55FF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w:t>
                  </w:r>
                </w:p>
              </w:tc>
            </w:tr>
            <w:tr w14:paraId="35BDE8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40952180">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67</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0B637D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电池</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102EAB0">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5#，无汞环保，符合国标</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F74D0D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节</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26A56D6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w:t>
                  </w:r>
                </w:p>
              </w:tc>
            </w:tr>
            <w:tr w14:paraId="715302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4AA701E4">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68</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261B1B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电池</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D3BAE1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7#，无汞环保，符合国标</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5AE7DF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节</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680C60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500</w:t>
                  </w:r>
                </w:p>
              </w:tc>
            </w:tr>
            <w:tr w14:paraId="74239D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5DF3F76E">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69</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2054CB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双排订书机</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42B4A5E">
                  <w:pPr>
                    <w:jc w:val="center"/>
                    <w:rPr>
                      <w:rFonts w:hint="default" w:ascii="仿宋_GB2312" w:hAnsi="仿宋_GB2312" w:eastAsia="仿宋_GB2312" w:cs="仿宋_GB2312"/>
                      <w:color w:val="auto"/>
                      <w:kern w:val="0"/>
                      <w:sz w:val="20"/>
                      <w:szCs w:val="20"/>
                      <w:lang w:val="en-US" w:eastAsia="zh-CN"/>
                    </w:rPr>
                  </w:pPr>
                  <w:r>
                    <w:rPr>
                      <w:rFonts w:hint="eastAsia" w:ascii="仿宋_GB2312" w:hAnsi="仿宋_GB2312" w:eastAsia="仿宋_GB2312" w:cs="仿宋_GB2312"/>
                      <w:color w:val="auto"/>
                      <w:kern w:val="0"/>
                      <w:sz w:val="20"/>
                      <w:szCs w:val="20"/>
                      <w:lang w:val="en-US" w:eastAsia="zh-CN"/>
                    </w:rPr>
                    <w:t>办公用</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E6D8DB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EF5802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12</w:t>
                  </w:r>
                </w:p>
              </w:tc>
            </w:tr>
            <w:tr w14:paraId="1DE0E7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74CEE546">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70</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A34AB6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迷你订书机</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94E945C">
                  <w:pPr>
                    <w:jc w:val="center"/>
                    <w:rPr>
                      <w:rFonts w:hint="default" w:ascii="仿宋_GB2312" w:hAnsi="仿宋_GB2312" w:eastAsia="仿宋_GB2312" w:cs="仿宋_GB2312"/>
                      <w:color w:val="auto"/>
                      <w:kern w:val="0"/>
                      <w:sz w:val="20"/>
                      <w:szCs w:val="20"/>
                      <w:lang w:val="en-US" w:eastAsia="zh-CN"/>
                    </w:rPr>
                  </w:pPr>
                  <w:r>
                    <w:rPr>
                      <w:rFonts w:hint="eastAsia" w:ascii="仿宋_GB2312" w:hAnsi="仿宋_GB2312" w:eastAsia="仿宋_GB2312" w:cs="仿宋_GB2312"/>
                      <w:color w:val="auto"/>
                      <w:kern w:val="0"/>
                      <w:sz w:val="20"/>
                      <w:szCs w:val="20"/>
                      <w:lang w:val="en-US" w:eastAsia="zh-CN"/>
                    </w:rPr>
                    <w:t>办公用</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26CC6D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8914A4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50</w:t>
                  </w:r>
                </w:p>
              </w:tc>
            </w:tr>
            <w:tr w14:paraId="36117B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28AA3E6C">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71</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84F04B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裁纸机</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6B60B5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A4，钢制</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99050D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1793B9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w:t>
                  </w:r>
                </w:p>
              </w:tc>
            </w:tr>
            <w:tr w14:paraId="15A755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5C1FD8B1">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72</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124CDE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号码机</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E0ADEF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六位</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78B186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43FD68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5</w:t>
                  </w:r>
                </w:p>
              </w:tc>
            </w:tr>
            <w:tr w14:paraId="20C883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675FE035">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73</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148F75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热敏纸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9A9121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无芯，80*80,32卷/箱</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0F9589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6E74F1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w:t>
                  </w:r>
                </w:p>
              </w:tc>
            </w:tr>
            <w:tr w14:paraId="6FDF4B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171D6B73">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74</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6CFC31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热敏纸</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665E16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小芯，57*50,100卷/箱</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00791F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箱</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2B49C9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w:t>
                  </w:r>
                </w:p>
              </w:tc>
            </w:tr>
            <w:tr w14:paraId="5BC2B9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1D7D84B2">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75</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E41C2D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尖嘴钳</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17BF50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6寸</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304221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C0A343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w:t>
                  </w:r>
                </w:p>
              </w:tc>
            </w:tr>
            <w:tr w14:paraId="473F58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5895CF7C">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76</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E826D4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电插板</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FDA9C0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8位5孔，5米</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B982C4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1006EE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30</w:t>
                  </w:r>
                </w:p>
              </w:tc>
            </w:tr>
            <w:tr w14:paraId="13092D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2C36704C">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77</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C310E7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lang w:val="en-US" w:eastAsia="zh-CN"/>
                    </w:rPr>
                    <w:t>电插板</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A7D311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 xml:space="preserve">  2位5孔，3米</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471B95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3898A8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150</w:t>
                  </w:r>
                </w:p>
              </w:tc>
            </w:tr>
            <w:tr w14:paraId="04231C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7FB42E7B">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78</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4DF949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PDU(机柜固定专用插排）</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C11A7B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2500W</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EC4A95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13765E6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20</w:t>
                  </w:r>
                </w:p>
              </w:tc>
            </w:tr>
            <w:tr w14:paraId="0BE286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2EEE22FB">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79</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FB1C60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保温壶</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771F8C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真空保温壶304，2200ml，金色</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88E336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AACF18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80</w:t>
                  </w:r>
                </w:p>
              </w:tc>
            </w:tr>
            <w:tr w14:paraId="2D7230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center"/>
                </w:tcPr>
                <w:p w14:paraId="1AE543F2">
                  <w:pPr>
                    <w:keepNext w:val="0"/>
                    <w:keepLines w:val="0"/>
                    <w:widowControl/>
                    <w:suppressLineNumbers w:val="0"/>
                    <w:jc w:val="center"/>
                    <w:textAlignment w:val="center"/>
                    <w:rPr>
                      <w:rFonts w:hint="eastAsia" w:ascii="仿宋_GB2312" w:hAnsi="仿宋_GB2312" w:eastAsia="仿宋_GB2312" w:cs="仿宋_GB2312"/>
                      <w:color w:val="auto"/>
                      <w:kern w:val="0"/>
                      <w:sz w:val="19"/>
                      <w:szCs w:val="20"/>
                      <w:lang w:val="en-US" w:eastAsia="zh-Hans"/>
                    </w:rPr>
                  </w:pPr>
                  <w:r>
                    <w:rPr>
                      <w:rFonts w:hint="eastAsia" w:ascii="仿宋_GB2312" w:hAnsi="仿宋_GB2312" w:eastAsia="仿宋_GB2312" w:cs="仿宋_GB2312"/>
                      <w:color w:val="auto"/>
                      <w:kern w:val="0"/>
                      <w:sz w:val="19"/>
                      <w:szCs w:val="20"/>
                      <w:lang w:val="en-US" w:eastAsia="zh-CN"/>
                    </w:rPr>
                    <w:t>80</w:t>
                  </w:r>
                </w:p>
              </w:tc>
              <w:tc>
                <w:tcPr>
                  <w:tcW w:w="104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C795B1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移动硬盘</w:t>
                  </w:r>
                </w:p>
              </w:tc>
              <w:tc>
                <w:tcPr>
                  <w:tcW w:w="1710"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32A089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2T</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0F6125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个</w:t>
                  </w:r>
                </w:p>
              </w:tc>
              <w:tc>
                <w:tcPr>
                  <w:tcW w:w="610"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A343F1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lang w:val="en-US" w:eastAsia="zh-Hans"/>
                    </w:rPr>
                  </w:pPr>
                  <w:r>
                    <w:rPr>
                      <w:rFonts w:hint="eastAsia" w:ascii="仿宋_GB2312" w:hAnsi="仿宋_GB2312" w:eastAsia="仿宋_GB2312" w:cs="仿宋_GB2312"/>
                      <w:color w:val="auto"/>
                      <w:kern w:val="0"/>
                      <w:sz w:val="20"/>
                      <w:szCs w:val="20"/>
                      <w:lang w:val="en-US" w:eastAsia="zh-CN"/>
                    </w:rPr>
                    <w:t>1</w:t>
                  </w:r>
                </w:p>
              </w:tc>
            </w:tr>
            <w:tr w14:paraId="4B69A3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4370" w:type="dxa"/>
                  <w:gridSpan w:val="5"/>
                  <w:tcBorders>
                    <w:top w:val="single" w:color="auto"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center"/>
                </w:tcPr>
                <w:p w14:paraId="2B8C4F6F">
                  <w:pPr>
                    <w:keepNext w:val="0"/>
                    <w:keepLines w:val="0"/>
                    <w:widowControl/>
                    <w:numPr>
                      <w:ilvl w:val="0"/>
                      <w:numId w:val="0"/>
                    </w:numPr>
                    <w:suppressLineNumbers w:val="0"/>
                    <w:jc w:val="both"/>
                    <w:textAlignment w:val="center"/>
                    <w:rPr>
                      <w:rFonts w:ascii="仿宋_GB2312" w:hAnsi="仿宋_GB2312" w:eastAsia="仿宋_GB2312" w:cs="仿宋_GB2312"/>
                      <w:color w:val="auto"/>
                      <w:highlight w:val="none"/>
                    </w:rPr>
                  </w:pPr>
                  <w:r>
                    <w:rPr>
                      <w:rFonts w:hint="eastAsia" w:ascii="仿宋_GB2312" w:hAnsi="仿宋_GB2312" w:eastAsia="仿宋_GB2312" w:cs="仿宋_GB2312"/>
                      <w:color w:val="auto"/>
                      <w:lang w:val="en-US" w:eastAsia="zh-CN"/>
                    </w:rPr>
                    <w:t>一</w:t>
                  </w:r>
                  <w:r>
                    <w:rPr>
                      <w:rFonts w:hint="eastAsia" w:ascii="仿宋_GB2312" w:hAnsi="仿宋_GB2312" w:eastAsia="仿宋_GB2312" w:cs="仿宋_GB2312"/>
                      <w:color w:val="auto"/>
                      <w:lang w:eastAsia="zh-CN"/>
                    </w:rPr>
                    <w:t>）</w:t>
                  </w:r>
                  <w:r>
                    <w:rPr>
                      <w:rFonts w:ascii="仿宋_GB2312" w:hAnsi="仿宋_GB2312" w:eastAsia="仿宋_GB2312" w:cs="仿宋_GB2312"/>
                      <w:color w:val="auto"/>
                    </w:rPr>
                    <w:t>说</w:t>
                  </w:r>
                  <w:r>
                    <w:rPr>
                      <w:rFonts w:ascii="仿宋_GB2312" w:hAnsi="仿宋_GB2312" w:eastAsia="仿宋_GB2312" w:cs="仿宋_GB2312"/>
                      <w:color w:val="auto"/>
                      <w:highlight w:val="none"/>
                    </w:rPr>
                    <w:t>明：1.“#”为核心产品；“◎”为环境标志产品。2.</w:t>
                  </w:r>
                  <w:r>
                    <w:rPr>
                      <w:rFonts w:hint="eastAsia" w:ascii="仿宋_GB2312" w:hAnsi="仿宋_GB2312" w:eastAsia="仿宋_GB2312" w:cs="仿宋_GB2312"/>
                      <w:color w:val="auto"/>
                      <w:highlight w:val="none"/>
                      <w:lang w:val="en-US" w:eastAsia="zh-Hans"/>
                    </w:rPr>
                    <w:t>产品规格尺寸</w:t>
                  </w:r>
                  <w:r>
                    <w:rPr>
                      <w:rFonts w:hint="eastAsia" w:ascii="仿宋" w:hAnsi="仿宋" w:eastAsia="仿宋" w:cs="仿宋"/>
                      <w:color w:val="auto"/>
                      <w:sz w:val="21"/>
                      <w:szCs w:val="21"/>
                      <w:highlight w:val="none"/>
                      <w:lang w:val="en-US" w:eastAsia="zh-CN"/>
                    </w:rPr>
                    <w:t>允差范围应</w:t>
                  </w:r>
                  <w:r>
                    <w:rPr>
                      <w:rFonts w:hint="eastAsia" w:ascii="仿宋" w:hAnsi="仿宋" w:eastAsia="仿宋" w:cs="仿宋"/>
                      <w:color w:val="auto"/>
                      <w:sz w:val="21"/>
                      <w:szCs w:val="21"/>
                      <w:highlight w:val="none"/>
                      <w:lang w:eastAsia="zh-CN"/>
                    </w:rPr>
                    <w:t>符合现行标准要求（除文件规定</w:t>
                  </w:r>
                  <w:r>
                    <w:rPr>
                      <w:rFonts w:hint="eastAsia" w:ascii="仿宋" w:hAnsi="仿宋" w:eastAsia="仿宋" w:cs="仿宋"/>
                      <w:color w:val="auto"/>
                      <w:sz w:val="21"/>
                      <w:szCs w:val="21"/>
                      <w:highlight w:val="none"/>
                      <w:lang w:val="en-US" w:eastAsia="zh-CN"/>
                    </w:rPr>
                    <w:t>的</w:t>
                  </w:r>
                  <w:r>
                    <w:rPr>
                      <w:rFonts w:hint="eastAsia" w:ascii="仿宋" w:hAnsi="仿宋" w:eastAsia="仿宋" w:cs="仿宋"/>
                      <w:color w:val="auto"/>
                      <w:sz w:val="21"/>
                      <w:szCs w:val="21"/>
                      <w:highlight w:val="none"/>
                      <w:lang w:eastAsia="zh-CN"/>
                    </w:rPr>
                    <w:t>误差外）</w:t>
                  </w:r>
                  <w:r>
                    <w:rPr>
                      <w:rFonts w:hint="eastAsia" w:ascii="仿宋_GB2312" w:hAnsi="仿宋_GB2312" w:eastAsia="仿宋_GB2312" w:cs="仿宋_GB2312"/>
                      <w:color w:val="auto"/>
                      <w:highlight w:val="none"/>
                      <w:lang w:val="en-US" w:eastAsia="zh-Hans"/>
                    </w:rPr>
                    <w:t>，</w:t>
                  </w:r>
                  <w:r>
                    <w:rPr>
                      <w:rFonts w:hint="eastAsia" w:ascii="仿宋_GB2312" w:hAnsi="仿宋_GB2312" w:eastAsia="仿宋_GB2312" w:cs="仿宋_GB2312"/>
                      <w:color w:val="auto"/>
                      <w:highlight w:val="none"/>
                      <w:lang w:val="en-US" w:eastAsia="zh-CN"/>
                    </w:rPr>
                    <w:t>且</w:t>
                  </w:r>
                  <w:r>
                    <w:rPr>
                      <w:rFonts w:hint="eastAsia" w:ascii="仿宋_GB2312" w:hAnsi="仿宋_GB2312" w:eastAsia="仿宋_GB2312" w:cs="仿宋_GB2312"/>
                      <w:color w:val="auto"/>
                      <w:highlight w:val="none"/>
                      <w:lang w:val="en-US" w:eastAsia="zh-Hans"/>
                    </w:rPr>
                    <w:t>不得</w:t>
                  </w:r>
                  <w:r>
                    <w:rPr>
                      <w:rFonts w:hint="eastAsia" w:ascii="仿宋_GB2312" w:hAnsi="仿宋_GB2312" w:eastAsia="仿宋_GB2312" w:cs="仿宋_GB2312"/>
                      <w:color w:val="auto"/>
                      <w:highlight w:val="none"/>
                      <w:lang w:val="en-US" w:eastAsia="zh-CN"/>
                    </w:rPr>
                    <w:t>造成短斤缺两、品质降低、影响使用等</w:t>
                  </w:r>
                  <w:r>
                    <w:rPr>
                      <w:rFonts w:hint="eastAsia" w:ascii="仿宋_GB2312" w:hAnsi="仿宋_GB2312" w:eastAsia="仿宋_GB2312" w:cs="仿宋_GB2312"/>
                      <w:color w:val="auto"/>
                      <w:highlight w:val="none"/>
                      <w:lang w:val="en-US" w:eastAsia="zh-Hans"/>
                    </w:rPr>
                    <w:t>。</w:t>
                  </w:r>
                  <w:r>
                    <w:rPr>
                      <w:rFonts w:hint="eastAsia" w:ascii="仿宋_GB2312" w:hAnsi="仿宋_GB2312" w:eastAsia="仿宋_GB2312" w:cs="仿宋_GB2312"/>
                      <w:color w:val="auto"/>
                      <w:highlight w:val="none"/>
                      <w:lang w:val="en-US" w:eastAsia="zh-CN"/>
                    </w:rPr>
                    <w:t>3.</w:t>
                  </w:r>
                  <w:r>
                    <w:rPr>
                      <w:rFonts w:ascii="仿宋_GB2312" w:hAnsi="仿宋_GB2312" w:eastAsia="仿宋_GB2312" w:cs="仿宋_GB2312"/>
                      <w:color w:val="auto"/>
                      <w:highlight w:val="none"/>
                    </w:rPr>
                    <w:t>适用场景：办公</w:t>
                  </w:r>
                  <w:r>
                    <w:rPr>
                      <w:rFonts w:hint="eastAsia" w:ascii="仿宋_GB2312" w:hAnsi="仿宋_GB2312" w:eastAsia="仿宋_GB2312" w:cs="仿宋_GB2312"/>
                      <w:color w:val="auto"/>
                      <w:highlight w:val="none"/>
                      <w:lang w:val="en-US" w:eastAsia="zh-CN"/>
                    </w:rPr>
                    <w:t>场所</w:t>
                  </w:r>
                  <w:r>
                    <w:rPr>
                      <w:rFonts w:ascii="仿宋_GB2312" w:hAnsi="仿宋_GB2312" w:eastAsia="仿宋_GB2312" w:cs="仿宋_GB2312"/>
                      <w:color w:val="auto"/>
                      <w:highlight w:val="none"/>
                    </w:rPr>
                    <w:t>用</w:t>
                  </w:r>
                  <w:r>
                    <w:rPr>
                      <w:rFonts w:hint="eastAsia" w:ascii="仿宋_GB2312" w:hAnsi="仿宋_GB2312" w:eastAsia="仿宋_GB2312" w:cs="仿宋_GB2312"/>
                      <w:color w:val="auto"/>
                      <w:highlight w:val="none"/>
                      <w:lang w:eastAsia="zh-CN"/>
                    </w:rPr>
                    <w:t>品</w:t>
                  </w:r>
                  <w:r>
                    <w:rPr>
                      <w:rFonts w:ascii="仿宋_GB2312" w:hAnsi="仿宋_GB2312" w:eastAsia="仿宋_GB2312" w:cs="仿宋_GB2312"/>
                      <w:color w:val="auto"/>
                      <w:highlight w:val="none"/>
                    </w:rPr>
                    <w:t>。</w:t>
                  </w:r>
                </w:p>
                <w:p w14:paraId="1429A4CD">
                  <w:pPr>
                    <w:pStyle w:val="4"/>
                    <w:numPr>
                      <w:ilvl w:val="0"/>
                      <w:numId w:val="0"/>
                    </w:numPr>
                    <w:ind w:leftChars="0"/>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二）样品</w:t>
                  </w:r>
                </w:p>
                <w:p w14:paraId="2803954E">
                  <w:pPr>
                    <w:pStyle w:val="4"/>
                    <w:numPr>
                      <w:ilvl w:val="0"/>
                      <w:numId w:val="0"/>
                    </w:numPr>
                    <w:ind w:leftChars="0"/>
                    <w:rPr>
                      <w:rFonts w:hint="eastAsia" w:ascii="仿宋_GB2312" w:hAnsi="仿宋_GB2312" w:eastAsia="仿宋_GB2312" w:cs="仿宋_GB2312"/>
                      <w:color w:val="auto"/>
                      <w:highlight w:val="none"/>
                      <w:lang w:val="en-US" w:eastAsia="zh-CN"/>
                    </w:rPr>
                  </w:pPr>
                  <w:r>
                    <w:rPr>
                      <w:rFonts w:hint="eastAsia" w:ascii="仿宋" w:hAnsi="仿宋" w:eastAsia="仿宋" w:cs="仿宋"/>
                      <w:color w:val="auto"/>
                      <w:kern w:val="2"/>
                      <w:sz w:val="21"/>
                      <w:szCs w:val="21"/>
                      <w:highlight w:val="none"/>
                      <w:lang w:val="en-US" w:eastAsia="zh-CN" w:bidi="ar-SA"/>
                    </w:rPr>
                    <w:t>1.样品数量及生产标准（须按采购需求为标准生产，即样品为拟投产品，共四种）：</w:t>
                  </w:r>
                  <w:r>
                    <w:rPr>
                      <w:rFonts w:hint="eastAsia" w:ascii="仿宋_GB2312" w:hAnsi="仿宋_GB2312" w:eastAsia="仿宋_GB2312" w:cs="仿宋_GB2312"/>
                      <w:color w:val="auto"/>
                      <w:highlight w:val="none"/>
                    </w:rPr>
                    <w:t>①</w:t>
                  </w:r>
                  <w:r>
                    <w:rPr>
                      <w:rFonts w:hint="eastAsia" w:ascii="仿宋_GB2312" w:hAnsi="仿宋_GB2312" w:eastAsia="仿宋_GB2312" w:cs="仿宋_GB2312"/>
                      <w:color w:val="auto"/>
                      <w:highlight w:val="none"/>
                      <w:lang w:val="en-US" w:eastAsia="zh-CN"/>
                    </w:rPr>
                    <w:t>文件架1件</w:t>
                  </w:r>
                  <w:r>
                    <w:rPr>
                      <w:rFonts w:hint="eastAsia" w:ascii="仿宋_GB2312" w:hAnsi="仿宋_GB2312" w:eastAsia="仿宋_GB2312" w:cs="仿宋_GB2312"/>
                      <w:color w:val="auto"/>
                      <w:highlight w:val="none"/>
                    </w:rPr>
                    <w:t>；②</w:t>
                  </w:r>
                  <w:r>
                    <w:rPr>
                      <w:rFonts w:hint="eastAsia" w:ascii="仿宋_GB2312" w:hAnsi="仿宋_GB2312" w:eastAsia="仿宋_GB2312" w:cs="仿宋_GB2312"/>
                      <w:color w:val="auto"/>
                      <w:highlight w:val="none"/>
                      <w:lang w:val="en-US" w:eastAsia="zh-CN"/>
                    </w:rPr>
                    <w:t>中性笔1盒（12支）</w:t>
                  </w:r>
                  <w:r>
                    <w:rPr>
                      <w:rFonts w:hint="eastAsia" w:ascii="仿宋_GB2312" w:hAnsi="仿宋_GB2312" w:eastAsia="仿宋_GB2312" w:cs="仿宋_GB2312"/>
                      <w:color w:val="auto"/>
                      <w:highlight w:val="none"/>
                    </w:rPr>
                    <w:t>；③</w:t>
                  </w:r>
                  <w:r>
                    <w:rPr>
                      <w:rFonts w:hint="eastAsia" w:ascii="仿宋_GB2312" w:hAnsi="仿宋_GB2312" w:eastAsia="仿宋_GB2312" w:cs="仿宋_GB2312"/>
                      <w:color w:val="auto"/>
                      <w:highlight w:val="none"/>
                      <w:lang w:val="en-US" w:eastAsia="zh-CN"/>
                    </w:rPr>
                    <w:t>毛巾1条</w:t>
                  </w:r>
                  <w:r>
                    <w:rPr>
                      <w:rFonts w:hint="eastAsia" w:ascii="仿宋_GB2312" w:hAnsi="仿宋_GB2312" w:eastAsia="仿宋_GB2312" w:cs="仿宋_GB2312"/>
                      <w:color w:val="auto"/>
                      <w:highlight w:val="none"/>
                    </w:rPr>
                    <w:t>；④</w:t>
                  </w:r>
                  <w:r>
                    <w:rPr>
                      <w:rFonts w:hint="eastAsia" w:ascii="仿宋_GB2312" w:hAnsi="仿宋_GB2312" w:eastAsia="仿宋_GB2312" w:cs="仿宋_GB2312"/>
                      <w:color w:val="auto"/>
                      <w:highlight w:val="none"/>
                      <w:lang w:val="en-US" w:eastAsia="zh-CN"/>
                    </w:rPr>
                    <w:t>脸盆1个。</w:t>
                  </w:r>
                </w:p>
                <w:p w14:paraId="73C7CBC2">
                  <w:pPr>
                    <w:pStyle w:val="4"/>
                    <w:spacing w:line="360" w:lineRule="auto"/>
                    <w:rPr>
                      <w:rFonts w:hint="eastAsia" w:ascii="仿宋_GB2312" w:hAnsi="仿宋_GB2312" w:eastAsia="仿宋_GB2312" w:cs="仿宋_GB2312"/>
                      <w:color w:val="auto"/>
                      <w:kern w:val="0"/>
                      <w:sz w:val="20"/>
                      <w:szCs w:val="20"/>
                      <w:lang w:val="en-US" w:eastAsia="zh-CN"/>
                    </w:rPr>
                  </w:pPr>
                  <w:r>
                    <w:rPr>
                      <w:rFonts w:hint="eastAsia" w:ascii="仿宋" w:hAnsi="仿宋" w:eastAsia="仿宋" w:cs="仿宋"/>
                      <w:color w:val="auto"/>
                      <w:kern w:val="2"/>
                      <w:sz w:val="21"/>
                      <w:szCs w:val="21"/>
                      <w:highlight w:val="none"/>
                      <w:lang w:val="en-US" w:eastAsia="zh-CN" w:bidi="ar-SA"/>
                    </w:rPr>
                    <w:t>2.提交时间及地址：开标截止时间前提交；地址：</w:t>
                  </w:r>
                  <w:r>
                    <w:rPr>
                      <w:rFonts w:hint="eastAsia" w:ascii="仿宋_GB2312" w:hAnsi="仿宋_GB2312" w:eastAsia="仿宋_GB2312" w:cs="仿宋_GB2312"/>
                      <w:color w:val="auto"/>
                      <w:highlight w:val="none"/>
                      <w:lang w:val="en-US" w:eastAsia="zh-CN"/>
                    </w:rPr>
                    <w:t>西安市高新区锦业路38号粤汉国际C座F楼</w:t>
                  </w:r>
                  <w:r>
                    <w:rPr>
                      <w:rFonts w:hint="eastAsia" w:ascii="仿宋" w:hAnsi="仿宋" w:eastAsia="仿宋" w:cs="仿宋"/>
                      <w:color w:val="auto"/>
                      <w:kern w:val="2"/>
                      <w:sz w:val="21"/>
                      <w:szCs w:val="21"/>
                      <w:highlight w:val="none"/>
                      <w:lang w:val="en-US" w:eastAsia="zh-CN" w:bidi="ar-SA"/>
                    </w:rPr>
                    <w:t>。3.提交方式：被授权人现场提交。4.密封要求：将所有样品一起密封，密封箱外用A5纸标识供应商名称（收到后由代理遮盖供应商信息标识）。5.样品评审：暗标评审，样品及包装不许出现可辨识标识（个别样品品牌由供应商自行遮挡），评标办法详见第五章。6.样品退还：中标人/成交人样品由采购人封存，作为交货验收时的依据。未中标/成交人的样品评标结束之日起七个工作日后由其联系代理机构自行取回，逾期代理机构将自行处理。</w:t>
                  </w:r>
                </w:p>
              </w:tc>
            </w:tr>
          </w:tbl>
          <w:p w14:paraId="66370C8D">
            <w:pPr>
              <w:pStyle w:val="4"/>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 xml:space="preserve"> </w:t>
            </w:r>
          </w:p>
          <w:p w14:paraId="164D5EAC">
            <w:pPr>
              <w:pStyle w:val="4"/>
              <w:rPr>
                <w:rFonts w:hint="default"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Hans"/>
              </w:rPr>
              <w:t>二</w:t>
            </w:r>
            <w:r>
              <w:rPr>
                <w:rFonts w:hint="eastAsia" w:ascii="仿宋_GB2312" w:hAnsi="仿宋_GB2312" w:eastAsia="仿宋_GB2312" w:cs="仿宋_GB2312"/>
                <w:color w:val="auto"/>
                <w:lang w:val="en-US" w:eastAsia="zh-CN"/>
              </w:rPr>
              <w:t>、履约要求</w:t>
            </w:r>
          </w:p>
          <w:p w14:paraId="711A42A0">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Hans"/>
              </w:rPr>
              <w:t>1、文具材料应无毒、无味，对人体无害。漆层应符合国家相关标准，不含有害重金属</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lang w:val="en-US" w:eastAsia="zh-Hans"/>
              </w:rPr>
              <w:t>避免尖锐边角，防止对使用者造成伤害</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lang w:val="en-US" w:eastAsia="zh-Hans"/>
              </w:rPr>
              <w:t>具有一定的耐用性，能够经受正常使用和一定程度的磨损。</w:t>
            </w:r>
          </w:p>
          <w:p w14:paraId="796DA11D">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lang w:val="en-US" w:eastAsia="zh-Hans"/>
              </w:rPr>
              <w:t>. 消杀及清洁用品（洁厕净、75% 酒精、洗手液、湿巾、小便池芳香片等）成分安全合规，不得含有违规有害物质；酒精类产品包装具备防火警示标识，密封防渗漏，满足储存、使用安全要求；产品不得存在腐蚀性超标、刺激性有害物质超标问题。</w:t>
            </w:r>
          </w:p>
          <w:p w14:paraId="49D04AF3">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lang w:val="en-US" w:eastAsia="zh-Hans"/>
              </w:rPr>
              <w:t>. 纸制品、纺织类用品（生活用纸、毛巾、抹布等）卫生指标应符合国家卫生相关标准，无异味、无有害残留，不对人体皮肤产生刺激。</w:t>
            </w:r>
          </w:p>
          <w:p w14:paraId="6B509244">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lang w:val="en-US" w:eastAsia="zh-Hans"/>
              </w:rPr>
              <w:t>. 塑料类产品（脸盆、文件夹、文件架等）不得使用回收劣质有毒塑料，无刺鼻异味，边角做钝化处理，不得存在尖锐锋利棱角，防止划伤。</w:t>
            </w:r>
          </w:p>
          <w:p w14:paraId="76DF2266">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lang w:val="en-US" w:eastAsia="zh-Hans"/>
              </w:rPr>
              <w:t>. 电池产品（5#、7# 碱性电池）符合国家标准，无汞无镉，具备防漏液设计，避免电解液渗漏腐蚀物品或伤害人员</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lang w:val="en-US" w:eastAsia="zh-Hans"/>
              </w:rPr>
              <w:t xml:space="preserve"> 电子产品为全新正品，读写功能正常</w:t>
            </w:r>
            <w:r>
              <w:rPr>
                <w:rFonts w:hint="eastAsia" w:ascii="仿宋_GB2312" w:hAnsi="仿宋_GB2312" w:eastAsia="仿宋_GB2312" w:cs="仿宋_GB2312"/>
                <w:color w:val="auto"/>
                <w:lang w:val="en-US" w:eastAsia="zh-CN"/>
              </w:rPr>
              <w:t>，符合安全质量要求</w:t>
            </w:r>
            <w:r>
              <w:rPr>
                <w:rFonts w:hint="eastAsia" w:ascii="仿宋_GB2312" w:hAnsi="仿宋_GB2312" w:eastAsia="仿宋_GB2312" w:cs="仿宋_GB2312"/>
                <w:color w:val="auto"/>
                <w:lang w:val="en-US" w:eastAsia="zh-Hans"/>
              </w:rPr>
              <w:t>。</w:t>
            </w:r>
          </w:p>
          <w:p w14:paraId="08C16200">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lang w:val="en-US" w:eastAsia="zh-Hans"/>
              </w:rPr>
              <w:t>. 瓶装液态类物资（印油、胶水、洁厕净、洗手液、酒精等）密封可靠，在正常运输、存放条件下不发生渗漏、喷溅，避免腐蚀、灼伤风险。</w:t>
            </w:r>
          </w:p>
          <w:p w14:paraId="24EBC962">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color w:val="auto"/>
                <w:lang w:val="en-US" w:eastAsia="zh-CN"/>
              </w:rPr>
              <w:t>7</w:t>
            </w:r>
            <w:r>
              <w:rPr>
                <w:rFonts w:hint="eastAsia" w:ascii="仿宋_GB2312" w:hAnsi="仿宋_GB2312" w:eastAsia="仿宋_GB2312" w:cs="仿宋_GB2312"/>
                <w:color w:val="auto"/>
                <w:lang w:val="en-US" w:eastAsia="zh-Hans"/>
              </w:rPr>
              <w:t>.</w:t>
            </w:r>
            <w:r>
              <w:rPr>
                <w:rFonts w:hint="eastAsia" w:ascii="仿宋_GB2312" w:hAnsi="仿宋_GB2312" w:eastAsia="仿宋_GB2312" w:cs="仿宋_GB2312"/>
                <w:color w:val="auto"/>
                <w:lang w:val="en-US" w:eastAsia="zh-CN"/>
              </w:rPr>
              <w:t>对</w:t>
            </w:r>
            <w:r>
              <w:rPr>
                <w:rFonts w:hint="eastAsia" w:ascii="仿宋_GB2312" w:hAnsi="仿宋_GB2312" w:eastAsia="仿宋_GB2312" w:cs="仿宋_GB2312"/>
                <w:color w:val="auto"/>
                <w:lang w:val="en-US" w:eastAsia="zh-Hans"/>
              </w:rPr>
              <w:t>检验</w:t>
            </w:r>
            <w:r>
              <w:rPr>
                <w:rFonts w:hint="eastAsia" w:ascii="仿宋_GB2312" w:hAnsi="仿宋_GB2312" w:eastAsia="仿宋_GB2312" w:cs="仿宋_GB2312"/>
                <w:color w:val="auto"/>
                <w:lang w:val="en-US" w:eastAsia="zh-CN"/>
              </w:rPr>
              <w:t>/抽检不合格</w:t>
            </w:r>
            <w:r>
              <w:rPr>
                <w:rFonts w:hint="eastAsia" w:ascii="仿宋_GB2312" w:hAnsi="仿宋_GB2312" w:eastAsia="仿宋_GB2312" w:cs="仿宋_GB2312"/>
                <w:color w:val="auto"/>
                <w:lang w:val="en-US" w:eastAsia="zh-Hans"/>
              </w:rPr>
              <w:t>产品</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lang w:val="en-US" w:eastAsia="zh-Hans"/>
              </w:rPr>
              <w:t>中标人须无条件</w:t>
            </w:r>
            <w:r>
              <w:rPr>
                <w:rFonts w:hint="eastAsia" w:ascii="仿宋_GB2312" w:hAnsi="仿宋_GB2312" w:eastAsia="仿宋_GB2312" w:cs="仿宋_GB2312"/>
                <w:color w:val="auto"/>
                <w:lang w:val="en-US" w:eastAsia="zh-CN"/>
              </w:rPr>
              <w:t>退</w:t>
            </w:r>
            <w:r>
              <w:rPr>
                <w:rFonts w:hint="eastAsia" w:ascii="仿宋_GB2312" w:hAnsi="仿宋_GB2312" w:eastAsia="仿宋_GB2312" w:cs="仿宋_GB2312"/>
                <w:color w:val="auto"/>
                <w:lang w:val="en-US" w:eastAsia="zh-Hans"/>
              </w:rPr>
              <w:t>换，并承担由此产生的</w:t>
            </w:r>
            <w:r>
              <w:rPr>
                <w:rFonts w:hint="eastAsia" w:ascii="仿宋_GB2312" w:hAnsi="仿宋_GB2312" w:eastAsia="仿宋_GB2312" w:cs="仿宋_GB2312"/>
                <w:color w:val="auto"/>
                <w:lang w:val="en-US" w:eastAsia="zh-CN"/>
              </w:rPr>
              <w:t>所有费用</w:t>
            </w:r>
            <w:r>
              <w:rPr>
                <w:rFonts w:hint="eastAsia" w:ascii="仿宋_GB2312" w:hAnsi="仿宋_GB2312" w:eastAsia="仿宋_GB2312" w:cs="仿宋_GB2312"/>
                <w:color w:val="auto"/>
                <w:lang w:val="en-US" w:eastAsia="zh-Hans"/>
              </w:rPr>
              <w:t>及相应责任。</w:t>
            </w:r>
          </w:p>
          <w:p w14:paraId="0716DB89">
            <w:pPr>
              <w:pStyle w:val="4"/>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8.</w:t>
            </w:r>
            <w:r>
              <w:rPr>
                <w:rFonts w:hint="eastAsia" w:ascii="仿宋_GB2312" w:hAnsi="仿宋_GB2312" w:eastAsia="仿宋_GB2312" w:cs="仿宋_GB2312"/>
                <w:color w:val="auto"/>
                <w:lang w:val="en-US" w:eastAsia="zh-Hans"/>
              </w:rPr>
              <w:t>全部货物应符合国家现行相关安全、卫生标准，</w:t>
            </w:r>
            <w:r>
              <w:rPr>
                <w:rFonts w:hint="eastAsia" w:ascii="仿宋_GB2312" w:hAnsi="仿宋_GB2312" w:eastAsia="仿宋_GB2312" w:cs="仿宋_GB2312"/>
                <w:color w:val="auto"/>
                <w:lang w:val="en-US" w:eastAsia="zh-CN"/>
              </w:rPr>
              <w:t>货品来源正规，杜绝</w:t>
            </w:r>
            <w:r>
              <w:rPr>
                <w:rFonts w:hint="eastAsia" w:ascii="仿宋_GB2312" w:hAnsi="仿宋_GB2312" w:eastAsia="仿宋_GB2312" w:cs="仿宋_GB2312"/>
                <w:color w:val="auto"/>
                <w:lang w:val="en-US" w:eastAsia="zh-Hans"/>
              </w:rPr>
              <w:t>采购、供应三无产品、过期产品、返修、翻新、残次、磕碰损伤</w:t>
            </w:r>
            <w:r>
              <w:rPr>
                <w:rFonts w:hint="eastAsia" w:ascii="仿宋_GB2312" w:hAnsi="仿宋_GB2312" w:eastAsia="仿宋_GB2312" w:cs="仿宋_GB2312"/>
                <w:color w:val="auto"/>
                <w:lang w:val="en-US" w:eastAsia="zh-CN"/>
              </w:rPr>
              <w:t>等</w:t>
            </w:r>
            <w:r>
              <w:rPr>
                <w:rFonts w:hint="eastAsia" w:ascii="仿宋_GB2312" w:hAnsi="仿宋_GB2312" w:eastAsia="仿宋_GB2312" w:cs="仿宋_GB2312"/>
                <w:color w:val="auto"/>
                <w:lang w:val="en-US" w:eastAsia="zh-Hans"/>
              </w:rPr>
              <w:t>不合格及国家淘汰的产品，所有产品不得存在危及人身安全、健康的隐患。</w:t>
            </w:r>
            <w:r>
              <w:rPr>
                <w:rFonts w:hint="eastAsia" w:ascii="仿宋_GB2312" w:hAnsi="仿宋_GB2312" w:eastAsia="仿宋_GB2312" w:cs="仿宋_GB2312"/>
                <w:color w:val="auto"/>
                <w:lang w:val="en-US" w:eastAsia="zh-CN"/>
              </w:rPr>
              <w:t>对于属于节能强制、3C认证范围的响应产品，供应商须提供有效的认证证书。</w:t>
            </w:r>
          </w:p>
          <w:p w14:paraId="5C400819">
            <w:pPr>
              <w:pStyle w:val="4"/>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9.组织有经验的团队人员进行履约，组织机构全面合理；供货组织计划及质量控制措施科学专业，能为采购人提供专业及全方位的售后服务。</w:t>
            </w:r>
          </w:p>
        </w:tc>
      </w:tr>
    </w:tbl>
    <w:p w14:paraId="2A951552">
      <w:pPr>
        <w:pStyle w:val="4"/>
        <w:rPr>
          <w:color w:val="auto"/>
        </w:rPr>
      </w:pPr>
      <w:r>
        <w:rPr>
          <w:rFonts w:ascii="仿宋_GB2312" w:hAnsi="仿宋_GB2312" w:eastAsia="仿宋_GB2312" w:cs="仿宋_GB2312"/>
          <w:color w:val="auto"/>
        </w:rPr>
        <w:t>采购包</w:t>
      </w:r>
      <w:r>
        <w:rPr>
          <w:rFonts w:hint="eastAsia" w:ascii="仿宋_GB2312" w:hAnsi="仿宋_GB2312" w:eastAsia="仿宋_GB2312" w:cs="仿宋_GB2312"/>
          <w:color w:val="auto"/>
          <w:lang w:val="en-US" w:eastAsia="zh-CN"/>
        </w:rPr>
        <w:t>2</w:t>
      </w:r>
      <w:r>
        <w:rPr>
          <w:rFonts w:ascii="仿宋_GB2312" w:hAnsi="仿宋_GB2312" w:eastAsia="仿宋_GB2312" w:cs="仿宋_GB2312"/>
          <w:color w:val="auto"/>
        </w:rPr>
        <w:t>：</w:t>
      </w:r>
    </w:p>
    <w:p w14:paraId="0767BF24">
      <w:pPr>
        <w:pStyle w:val="4"/>
        <w:rPr>
          <w:color w:val="auto"/>
        </w:rPr>
      </w:pPr>
      <w:r>
        <w:rPr>
          <w:rFonts w:ascii="仿宋_GB2312" w:hAnsi="仿宋_GB2312" w:eastAsia="仿宋_GB2312" w:cs="仿宋_GB2312"/>
          <w:color w:val="auto"/>
        </w:rPr>
        <w:t>标的名称：打印耗材</w:t>
      </w:r>
    </w:p>
    <w:tbl>
      <w:tblPr>
        <w:tblStyle w:val="2"/>
        <w:tblW w:w="970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91"/>
        <w:gridCol w:w="2279"/>
        <w:gridCol w:w="6739"/>
      </w:tblGrid>
      <w:tr w14:paraId="33A662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1" w:type="dxa"/>
          </w:tcPr>
          <w:p w14:paraId="1E2A3DBC">
            <w:pPr>
              <w:pStyle w:val="4"/>
              <w:rPr>
                <w:color w:val="auto"/>
              </w:rPr>
            </w:pPr>
            <w:r>
              <w:rPr>
                <w:rFonts w:ascii="仿宋_GB2312" w:hAnsi="仿宋_GB2312" w:eastAsia="仿宋_GB2312" w:cs="仿宋_GB2312"/>
                <w:color w:val="auto"/>
              </w:rPr>
              <w:t xml:space="preserve"> 序号</w:t>
            </w:r>
          </w:p>
        </w:tc>
        <w:tc>
          <w:tcPr>
            <w:tcW w:w="2279" w:type="dxa"/>
          </w:tcPr>
          <w:p w14:paraId="2D860D5F">
            <w:pPr>
              <w:pStyle w:val="4"/>
              <w:rPr>
                <w:color w:val="auto"/>
              </w:rPr>
            </w:pPr>
            <w:r>
              <w:rPr>
                <w:rFonts w:ascii="仿宋_GB2312" w:hAnsi="仿宋_GB2312" w:eastAsia="仿宋_GB2312" w:cs="仿宋_GB2312"/>
                <w:color w:val="auto"/>
              </w:rPr>
              <w:t xml:space="preserve"> </w:t>
            </w:r>
            <w:r>
              <w:rPr>
                <w:rFonts w:hint="eastAsia" w:ascii="仿宋_GB2312" w:hAnsi="仿宋_GB2312" w:eastAsia="仿宋_GB2312" w:cs="仿宋_GB2312"/>
                <w:color w:val="auto"/>
                <w:lang w:val="en-US" w:eastAsia="zh-CN"/>
              </w:rPr>
              <w:t xml:space="preserve">    </w:t>
            </w:r>
            <w:r>
              <w:rPr>
                <w:rFonts w:ascii="仿宋_GB2312" w:hAnsi="仿宋_GB2312" w:eastAsia="仿宋_GB2312" w:cs="仿宋_GB2312"/>
                <w:color w:val="auto"/>
              </w:rPr>
              <w:t>参数性质</w:t>
            </w:r>
          </w:p>
        </w:tc>
        <w:tc>
          <w:tcPr>
            <w:tcW w:w="6739" w:type="dxa"/>
          </w:tcPr>
          <w:p w14:paraId="38D7E6F6">
            <w:pPr>
              <w:pStyle w:val="4"/>
              <w:rPr>
                <w:color w:val="auto"/>
              </w:rPr>
            </w:pPr>
            <w:r>
              <w:rPr>
                <w:rFonts w:ascii="仿宋_GB2312" w:hAnsi="仿宋_GB2312" w:eastAsia="仿宋_GB2312" w:cs="仿宋_GB2312"/>
                <w:color w:val="auto"/>
              </w:rPr>
              <w:t xml:space="preserve"> </w:t>
            </w:r>
            <w:r>
              <w:rPr>
                <w:rFonts w:hint="eastAsia" w:ascii="仿宋_GB2312" w:hAnsi="仿宋_GB2312" w:eastAsia="仿宋_GB2312" w:cs="仿宋_GB2312"/>
                <w:color w:val="auto"/>
                <w:lang w:val="en-US" w:eastAsia="zh-CN"/>
              </w:rPr>
              <w:t xml:space="preserve">         </w:t>
            </w:r>
            <w:r>
              <w:rPr>
                <w:rFonts w:ascii="仿宋_GB2312" w:hAnsi="仿宋_GB2312" w:eastAsia="仿宋_GB2312" w:cs="仿宋_GB2312"/>
                <w:color w:val="auto"/>
              </w:rPr>
              <w:t>技术参数与性能指标</w:t>
            </w:r>
          </w:p>
        </w:tc>
      </w:tr>
      <w:tr w14:paraId="3FC94F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1" w:type="dxa"/>
          </w:tcPr>
          <w:p w14:paraId="0D8ED302">
            <w:pPr>
              <w:pStyle w:val="4"/>
              <w:rPr>
                <w:color w:val="auto"/>
              </w:rPr>
            </w:pPr>
            <w:r>
              <w:rPr>
                <w:rFonts w:ascii="仿宋_GB2312" w:hAnsi="仿宋_GB2312" w:eastAsia="仿宋_GB2312" w:cs="仿宋_GB2312"/>
                <w:color w:val="auto"/>
              </w:rPr>
              <w:t>1</w:t>
            </w:r>
          </w:p>
        </w:tc>
        <w:tc>
          <w:tcPr>
            <w:tcW w:w="2279" w:type="dxa"/>
          </w:tcPr>
          <w:p w14:paraId="16A41BDC">
            <w:pPr>
              <w:rPr>
                <w:color w:val="auto"/>
              </w:rPr>
            </w:pPr>
          </w:p>
        </w:tc>
        <w:tc>
          <w:tcPr>
            <w:tcW w:w="6739" w:type="dxa"/>
          </w:tcPr>
          <w:p w14:paraId="0131BA84">
            <w:pPr>
              <w:pStyle w:val="4"/>
              <w:ind w:firstLine="2400" w:firstLineChars="1200"/>
              <w:rPr>
                <w:rFonts w:hint="default" w:eastAsia="仿宋_GB2312"/>
                <w:color w:val="auto"/>
                <w:lang w:val="en-US" w:eastAsia="zh-CN"/>
              </w:rPr>
            </w:pPr>
            <w:r>
              <w:rPr>
                <w:rFonts w:ascii="仿宋_GB2312" w:hAnsi="仿宋_GB2312" w:eastAsia="仿宋_GB2312" w:cs="仿宋_GB2312"/>
                <w:color w:val="auto"/>
              </w:rPr>
              <w:t>一、采购</w:t>
            </w:r>
            <w:r>
              <w:rPr>
                <w:rFonts w:hint="eastAsia" w:ascii="仿宋_GB2312" w:hAnsi="仿宋_GB2312" w:eastAsia="仿宋_GB2312" w:cs="仿宋_GB2312"/>
                <w:color w:val="auto"/>
                <w:lang w:val="en-US" w:eastAsia="zh-CN"/>
              </w:rPr>
              <w:t>清单及技术要求</w:t>
            </w:r>
          </w:p>
          <w:tbl>
            <w:tblPr>
              <w:tblStyle w:val="2"/>
              <w:tblpPr w:leftFromText="180" w:rightFromText="180" w:vertAnchor="text" w:horzAnchor="page" w:tblpX="2072" w:tblpY="339"/>
              <w:tblOverlap w:val="never"/>
              <w:tblW w:w="6046" w:type="dxa"/>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400"/>
              <w:gridCol w:w="1317"/>
              <w:gridCol w:w="2786"/>
              <w:gridCol w:w="697"/>
              <w:gridCol w:w="846"/>
            </w:tblGrid>
            <w:tr w14:paraId="061C84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54E175">
                  <w:pPr>
                    <w:pStyle w:val="4"/>
                    <w:jc w:val="center"/>
                    <w:rPr>
                      <w:color w:val="auto"/>
                      <w:highlight w:val="none"/>
                    </w:rPr>
                  </w:pPr>
                  <w:r>
                    <w:rPr>
                      <w:rFonts w:ascii="仿宋_GB2312" w:hAnsi="仿宋_GB2312" w:eastAsia="仿宋_GB2312" w:cs="仿宋_GB2312"/>
                      <w:color w:val="auto"/>
                      <w:sz w:val="19"/>
                      <w:highlight w:val="none"/>
                    </w:rPr>
                    <w:t>序号</w:t>
                  </w:r>
                </w:p>
              </w:tc>
              <w:tc>
                <w:tcPr>
                  <w:tcW w:w="13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479E517">
                  <w:pPr>
                    <w:pStyle w:val="4"/>
                    <w:jc w:val="center"/>
                    <w:rPr>
                      <w:color w:val="auto"/>
                      <w:highlight w:val="none"/>
                    </w:rPr>
                  </w:pPr>
                  <w:r>
                    <w:rPr>
                      <w:rFonts w:ascii="仿宋_GB2312" w:hAnsi="仿宋_GB2312" w:eastAsia="仿宋_GB2312" w:cs="仿宋_GB2312"/>
                      <w:color w:val="auto"/>
                      <w:sz w:val="19"/>
                      <w:highlight w:val="none"/>
                    </w:rPr>
                    <w:t>品目名称</w:t>
                  </w:r>
                </w:p>
              </w:tc>
              <w:tc>
                <w:tcPr>
                  <w:tcW w:w="278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BE122D">
                  <w:pPr>
                    <w:pStyle w:val="4"/>
                    <w:jc w:val="center"/>
                    <w:rPr>
                      <w:color w:val="auto"/>
                      <w:highlight w:val="none"/>
                    </w:rPr>
                  </w:pPr>
                  <w:r>
                    <w:rPr>
                      <w:rFonts w:hint="eastAsia" w:ascii="仿宋_GB2312" w:hAnsi="仿宋_GB2312" w:eastAsia="仿宋_GB2312" w:cs="仿宋_GB2312"/>
                      <w:color w:val="auto"/>
                      <w:sz w:val="19"/>
                      <w:highlight w:val="none"/>
                      <w:lang w:val="en-US" w:eastAsia="zh-CN"/>
                    </w:rPr>
                    <w:t>（适配设备）</w:t>
                  </w:r>
                  <w:r>
                    <w:rPr>
                      <w:rFonts w:ascii="仿宋_GB2312" w:hAnsi="仿宋_GB2312" w:eastAsia="仿宋_GB2312" w:cs="仿宋_GB2312"/>
                      <w:color w:val="auto"/>
                      <w:sz w:val="19"/>
                      <w:highlight w:val="none"/>
                    </w:rPr>
                    <w:t>规格、型号</w:t>
                  </w:r>
                </w:p>
              </w:tc>
              <w:tc>
                <w:tcPr>
                  <w:tcW w:w="69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BF822D">
                  <w:pPr>
                    <w:pStyle w:val="4"/>
                    <w:jc w:val="center"/>
                    <w:rPr>
                      <w:color w:val="auto"/>
                      <w:highlight w:val="none"/>
                    </w:rPr>
                  </w:pPr>
                  <w:r>
                    <w:rPr>
                      <w:rFonts w:ascii="仿宋_GB2312" w:hAnsi="仿宋_GB2312" w:eastAsia="仿宋_GB2312" w:cs="仿宋_GB2312"/>
                      <w:color w:val="auto"/>
                      <w:sz w:val="19"/>
                      <w:highlight w:val="none"/>
                    </w:rPr>
                    <w:t>单位</w:t>
                  </w:r>
                </w:p>
              </w:tc>
              <w:tc>
                <w:tcPr>
                  <w:tcW w:w="84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BD6A0FA">
                  <w:pPr>
                    <w:pStyle w:val="4"/>
                    <w:jc w:val="center"/>
                    <w:rPr>
                      <w:color w:val="auto"/>
                      <w:highlight w:val="none"/>
                    </w:rPr>
                  </w:pPr>
                  <w:r>
                    <w:rPr>
                      <w:rFonts w:ascii="仿宋_GB2312" w:hAnsi="仿宋_GB2312" w:eastAsia="仿宋_GB2312" w:cs="仿宋_GB2312"/>
                      <w:color w:val="auto"/>
                      <w:sz w:val="19"/>
                      <w:highlight w:val="none"/>
                    </w:rPr>
                    <w:t>数量</w:t>
                  </w:r>
                </w:p>
              </w:tc>
            </w:tr>
            <w:tr w14:paraId="1DB2BF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736B9">
                  <w:pPr>
                    <w:pStyle w:val="4"/>
                    <w:jc w:val="center"/>
                    <w:rPr>
                      <w:color w:val="auto"/>
                      <w:highlight w:val="none"/>
                    </w:rPr>
                  </w:pPr>
                  <w:r>
                    <w:rPr>
                      <w:rFonts w:ascii="仿宋_GB2312" w:hAnsi="仿宋_GB2312" w:eastAsia="仿宋_GB2312" w:cs="仿宋_GB2312"/>
                      <w:color w:val="auto"/>
                      <w:sz w:val="19"/>
                      <w:highlight w:val="none"/>
                    </w:rPr>
                    <w:t>1</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8C9F57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D59998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LenovoM7615DNA</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E18A8E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3A41C7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200</w:t>
                  </w:r>
                </w:p>
              </w:tc>
            </w:tr>
            <w:tr w14:paraId="6F25A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B534D3">
                  <w:pPr>
                    <w:pStyle w:val="4"/>
                    <w:jc w:val="center"/>
                    <w:rPr>
                      <w:color w:val="auto"/>
                      <w:highlight w:val="none"/>
                    </w:rPr>
                  </w:pPr>
                  <w:r>
                    <w:rPr>
                      <w:rFonts w:ascii="仿宋_GB2312" w:hAnsi="仿宋_GB2312" w:eastAsia="仿宋_GB2312" w:cs="仿宋_GB2312"/>
                      <w:color w:val="auto"/>
                      <w:sz w:val="19"/>
                      <w:highlight w:val="none"/>
                    </w:rPr>
                    <w:t>2</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9679C3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鼓架</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06E09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LenovoM7615DNA</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12331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89369E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1A963B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7AB06C">
                  <w:pPr>
                    <w:pStyle w:val="4"/>
                    <w:jc w:val="center"/>
                    <w:rPr>
                      <w:color w:val="auto"/>
                      <w:highlight w:val="none"/>
                    </w:rPr>
                  </w:pPr>
                  <w:r>
                    <w:rPr>
                      <w:rFonts w:ascii="仿宋_GB2312" w:hAnsi="仿宋_GB2312" w:eastAsia="仿宋_GB2312" w:cs="仿宋_GB2312"/>
                      <w:color w:val="auto"/>
                      <w:sz w:val="19"/>
                      <w:highlight w:val="none"/>
                    </w:rPr>
                    <w:t>3</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3D24FA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highlight w:val="none"/>
                      <w:lang w:val="en-US" w:eastAsia="zh-CN"/>
                    </w:rPr>
                    <w:t>#</w:t>
                  </w: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660774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惠普DH-388A</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81A5A9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35BF38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200</w:t>
                  </w:r>
                </w:p>
              </w:tc>
            </w:tr>
            <w:tr w14:paraId="67C480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148CEF">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4</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0E7A60">
                  <w:pPr>
                    <w:keepNext w:val="0"/>
                    <w:keepLines w:val="0"/>
                    <w:widowControl/>
                    <w:suppressLineNumbers w:val="0"/>
                    <w:jc w:val="center"/>
                    <w:textAlignment w:val="center"/>
                    <w:rPr>
                      <w:rFonts w:ascii="仿宋_GB2312" w:hAnsi="仿宋_GB2312" w:eastAsia="仿宋_GB2312" w:cs="仿宋_GB2312"/>
                      <w:color w:val="auto"/>
                      <w:highlight w:val="none"/>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0717D3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HP MFP E78228黑色（感光鼓）</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4AF8AC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A53CCCC">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25</w:t>
                  </w:r>
                </w:p>
              </w:tc>
            </w:tr>
            <w:tr w14:paraId="08E4A7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81B565">
                  <w:pPr>
                    <w:pStyle w:val="4"/>
                    <w:jc w:val="center"/>
                    <w:rPr>
                      <w:rFonts w:hint="eastAsia" w:eastAsiaTheme="minorEastAsia"/>
                      <w:color w:val="auto"/>
                      <w:highlight w:val="none"/>
                      <w:lang w:eastAsia="zh-CN"/>
                    </w:rPr>
                  </w:pPr>
                  <w:r>
                    <w:rPr>
                      <w:rFonts w:hint="eastAsia" w:ascii="仿宋_GB2312" w:hAnsi="仿宋_GB2312" w:eastAsia="仿宋_GB2312" w:cs="仿宋_GB2312"/>
                      <w:color w:val="auto"/>
                      <w:sz w:val="19"/>
                      <w:highlight w:val="none"/>
                      <w:lang w:val="en-US" w:eastAsia="zh-CN"/>
                    </w:rPr>
                    <w:t>5</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6C0DF2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A647428">
                  <w:pPr>
                    <w:keepNext w:val="0"/>
                    <w:keepLines w:val="0"/>
                    <w:widowControl/>
                    <w:suppressLineNumbers w:val="0"/>
                    <w:jc w:val="center"/>
                    <w:textAlignment w:val="center"/>
                    <w:rPr>
                      <w:rFonts w:hint="default"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 MFP E78228彩色（四色，感光鼓）</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7C58DB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03846D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50</w:t>
                  </w:r>
                </w:p>
              </w:tc>
            </w:tr>
            <w:tr w14:paraId="53A87E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8E151E">
                  <w:pPr>
                    <w:pStyle w:val="4"/>
                    <w:jc w:val="center"/>
                    <w:rPr>
                      <w:rFonts w:hint="eastAsia" w:eastAsiaTheme="minorEastAsia"/>
                      <w:color w:val="auto"/>
                      <w:highlight w:val="none"/>
                      <w:lang w:eastAsia="zh-CN"/>
                    </w:rPr>
                  </w:pPr>
                  <w:r>
                    <w:rPr>
                      <w:rFonts w:hint="eastAsia" w:ascii="仿宋_GB2312" w:hAnsi="仿宋_GB2312" w:eastAsia="仿宋_GB2312" w:cs="仿宋_GB2312"/>
                      <w:color w:val="auto"/>
                      <w:sz w:val="19"/>
                      <w:highlight w:val="none"/>
                      <w:lang w:val="en-US" w:eastAsia="zh-CN"/>
                    </w:rPr>
                    <w:t>6</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B66C56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635FCD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 2612A</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BF8514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059B00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200</w:t>
                  </w:r>
                </w:p>
              </w:tc>
            </w:tr>
            <w:tr w14:paraId="6321E0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5B689">
                  <w:pPr>
                    <w:pStyle w:val="4"/>
                    <w:jc w:val="center"/>
                    <w:rPr>
                      <w:rFonts w:hint="eastAsia" w:eastAsiaTheme="minorEastAsia"/>
                      <w:color w:val="auto"/>
                      <w:highlight w:val="none"/>
                      <w:lang w:val="en-US" w:eastAsia="zh-CN"/>
                    </w:rPr>
                  </w:pPr>
                  <w:r>
                    <w:rPr>
                      <w:rFonts w:hint="eastAsia"/>
                      <w:color w:val="auto"/>
                      <w:highlight w:val="none"/>
                      <w:lang w:val="en-US" w:eastAsia="zh-CN"/>
                    </w:rPr>
                    <w:t>7</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ACD9F8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0D884A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得力M2000DWS</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904470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6F1F5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100</w:t>
                  </w:r>
                </w:p>
              </w:tc>
            </w:tr>
            <w:tr w14:paraId="01D5C8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1389D6">
                  <w:pPr>
                    <w:pStyle w:val="4"/>
                    <w:jc w:val="center"/>
                    <w:rPr>
                      <w:rFonts w:hint="eastAsia" w:eastAsiaTheme="minorEastAsia"/>
                      <w:color w:val="auto"/>
                      <w:highlight w:val="none"/>
                      <w:lang w:eastAsia="zh-CN"/>
                    </w:rPr>
                  </w:pPr>
                  <w:r>
                    <w:rPr>
                      <w:rFonts w:hint="eastAsia" w:ascii="仿宋_GB2312" w:hAnsi="仿宋_GB2312" w:eastAsia="仿宋_GB2312" w:cs="仿宋_GB2312"/>
                      <w:color w:val="auto"/>
                      <w:sz w:val="19"/>
                      <w:highlight w:val="none"/>
                      <w:lang w:val="en-US" w:eastAsia="zh-CN"/>
                    </w:rPr>
                    <w:t>8</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82CC67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E66548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得力M2000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A15E24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4B7C0D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100</w:t>
                  </w:r>
                </w:p>
              </w:tc>
            </w:tr>
            <w:tr w14:paraId="03DAEA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7DB97">
                  <w:pPr>
                    <w:pStyle w:val="4"/>
                    <w:jc w:val="center"/>
                    <w:rPr>
                      <w:rFonts w:hint="eastAsia" w:eastAsiaTheme="minorEastAsia"/>
                      <w:color w:val="auto"/>
                      <w:highlight w:val="none"/>
                      <w:lang w:eastAsia="zh-CN"/>
                    </w:rPr>
                  </w:pPr>
                  <w:r>
                    <w:rPr>
                      <w:rFonts w:hint="eastAsia" w:ascii="仿宋_GB2312" w:hAnsi="仿宋_GB2312" w:eastAsia="仿宋_GB2312" w:cs="仿宋_GB2312"/>
                      <w:color w:val="auto"/>
                      <w:sz w:val="19"/>
                      <w:highlight w:val="none"/>
                      <w:lang w:val="en-US" w:eastAsia="zh-CN"/>
                    </w:rPr>
                    <w:t>9</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5A2860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C7FB6A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MFP M476nw</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9F507E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4A7CB1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w:t>
                  </w:r>
                </w:p>
              </w:tc>
            </w:tr>
            <w:tr w14:paraId="320923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17BCA8">
                  <w:pPr>
                    <w:pStyle w:val="4"/>
                    <w:jc w:val="center"/>
                    <w:rPr>
                      <w:rFonts w:hint="default" w:eastAsiaTheme="minorEastAsia"/>
                      <w:color w:val="auto"/>
                      <w:highlight w:val="none"/>
                      <w:lang w:val="en-US" w:eastAsia="zh-CN"/>
                    </w:rPr>
                  </w:pPr>
                  <w:r>
                    <w:rPr>
                      <w:rFonts w:hint="eastAsia" w:ascii="仿宋_GB2312" w:hAnsi="仿宋_GB2312" w:eastAsia="仿宋_GB2312" w:cs="仿宋_GB2312"/>
                      <w:color w:val="auto"/>
                      <w:sz w:val="19"/>
                      <w:highlight w:val="none"/>
                      <w:lang w:val="en-US" w:eastAsia="zh-CN"/>
                    </w:rPr>
                    <w:t>10</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3284B8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54B12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 CP5225</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1C2123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21D856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140583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9014E6">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1</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4056D7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142408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京瓷M8124cidn</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416470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64F74C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7400C2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1DE457">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2</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9225B3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EB911E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联想M7600D</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86C699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A5CAB5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24FFD2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E38365">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3</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B1A820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19E69C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佳能G1820喷墨打印机</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663BEF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72BD88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7E1AB5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141478">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4</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76A4BA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FE25CB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京瓷taskalfa3554ci</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8F0728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B78784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4</w:t>
                  </w:r>
                </w:p>
              </w:tc>
            </w:tr>
            <w:tr w14:paraId="2D9D06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293E6E">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5</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3C3A57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废粉盒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72EDDE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京瓷WT-8500</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7E15AC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D80467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45CC1E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D3E6C0">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6</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0EF461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BDC1F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FAX-2890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12342D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CC983B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4</w:t>
                  </w:r>
                </w:p>
              </w:tc>
            </w:tr>
            <w:tr w14:paraId="2BE23E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A35878">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7</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8AE851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硒鼓架</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D6571B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FAX-2890</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8EF8A3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8C953E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5DEC4F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8E517B">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1</w:t>
                  </w:r>
                  <w:r>
                    <w:rPr>
                      <w:rFonts w:hint="eastAsia" w:ascii="仿宋_GB2312" w:hAnsi="仿宋_GB2312" w:eastAsia="仿宋_GB2312" w:cs="仿宋_GB2312"/>
                      <w:color w:val="auto"/>
                      <w:sz w:val="19"/>
                      <w:highlight w:val="none"/>
                      <w:lang w:val="en-US" w:eastAsia="zh-CN"/>
                    </w:rPr>
                    <w:t>8</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507F50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DBBC1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奔图P3365DN</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E746BF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7D8536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8</w:t>
                  </w:r>
                </w:p>
              </w:tc>
            </w:tr>
            <w:tr w14:paraId="4A7088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8E013C">
                  <w:pPr>
                    <w:pStyle w:val="4"/>
                    <w:jc w:val="center"/>
                    <w:rPr>
                      <w:rFonts w:hint="default" w:eastAsiaTheme="minorEastAsia"/>
                      <w:color w:val="auto"/>
                      <w:highlight w:val="none"/>
                      <w:lang w:val="en-US" w:eastAsia="zh-CN"/>
                    </w:rPr>
                  </w:pPr>
                  <w:r>
                    <w:rPr>
                      <w:rFonts w:hint="eastAsia" w:ascii="仿宋_GB2312" w:hAnsi="仿宋_GB2312" w:eastAsia="仿宋_GB2312" w:cs="仿宋_GB2312"/>
                      <w:color w:val="auto"/>
                      <w:sz w:val="19"/>
                      <w:highlight w:val="none"/>
                      <w:lang w:val="en-US" w:eastAsia="zh-CN"/>
                    </w:rPr>
                    <w:t>19</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4556CB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四色打印机碳粉（感光桶、青色黄色洋红色墨粉筒）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943781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Docucentresc2022</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BB0D2B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5775A1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3FD41D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16E029">
                  <w:pPr>
                    <w:pStyle w:val="4"/>
                    <w:jc w:val="center"/>
                    <w:rPr>
                      <w:rFonts w:hint="default" w:eastAsiaTheme="minorEastAsia"/>
                      <w:color w:val="auto"/>
                      <w:highlight w:val="none"/>
                      <w:lang w:val="en-US" w:eastAsia="zh-CN"/>
                    </w:rPr>
                  </w:pPr>
                  <w:r>
                    <w:rPr>
                      <w:rFonts w:hint="eastAsia" w:ascii="仿宋_GB2312" w:hAnsi="仿宋_GB2312" w:eastAsia="仿宋_GB2312" w:cs="仿宋_GB2312"/>
                      <w:color w:val="auto"/>
                      <w:sz w:val="19"/>
                      <w:highlight w:val="none"/>
                      <w:lang w:val="en-US" w:eastAsia="zh-CN"/>
                    </w:rPr>
                    <w:t>20</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462C7F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废粉盒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077FAA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Docucentresc2022</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078989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3E8EB3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55CE41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BAE965">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1</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6011B6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692E03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联想M100D</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28C721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161BD3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7FFBCB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6FD77F">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2</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A5A927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墨水</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8C016F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EPSON L6279</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256812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511650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w:t>
                  </w:r>
                </w:p>
              </w:tc>
            </w:tr>
            <w:tr w14:paraId="39F495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DC107">
                  <w:pPr>
                    <w:pStyle w:val="4"/>
                    <w:jc w:val="center"/>
                    <w:rPr>
                      <w:rFonts w:hint="default" w:eastAsiaTheme="minorEastAsia"/>
                      <w:color w:val="auto"/>
                      <w:highlight w:val="none"/>
                      <w:lang w:val="en-US" w:eastAsia="zh-CN"/>
                    </w:rPr>
                  </w:pPr>
                  <w:r>
                    <w:rPr>
                      <w:rFonts w:hint="eastAsia" w:ascii="仿宋_GB2312" w:hAnsi="仿宋_GB2312" w:eastAsia="仿宋_GB2312" w:cs="仿宋_GB2312"/>
                      <w:color w:val="auto"/>
                      <w:sz w:val="19"/>
                      <w:highlight w:val="none"/>
                      <w:lang w:val="en-US" w:eastAsia="zh-CN"/>
                    </w:rPr>
                    <w:t>23</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0916D79">
                  <w:pPr>
                    <w:keepNext w:val="0"/>
                    <w:keepLines w:val="0"/>
                    <w:widowControl/>
                    <w:suppressLineNumbers w:val="0"/>
                    <w:ind w:firstLine="600" w:firstLineChars="30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墨水</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A5360B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Brother DCP-T835DW</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A2C961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CADF0E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50</w:t>
                  </w:r>
                </w:p>
              </w:tc>
            </w:tr>
            <w:tr w14:paraId="1B7D0F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B33FD1">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4</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BF3F4F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废粉盒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EE69CC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富士施乐C7788</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5DA828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585774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6C69DA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C0A2E">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5</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61BB80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感光鼓（R1R2R3R4）</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997082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富士施乐C7788</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7F0A3D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9B5034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7AEB37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17A9C4">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6</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B4D749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C1F3F6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M201CR</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23D098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38CC42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3B0E40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AF7E93">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7</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D62547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6F2F55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HP960XL</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1EE715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FF1ABB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418ECE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963D8">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8</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547267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墨水</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44F7BD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爱普生L3118</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E4F89A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84EC5A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71209E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6537D3">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2</w:t>
                  </w:r>
                  <w:r>
                    <w:rPr>
                      <w:rFonts w:hint="eastAsia" w:ascii="仿宋_GB2312" w:hAnsi="仿宋_GB2312" w:eastAsia="仿宋_GB2312" w:cs="仿宋_GB2312"/>
                      <w:color w:val="auto"/>
                      <w:sz w:val="19"/>
                      <w:highlight w:val="none"/>
                      <w:lang w:val="en-US" w:eastAsia="zh-CN"/>
                    </w:rPr>
                    <w:t>9</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9EEFF3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6ADA2A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惠普Laserjet Pro MFP M227fdw</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25C980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508B79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6</w:t>
                  </w:r>
                </w:p>
              </w:tc>
            </w:tr>
            <w:tr w14:paraId="10AA5F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511465">
                  <w:pPr>
                    <w:pStyle w:val="4"/>
                    <w:jc w:val="center"/>
                    <w:rPr>
                      <w:rFonts w:hint="default" w:eastAsiaTheme="minorEastAsia"/>
                      <w:color w:val="auto"/>
                      <w:highlight w:val="none"/>
                      <w:lang w:val="en-US" w:eastAsia="zh-CN"/>
                    </w:rPr>
                  </w:pPr>
                  <w:r>
                    <w:rPr>
                      <w:rFonts w:hint="eastAsia" w:ascii="仿宋_GB2312" w:hAnsi="仿宋_GB2312" w:eastAsia="仿宋_GB2312" w:cs="仿宋_GB2312"/>
                      <w:color w:val="auto"/>
                      <w:sz w:val="19"/>
                      <w:highlight w:val="none"/>
                      <w:lang w:val="en-US" w:eastAsia="zh-CN"/>
                    </w:rPr>
                    <w:t>30</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4497ED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19C6D11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HP1536nf MFP</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4D564C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E18C7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w:t>
                  </w:r>
                </w:p>
              </w:tc>
            </w:tr>
            <w:tr w14:paraId="206D48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7CC46A">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1</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5190AB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8DABED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柯尼卡美能达C266</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339FA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36E7D0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5C7BC4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67323">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2</w:t>
                  </w:r>
                </w:p>
              </w:tc>
              <w:tc>
                <w:tcPr>
                  <w:tcW w:w="13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03B6C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黑色硒鼓</w:t>
                  </w:r>
                </w:p>
              </w:tc>
              <w:tc>
                <w:tcPr>
                  <w:tcW w:w="278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14AA74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佳能LBP623Cdn</w:t>
                  </w:r>
                </w:p>
              </w:tc>
              <w:tc>
                <w:tcPr>
                  <w:tcW w:w="69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3BDBCF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70A1AB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50</w:t>
                  </w:r>
                </w:p>
              </w:tc>
            </w:tr>
            <w:tr w14:paraId="0008F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15EF8E">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3</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C94849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彩色硒鼓</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AC1CAD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佳能LBP623Cdn</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C7715B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F59EFE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50</w:t>
                  </w:r>
                </w:p>
              </w:tc>
            </w:tr>
            <w:tr w14:paraId="7F15E4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F12525">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4</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457608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3036E0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联想M7256HF</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2F5CA0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64D617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4</w:t>
                  </w:r>
                </w:p>
              </w:tc>
            </w:tr>
            <w:tr w14:paraId="7BEFC5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4CE459">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5</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85F884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2589D7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佳能TS3480</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9FEAB7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1BEB35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0CAD47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D5AC8A">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6</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47BEA8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557A29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惠普LaserJet TankMFP 2606dn</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E9FC9F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45FFBC0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4</w:t>
                  </w:r>
                </w:p>
              </w:tc>
            </w:tr>
            <w:tr w14:paraId="738948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E43C74">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7</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37B092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黑色墨水</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6D812D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惠普GT-53</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88C194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A18E5A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15</w:t>
                  </w:r>
                </w:p>
              </w:tc>
            </w:tr>
            <w:tr w14:paraId="330EEC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FE4E9D">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8</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D74015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墨水</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EB783C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EPSON L6168</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F35232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222D41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406CAA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6383BD">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3</w:t>
                  </w:r>
                  <w:r>
                    <w:rPr>
                      <w:rFonts w:hint="eastAsia" w:ascii="仿宋_GB2312" w:hAnsi="仿宋_GB2312" w:eastAsia="仿宋_GB2312" w:cs="仿宋_GB2312"/>
                      <w:color w:val="auto"/>
                      <w:sz w:val="19"/>
                      <w:highlight w:val="none"/>
                      <w:lang w:val="en-US" w:eastAsia="zh-CN"/>
                    </w:rPr>
                    <w:t>9</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7FC925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墨水</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4919ED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EPSON L3118</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B51D05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A46130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35B610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663606">
                  <w:pPr>
                    <w:pStyle w:val="4"/>
                    <w:jc w:val="center"/>
                    <w:rPr>
                      <w:rFonts w:hint="default" w:eastAsiaTheme="minorEastAsia"/>
                      <w:color w:val="auto"/>
                      <w:highlight w:val="none"/>
                      <w:lang w:val="en-US" w:eastAsia="zh-CN"/>
                    </w:rPr>
                  </w:pPr>
                  <w:r>
                    <w:rPr>
                      <w:rFonts w:hint="eastAsia" w:ascii="仿宋_GB2312" w:hAnsi="仿宋_GB2312" w:eastAsia="仿宋_GB2312" w:cs="仿宋_GB2312"/>
                      <w:color w:val="auto"/>
                      <w:sz w:val="19"/>
                      <w:highlight w:val="none"/>
                      <w:lang w:val="en-US" w:eastAsia="zh-CN"/>
                    </w:rPr>
                    <w:t>40</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3C19966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黑色硒鼓</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D635B8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brotherMFC-9340COW，TN281</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CEA7F5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0B1903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1A7B2E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88BA0D">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4</w:t>
                  </w:r>
                  <w:r>
                    <w:rPr>
                      <w:rFonts w:hint="eastAsia" w:ascii="仿宋_GB2312" w:hAnsi="仿宋_GB2312" w:eastAsia="仿宋_GB2312" w:cs="仿宋_GB2312"/>
                      <w:color w:val="auto"/>
                      <w:sz w:val="19"/>
                      <w:highlight w:val="none"/>
                      <w:lang w:val="en-US" w:eastAsia="zh-CN"/>
                    </w:rPr>
                    <w:t>1</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FA262B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47CB919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 officejet pro8620</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7D015C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A8AE29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4A1D55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DE1A5B">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4</w:t>
                  </w:r>
                  <w:r>
                    <w:rPr>
                      <w:rFonts w:hint="eastAsia" w:ascii="仿宋_GB2312" w:hAnsi="仿宋_GB2312" w:eastAsia="仿宋_GB2312" w:cs="仿宋_GB2312"/>
                      <w:color w:val="auto"/>
                      <w:sz w:val="19"/>
                      <w:highlight w:val="none"/>
                      <w:lang w:val="en-US" w:eastAsia="zh-CN"/>
                    </w:rPr>
                    <w:t>2</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028BF7F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1E7EE7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 officejet pro9120</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5D0DE33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B3E2CC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4BED63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B71E2B">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4</w:t>
                  </w:r>
                  <w:r>
                    <w:rPr>
                      <w:rFonts w:hint="eastAsia" w:ascii="仿宋_GB2312" w:hAnsi="仿宋_GB2312" w:eastAsia="仿宋_GB2312" w:cs="仿宋_GB2312"/>
                      <w:color w:val="auto"/>
                      <w:sz w:val="19"/>
                      <w:highlight w:val="none"/>
                      <w:lang w:val="en-US" w:eastAsia="zh-CN"/>
                    </w:rPr>
                    <w:t>3</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2C88187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1CC0E82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佳能Lbp6018L</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4D32AD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4806DF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4</w:t>
                  </w:r>
                </w:p>
              </w:tc>
            </w:tr>
            <w:tr w14:paraId="2D9191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07BCEA">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4</w:t>
                  </w:r>
                  <w:r>
                    <w:rPr>
                      <w:rFonts w:hint="eastAsia" w:ascii="仿宋_GB2312" w:hAnsi="仿宋_GB2312" w:eastAsia="仿宋_GB2312" w:cs="仿宋_GB2312"/>
                      <w:color w:val="auto"/>
                      <w:sz w:val="19"/>
                      <w:highlight w:val="none"/>
                      <w:lang w:val="en-US" w:eastAsia="zh-CN"/>
                    </w:rPr>
                    <w:t>4</w:t>
                  </w:r>
                </w:p>
              </w:tc>
              <w:tc>
                <w:tcPr>
                  <w:tcW w:w="131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B95FAC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墨盒</w:t>
                  </w:r>
                </w:p>
              </w:tc>
              <w:tc>
                <w:tcPr>
                  <w:tcW w:w="2786"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689F589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hp680</w:t>
                  </w:r>
                </w:p>
              </w:tc>
              <w:tc>
                <w:tcPr>
                  <w:tcW w:w="697"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center"/>
                </w:tcPr>
                <w:p w14:paraId="79FFDD5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5E73DB2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459151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98" w:hRule="atLeast"/>
              </w:trPr>
              <w:tc>
                <w:tcPr>
                  <w:tcW w:w="400" w:type="dxa"/>
                  <w:tcBorders>
                    <w:top w:val="nil"/>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07E3B777">
                  <w:pPr>
                    <w:pStyle w:val="4"/>
                    <w:jc w:val="center"/>
                    <w:rPr>
                      <w:rFonts w:hint="eastAsia" w:eastAsia="仿宋_GB2312"/>
                      <w:color w:val="auto"/>
                      <w:highlight w:val="none"/>
                      <w:lang w:eastAsia="zh-CN"/>
                    </w:rPr>
                  </w:pPr>
                  <w:r>
                    <w:rPr>
                      <w:rFonts w:ascii="仿宋_GB2312" w:hAnsi="仿宋_GB2312" w:eastAsia="仿宋_GB2312" w:cs="仿宋_GB2312"/>
                      <w:color w:val="auto"/>
                      <w:sz w:val="19"/>
                      <w:highlight w:val="none"/>
                    </w:rPr>
                    <w:t>4</w:t>
                  </w:r>
                  <w:r>
                    <w:rPr>
                      <w:rFonts w:hint="eastAsia" w:ascii="仿宋_GB2312" w:hAnsi="仿宋_GB2312" w:eastAsia="仿宋_GB2312" w:cs="仿宋_GB2312"/>
                      <w:color w:val="auto"/>
                      <w:sz w:val="19"/>
                      <w:highlight w:val="none"/>
                      <w:lang w:val="en-US" w:eastAsia="zh-CN"/>
                    </w:rPr>
                    <w:t>5</w:t>
                  </w:r>
                </w:p>
              </w:tc>
              <w:tc>
                <w:tcPr>
                  <w:tcW w:w="1317" w:type="dxa"/>
                  <w:tcBorders>
                    <w:top w:val="nil"/>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0F5969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nil"/>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6EC1566">
                  <w:pPr>
                    <w:jc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理光325</w:t>
                  </w:r>
                </w:p>
              </w:tc>
              <w:tc>
                <w:tcPr>
                  <w:tcW w:w="697" w:type="dxa"/>
                  <w:tcBorders>
                    <w:top w:val="nil"/>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983079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nil"/>
                    <w:left w:val="nil"/>
                    <w:bottom w:val="single" w:color="auto" w:sz="4" w:space="0"/>
                    <w:right w:val="single" w:color="000000" w:sz="4" w:space="0"/>
                  </w:tcBorders>
                  <w:tcMar>
                    <w:top w:w="0" w:type="dxa"/>
                    <w:left w:w="105" w:type="dxa"/>
                    <w:bottom w:w="0" w:type="dxa"/>
                    <w:right w:w="105" w:type="dxa"/>
                  </w:tcMar>
                  <w:vAlign w:val="center"/>
                </w:tcPr>
                <w:p w14:paraId="01E5180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13D0EE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43C6B291">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46</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B17AD4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506F491">
                  <w:pPr>
                    <w:jc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Canon image CLASS MF 4830d（4200页）</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5802AA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3962CAB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273D17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0AFF0754">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47</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08B4B3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硒鼓</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5DC62B6">
                  <w:pPr>
                    <w:jc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富士施乐S2520</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709C93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230F18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w:t>
                  </w:r>
                </w:p>
              </w:tc>
            </w:tr>
            <w:tr w14:paraId="32A815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7149D23B">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48</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5BE968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黑色墨水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5AC0DF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爱普生L130彩色打印机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F97D85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E07BBE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w:t>
                  </w:r>
                </w:p>
              </w:tc>
            </w:tr>
            <w:tr w14:paraId="4877C1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3E7605EC">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49</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383DC8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彩色墨水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CEA059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爱普生L130彩色打印机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F19551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A243D9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w:t>
                  </w:r>
                </w:p>
              </w:tc>
            </w:tr>
            <w:tr w14:paraId="29F23B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31A5AF72">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50</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ED91E2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彩色喷头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206C0C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爱普生L130彩色打印机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89F386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10E2D5F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65CDCB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7A602C19">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51</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A66A21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黑色喷头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55CE58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爱普生L130彩色打印机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20C91E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E6D137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w:t>
                  </w:r>
                </w:p>
              </w:tc>
            </w:tr>
            <w:tr w14:paraId="6C22C5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650F1E13">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52</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D0A0B8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彩色硒鼓</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1A8452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兄弟DCP-9030激光打印机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617793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A69BED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w:t>
                  </w:r>
                </w:p>
              </w:tc>
            </w:tr>
            <w:tr w14:paraId="6A6ED7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343D04E4">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53</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12D64A4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ascii="仿宋_GB2312" w:hAnsi="仿宋_GB2312" w:eastAsia="仿宋_GB2312" w:cs="仿宋_GB2312"/>
                      <w:color w:val="auto"/>
                      <w:highlight w:val="none"/>
                    </w:rPr>
                    <w:t>◎</w:t>
                  </w:r>
                  <w:r>
                    <w:rPr>
                      <w:rFonts w:hint="eastAsia" w:ascii="仿宋_GB2312" w:hAnsi="仿宋_GB2312" w:eastAsia="仿宋_GB2312" w:cs="仿宋_GB2312"/>
                      <w:color w:val="auto"/>
                      <w:kern w:val="0"/>
                      <w:sz w:val="20"/>
                      <w:szCs w:val="20"/>
                      <w:highlight w:val="none"/>
                      <w:lang w:val="en-US" w:eastAsia="zh-CN"/>
                    </w:rPr>
                    <w:t>黑色硒鼓</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C5CD7A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兄弟DCP-9030激光打印机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A9E403E">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1B9B3AD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w:t>
                  </w:r>
                </w:p>
              </w:tc>
            </w:tr>
            <w:tr w14:paraId="0C971F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65FCFC84">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54</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0ABA74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黑色墨水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E0F4FA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HP418、HP410彩色喷墨打印机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F6B99D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AD96AA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30</w:t>
                  </w:r>
                </w:p>
              </w:tc>
            </w:tr>
            <w:tr w14:paraId="3C084E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644FEC1A">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55</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A0638F2">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彩色墨水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0CA839A">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HP418、HP410彩色喷墨打印机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A00C67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3FA8B8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30</w:t>
                  </w:r>
                </w:p>
              </w:tc>
            </w:tr>
            <w:tr w14:paraId="410A01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61DED581">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56</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F2D71D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彩色喷头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89C2093">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HP418、HP410彩色喷墨打印机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706604C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2BD47C4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15</w:t>
                  </w:r>
                </w:p>
              </w:tc>
            </w:tr>
            <w:tr w14:paraId="657725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1CC786C8">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57</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1BB0FE7">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黑色喷头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D75B1E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HP418、HP410彩色喷墨打印机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B3F05A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9BF026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5</w:t>
                  </w:r>
                </w:p>
              </w:tc>
            </w:tr>
            <w:tr w14:paraId="181EE9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0A9E0B70">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58</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642703F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彩色墨水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54AD3EF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惠普8620喷墨打印机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40A2743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套</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63C2ADA8">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10</w:t>
                  </w:r>
                </w:p>
              </w:tc>
            </w:tr>
            <w:tr w14:paraId="6C38C7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00A23157">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59</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AAD58E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彩色喷头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13A088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惠普8620喷墨打印机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66D700F">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06E2A53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6</w:t>
                  </w:r>
                </w:p>
              </w:tc>
            </w:tr>
            <w:tr w14:paraId="20F175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70ABD015">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60</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BD05FE5">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黑色喷头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E9B62F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惠普8620喷墨打印机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8CF640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735BA13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CN"/>
                    </w:rPr>
                  </w:pPr>
                  <w:r>
                    <w:rPr>
                      <w:rFonts w:hint="eastAsia" w:ascii="仿宋_GB2312" w:hAnsi="仿宋_GB2312" w:eastAsia="仿宋_GB2312" w:cs="仿宋_GB2312"/>
                      <w:color w:val="auto"/>
                      <w:kern w:val="0"/>
                      <w:sz w:val="20"/>
                      <w:szCs w:val="20"/>
                      <w:highlight w:val="none"/>
                      <w:lang w:val="en-US" w:eastAsia="zh-CN"/>
                    </w:rPr>
                    <w:t>2</w:t>
                  </w:r>
                </w:p>
              </w:tc>
            </w:tr>
            <w:tr w14:paraId="52D248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72A83DF4">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61</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4B361C1">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黑色墨水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891E0DB">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爱普生M105喷墨打印机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226BA60">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4E8654F4">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20</w:t>
                  </w:r>
                </w:p>
              </w:tc>
            </w:tr>
            <w:tr w14:paraId="2BE4F4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00" w:type="dxa"/>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16405A6B">
                  <w:pPr>
                    <w:pStyle w:val="4"/>
                    <w:jc w:val="center"/>
                    <w:rPr>
                      <w:rFonts w:hint="default" w:ascii="仿宋_GB2312" w:hAnsi="仿宋_GB2312" w:eastAsia="仿宋_GB2312" w:cs="仿宋_GB2312"/>
                      <w:color w:val="auto"/>
                      <w:sz w:val="19"/>
                      <w:highlight w:val="none"/>
                      <w:lang w:val="en-US" w:eastAsia="zh-CN"/>
                    </w:rPr>
                  </w:pPr>
                  <w:r>
                    <w:rPr>
                      <w:rFonts w:hint="eastAsia" w:ascii="仿宋_GB2312" w:hAnsi="仿宋_GB2312" w:eastAsia="仿宋_GB2312" w:cs="仿宋_GB2312"/>
                      <w:color w:val="auto"/>
                      <w:sz w:val="19"/>
                      <w:highlight w:val="none"/>
                      <w:lang w:val="en-US" w:eastAsia="zh-CN"/>
                    </w:rPr>
                    <w:t>62</w:t>
                  </w:r>
                </w:p>
              </w:tc>
              <w:tc>
                <w:tcPr>
                  <w:tcW w:w="131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2A6D9806">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黑色墨水</w:t>
                  </w:r>
                </w:p>
              </w:tc>
              <w:tc>
                <w:tcPr>
                  <w:tcW w:w="2786"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373172BD">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惠普8620喷墨打印机</w:t>
                  </w:r>
                </w:p>
              </w:tc>
              <w:tc>
                <w:tcPr>
                  <w:tcW w:w="697" w:type="dxa"/>
                  <w:tcBorders>
                    <w:top w:val="single" w:color="auto" w:sz="4" w:space="0"/>
                    <w:left w:val="nil"/>
                    <w:bottom w:val="single" w:color="auto" w:sz="4" w:space="0"/>
                    <w:right w:val="single" w:color="000000" w:sz="4" w:space="0"/>
                  </w:tcBorders>
                  <w:shd w:val="clear" w:color="auto" w:fill="FFFFFF"/>
                  <w:tcMar>
                    <w:top w:w="0" w:type="dxa"/>
                    <w:left w:w="105" w:type="dxa"/>
                    <w:bottom w:w="0" w:type="dxa"/>
                    <w:right w:w="105" w:type="dxa"/>
                  </w:tcMar>
                  <w:vAlign w:val="center"/>
                </w:tcPr>
                <w:p w14:paraId="084BD10C">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个</w:t>
                  </w:r>
                </w:p>
              </w:tc>
              <w:tc>
                <w:tcPr>
                  <w:tcW w:w="846" w:type="dxa"/>
                  <w:tcBorders>
                    <w:top w:val="single" w:color="auto" w:sz="4" w:space="0"/>
                    <w:left w:val="nil"/>
                    <w:bottom w:val="single" w:color="auto" w:sz="4" w:space="0"/>
                    <w:right w:val="single" w:color="000000" w:sz="4" w:space="0"/>
                  </w:tcBorders>
                  <w:tcMar>
                    <w:top w:w="0" w:type="dxa"/>
                    <w:left w:w="105" w:type="dxa"/>
                    <w:bottom w:w="0" w:type="dxa"/>
                    <w:right w:w="105" w:type="dxa"/>
                  </w:tcMar>
                  <w:vAlign w:val="center"/>
                </w:tcPr>
                <w:p w14:paraId="5DF03929">
                  <w:pPr>
                    <w:keepNext w:val="0"/>
                    <w:keepLines w:val="0"/>
                    <w:widowControl/>
                    <w:suppressLineNumbers w:val="0"/>
                    <w:jc w:val="center"/>
                    <w:textAlignment w:val="center"/>
                    <w:rPr>
                      <w:rFonts w:hint="eastAsia" w:ascii="仿宋_GB2312" w:hAnsi="仿宋_GB2312" w:eastAsia="仿宋_GB2312" w:cs="仿宋_GB2312"/>
                      <w:color w:val="auto"/>
                      <w:kern w:val="0"/>
                      <w:sz w:val="20"/>
                      <w:szCs w:val="20"/>
                      <w:highlight w:val="none"/>
                      <w:lang w:val="en-US" w:eastAsia="zh-Hans"/>
                    </w:rPr>
                  </w:pPr>
                  <w:r>
                    <w:rPr>
                      <w:rFonts w:hint="eastAsia" w:ascii="仿宋_GB2312" w:hAnsi="仿宋_GB2312" w:eastAsia="仿宋_GB2312" w:cs="仿宋_GB2312"/>
                      <w:color w:val="auto"/>
                      <w:kern w:val="0"/>
                      <w:sz w:val="20"/>
                      <w:szCs w:val="20"/>
                      <w:highlight w:val="none"/>
                      <w:lang w:val="en-US" w:eastAsia="zh-CN"/>
                    </w:rPr>
                    <w:t>10</w:t>
                  </w:r>
                </w:p>
              </w:tc>
            </w:tr>
            <w:tr w14:paraId="336883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6046" w:type="dxa"/>
                  <w:gridSpan w:val="5"/>
                  <w:tcBorders>
                    <w:top w:val="single" w:color="auto" w:sz="4" w:space="0"/>
                    <w:left w:val="single" w:color="000000" w:sz="4" w:space="0"/>
                    <w:bottom w:val="single" w:color="auto" w:sz="4" w:space="0"/>
                    <w:right w:val="single" w:color="000000" w:sz="4" w:space="0"/>
                  </w:tcBorders>
                  <w:shd w:val="clear" w:color="auto" w:fill="FFFFFF"/>
                  <w:tcMar>
                    <w:top w:w="0" w:type="dxa"/>
                    <w:left w:w="105" w:type="dxa"/>
                    <w:bottom w:w="0" w:type="dxa"/>
                    <w:right w:w="105" w:type="dxa"/>
                  </w:tcMar>
                  <w:vAlign w:val="top"/>
                </w:tcPr>
                <w:p w14:paraId="388B0510">
                  <w:pPr>
                    <w:pStyle w:val="4"/>
                    <w:jc w:val="center"/>
                    <w:rPr>
                      <w:rFonts w:hint="eastAsia" w:ascii="仿宋_GB2312" w:hAnsi="仿宋_GB2312" w:eastAsia="仿宋_GB2312" w:cs="仿宋_GB2312"/>
                      <w:color w:val="auto"/>
                      <w:kern w:val="0"/>
                      <w:sz w:val="20"/>
                      <w:szCs w:val="20"/>
                      <w:highlight w:val="none"/>
                      <w:lang w:val="en-US" w:eastAsia="zh-CN"/>
                    </w:rPr>
                  </w:pPr>
                  <w:r>
                    <w:rPr>
                      <w:rFonts w:ascii="仿宋_GB2312" w:hAnsi="仿宋_GB2312" w:eastAsia="仿宋_GB2312" w:cs="仿宋_GB2312"/>
                      <w:color w:val="auto"/>
                      <w:highlight w:val="none"/>
                    </w:rPr>
                    <w:t>说明：1.“#”为核心产品；“◎”为环境标志产品。</w:t>
                  </w:r>
                  <w:r>
                    <w:rPr>
                      <w:rFonts w:hint="eastAsia" w:ascii="仿宋_GB2312" w:hAnsi="仿宋_GB2312" w:eastAsia="仿宋_GB2312" w:cs="仿宋_GB2312"/>
                      <w:color w:val="auto"/>
                      <w:highlight w:val="none"/>
                      <w:lang w:val="en-US" w:eastAsia="zh-CN"/>
                    </w:rPr>
                    <w:t>2</w:t>
                  </w:r>
                  <w:r>
                    <w:rPr>
                      <w:rFonts w:ascii="仿宋_GB2312" w:hAnsi="仿宋_GB2312" w:eastAsia="仿宋_GB2312" w:cs="仿宋_GB2312"/>
                      <w:color w:val="auto"/>
                      <w:highlight w:val="none"/>
                    </w:rPr>
                    <w:t>.适用场景：办公耗材。</w:t>
                  </w:r>
                </w:p>
              </w:tc>
            </w:tr>
          </w:tbl>
          <w:p w14:paraId="1390A519">
            <w:pPr>
              <w:pStyle w:val="4"/>
              <w:rPr>
                <w:rFonts w:ascii="仿宋_GB2312" w:hAnsi="仿宋_GB2312" w:eastAsia="仿宋_GB2312" w:cs="仿宋_GB2312"/>
                <w:color w:val="auto"/>
              </w:rPr>
            </w:pPr>
          </w:p>
          <w:p w14:paraId="15F7B5DB">
            <w:pPr>
              <w:pStyle w:val="4"/>
              <w:rPr>
                <w:rFonts w:ascii="仿宋_GB2312" w:hAnsi="仿宋_GB2312" w:eastAsia="仿宋_GB2312" w:cs="仿宋_GB2312"/>
                <w:color w:val="auto"/>
              </w:rPr>
            </w:pPr>
          </w:p>
          <w:p w14:paraId="2EB02AFD">
            <w:pPr>
              <w:pStyle w:val="4"/>
              <w:rPr>
                <w:rFonts w:ascii="仿宋_GB2312" w:hAnsi="仿宋_GB2312" w:eastAsia="仿宋_GB2312" w:cs="仿宋_GB2312"/>
                <w:color w:val="auto"/>
              </w:rPr>
            </w:pPr>
          </w:p>
          <w:p w14:paraId="7CDFBA97">
            <w:pPr>
              <w:pStyle w:val="4"/>
              <w:rPr>
                <w:rFonts w:ascii="仿宋_GB2312" w:hAnsi="仿宋_GB2312" w:eastAsia="仿宋_GB2312" w:cs="仿宋_GB2312"/>
                <w:color w:val="auto"/>
              </w:rPr>
            </w:pPr>
          </w:p>
          <w:p w14:paraId="02C81F36">
            <w:pPr>
              <w:pStyle w:val="4"/>
              <w:rPr>
                <w:rFonts w:ascii="仿宋_GB2312" w:hAnsi="仿宋_GB2312" w:eastAsia="仿宋_GB2312" w:cs="仿宋_GB2312"/>
                <w:color w:val="auto"/>
              </w:rPr>
            </w:pPr>
          </w:p>
          <w:p w14:paraId="564D1D7B">
            <w:pPr>
              <w:pStyle w:val="4"/>
              <w:rPr>
                <w:rFonts w:ascii="仿宋_GB2312" w:hAnsi="仿宋_GB2312" w:eastAsia="仿宋_GB2312" w:cs="仿宋_GB2312"/>
                <w:color w:val="auto"/>
              </w:rPr>
            </w:pPr>
          </w:p>
          <w:p w14:paraId="70B1F17A">
            <w:pPr>
              <w:pStyle w:val="4"/>
              <w:rPr>
                <w:rFonts w:ascii="仿宋_GB2312" w:hAnsi="仿宋_GB2312" w:eastAsia="仿宋_GB2312" w:cs="仿宋_GB2312"/>
                <w:color w:val="auto"/>
              </w:rPr>
            </w:pPr>
          </w:p>
          <w:p w14:paraId="692BE5FF">
            <w:pPr>
              <w:pStyle w:val="4"/>
              <w:rPr>
                <w:rFonts w:ascii="仿宋_GB2312" w:hAnsi="仿宋_GB2312" w:eastAsia="仿宋_GB2312" w:cs="仿宋_GB2312"/>
                <w:color w:val="auto"/>
              </w:rPr>
            </w:pPr>
          </w:p>
          <w:p w14:paraId="14A3F6BF">
            <w:pPr>
              <w:pStyle w:val="4"/>
              <w:rPr>
                <w:rFonts w:ascii="仿宋_GB2312" w:hAnsi="仿宋_GB2312" w:eastAsia="仿宋_GB2312" w:cs="仿宋_GB2312"/>
                <w:color w:val="auto"/>
              </w:rPr>
            </w:pPr>
          </w:p>
          <w:p w14:paraId="720C4A55">
            <w:pPr>
              <w:pStyle w:val="4"/>
              <w:rPr>
                <w:rFonts w:ascii="仿宋_GB2312" w:hAnsi="仿宋_GB2312" w:eastAsia="仿宋_GB2312" w:cs="仿宋_GB2312"/>
                <w:color w:val="auto"/>
              </w:rPr>
            </w:pPr>
          </w:p>
          <w:p w14:paraId="4B0F0CC7">
            <w:pPr>
              <w:pStyle w:val="4"/>
              <w:rPr>
                <w:rFonts w:ascii="仿宋_GB2312" w:hAnsi="仿宋_GB2312" w:eastAsia="仿宋_GB2312" w:cs="仿宋_GB2312"/>
                <w:color w:val="auto"/>
              </w:rPr>
            </w:pPr>
          </w:p>
          <w:p w14:paraId="53E5EDB5">
            <w:pPr>
              <w:pStyle w:val="4"/>
              <w:rPr>
                <w:rFonts w:ascii="仿宋_GB2312" w:hAnsi="仿宋_GB2312" w:eastAsia="仿宋_GB2312" w:cs="仿宋_GB2312"/>
                <w:color w:val="auto"/>
              </w:rPr>
            </w:pPr>
          </w:p>
          <w:p w14:paraId="2B01D8EE">
            <w:pPr>
              <w:pStyle w:val="4"/>
              <w:rPr>
                <w:rFonts w:ascii="仿宋_GB2312" w:hAnsi="仿宋_GB2312" w:eastAsia="仿宋_GB2312" w:cs="仿宋_GB2312"/>
                <w:color w:val="auto"/>
              </w:rPr>
            </w:pPr>
          </w:p>
          <w:p w14:paraId="70FB930E">
            <w:pPr>
              <w:pStyle w:val="4"/>
              <w:rPr>
                <w:rFonts w:ascii="仿宋_GB2312" w:hAnsi="仿宋_GB2312" w:eastAsia="仿宋_GB2312" w:cs="仿宋_GB2312"/>
                <w:color w:val="auto"/>
              </w:rPr>
            </w:pPr>
          </w:p>
          <w:p w14:paraId="5F97D9AA">
            <w:pPr>
              <w:pStyle w:val="4"/>
              <w:rPr>
                <w:rFonts w:ascii="仿宋_GB2312" w:hAnsi="仿宋_GB2312" w:eastAsia="仿宋_GB2312" w:cs="仿宋_GB2312"/>
                <w:color w:val="auto"/>
              </w:rPr>
            </w:pPr>
          </w:p>
          <w:p w14:paraId="61001AF5">
            <w:pPr>
              <w:pStyle w:val="4"/>
              <w:rPr>
                <w:rFonts w:ascii="仿宋_GB2312" w:hAnsi="仿宋_GB2312" w:eastAsia="仿宋_GB2312" w:cs="仿宋_GB2312"/>
                <w:color w:val="auto"/>
              </w:rPr>
            </w:pPr>
          </w:p>
          <w:p w14:paraId="0177145B">
            <w:pPr>
              <w:pStyle w:val="4"/>
              <w:rPr>
                <w:rFonts w:ascii="仿宋_GB2312" w:hAnsi="仿宋_GB2312" w:eastAsia="仿宋_GB2312" w:cs="仿宋_GB2312"/>
                <w:color w:val="auto"/>
              </w:rPr>
            </w:pPr>
          </w:p>
          <w:p w14:paraId="2CA4611E">
            <w:pPr>
              <w:pStyle w:val="4"/>
              <w:rPr>
                <w:rFonts w:ascii="仿宋_GB2312" w:hAnsi="仿宋_GB2312" w:eastAsia="仿宋_GB2312" w:cs="仿宋_GB2312"/>
                <w:color w:val="auto"/>
              </w:rPr>
            </w:pPr>
          </w:p>
          <w:p w14:paraId="3266B6F4">
            <w:pPr>
              <w:pStyle w:val="4"/>
              <w:rPr>
                <w:rFonts w:ascii="仿宋_GB2312" w:hAnsi="仿宋_GB2312" w:eastAsia="仿宋_GB2312" w:cs="仿宋_GB2312"/>
                <w:color w:val="auto"/>
              </w:rPr>
            </w:pPr>
          </w:p>
          <w:p w14:paraId="39E0A77A">
            <w:pPr>
              <w:pStyle w:val="4"/>
              <w:rPr>
                <w:rFonts w:ascii="仿宋_GB2312" w:hAnsi="仿宋_GB2312" w:eastAsia="仿宋_GB2312" w:cs="仿宋_GB2312"/>
                <w:color w:val="auto"/>
              </w:rPr>
            </w:pPr>
          </w:p>
          <w:p w14:paraId="5D82AFE4">
            <w:pPr>
              <w:pStyle w:val="4"/>
              <w:rPr>
                <w:rFonts w:ascii="仿宋_GB2312" w:hAnsi="仿宋_GB2312" w:eastAsia="仿宋_GB2312" w:cs="仿宋_GB2312"/>
                <w:color w:val="auto"/>
              </w:rPr>
            </w:pPr>
          </w:p>
          <w:p w14:paraId="25063B08">
            <w:pPr>
              <w:pStyle w:val="4"/>
              <w:rPr>
                <w:rFonts w:ascii="仿宋_GB2312" w:hAnsi="仿宋_GB2312" w:eastAsia="仿宋_GB2312" w:cs="仿宋_GB2312"/>
                <w:color w:val="auto"/>
              </w:rPr>
            </w:pPr>
          </w:p>
          <w:p w14:paraId="5EBB409D">
            <w:pPr>
              <w:pStyle w:val="4"/>
              <w:rPr>
                <w:rFonts w:ascii="仿宋_GB2312" w:hAnsi="仿宋_GB2312" w:eastAsia="仿宋_GB2312" w:cs="仿宋_GB2312"/>
                <w:color w:val="auto"/>
              </w:rPr>
            </w:pPr>
          </w:p>
          <w:p w14:paraId="164F9861">
            <w:pPr>
              <w:pStyle w:val="4"/>
              <w:rPr>
                <w:color w:val="auto"/>
              </w:rPr>
            </w:pPr>
            <w:r>
              <w:rPr>
                <w:rFonts w:hint="eastAsia" w:ascii="仿宋_GB2312" w:hAnsi="仿宋_GB2312" w:eastAsia="仿宋_GB2312" w:cs="仿宋_GB2312"/>
                <w:color w:val="auto"/>
                <w:lang w:val="en-US" w:eastAsia="zh-CN"/>
              </w:rPr>
              <w:t>二、履约</w:t>
            </w:r>
            <w:r>
              <w:rPr>
                <w:rFonts w:ascii="仿宋_GB2312" w:hAnsi="仿宋_GB2312" w:eastAsia="仿宋_GB2312" w:cs="仿宋_GB2312"/>
                <w:color w:val="auto"/>
              </w:rPr>
              <w:t>要求</w:t>
            </w:r>
          </w:p>
          <w:p w14:paraId="5D959D3C">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1、激光打印机耗材</w:t>
            </w:r>
          </w:p>
          <w:p w14:paraId="4619AC0A">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1.1 层次感：灰度过渡平滑，无带状条纹、黑道白条。</w:t>
            </w:r>
          </w:p>
          <w:p w14:paraId="54A89269">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1.2 底灰：打印页面背景干净，无多余墨粉沾染、脏斑黑点。</w:t>
            </w:r>
          </w:p>
          <w:p w14:paraId="76B2E4DB">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1.3 页面产量：必须达到或超过标称的打印页数 (基于 ISO/IEC 标准测试方法)。</w:t>
            </w:r>
          </w:p>
          <w:p w14:paraId="0F8FA6DD">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1.4 打印一致性：从打印开始至耗材耗尽全过程，打印质量保持稳定，不会越打越淡、深浅不一。</w:t>
            </w:r>
          </w:p>
          <w:p w14:paraId="74CB1F9C">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1.5 物理密封性能：硒鼓、粉盒密封保护件完整，无漏粉、飞粉现象，碳粉不得外泄污染设备。</w:t>
            </w:r>
          </w:p>
          <w:p w14:paraId="3099DB72">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1.6 设备兼容性</w:t>
            </w:r>
            <w:r>
              <w:rPr>
                <w:rFonts w:hint="eastAsia" w:ascii="仿宋_GB2312" w:hAnsi="仿宋_GB2312" w:eastAsia="仿宋_GB2312" w:cs="仿宋_GB2312"/>
                <w:color w:val="auto"/>
                <w:lang w:val="en-US" w:eastAsia="zh-CN"/>
              </w:rPr>
              <w:t>/匹配性</w:t>
            </w:r>
            <w:r>
              <w:rPr>
                <w:rFonts w:hint="eastAsia" w:ascii="仿宋_GB2312" w:hAnsi="仿宋_GB2312" w:eastAsia="仿宋_GB2312" w:cs="仿宋_GB2312"/>
                <w:color w:val="auto"/>
              </w:rPr>
              <w:t>：与清单列明打印机机型匹配，上机识别正常，无设备报错，装配顺畅，不造成卡纸、刮伤机器配件。</w:t>
            </w:r>
          </w:p>
          <w:p w14:paraId="4F7330FA">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2、喷墨打印机耗材</w:t>
            </w:r>
          </w:p>
          <w:p w14:paraId="50E2214D">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2.1 粘度与表面张力：参数精确控制，确保墨滴可靠喷出且无滴漏、渗墨现象。</w:t>
            </w:r>
          </w:p>
          <w:p w14:paraId="694CB68B">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2.2 干燥速度：在普通办公纸张上快速干燥，避免打印后蹭脏、洇纸。</w:t>
            </w:r>
          </w:p>
          <w:p w14:paraId="72248D71">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2.3 稳定性：不易沉淀、结晶或滋生微生物，正常储存条件下长期存放不失效。</w:t>
            </w:r>
          </w:p>
          <w:p w14:paraId="6326DD44">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2.4 防堵头性能：具有优异的抗干燥能力，设备长时间闲置后仍能正常喷墨，不易堵塞打印喷头。</w:t>
            </w:r>
          </w:p>
          <w:p w14:paraId="7E86A413">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2.5 出墨一致性：确保整个墨盒 / 墨水使用周期内喷墨流畅，不断线、无缺色、无偏色。</w:t>
            </w:r>
          </w:p>
          <w:p w14:paraId="60DA7FA8">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2.6 腐蚀性：墨水化学成分稳定，不得腐蚀打印机喷头及机器内部零部件。</w:t>
            </w:r>
          </w:p>
          <w:p w14:paraId="7733DFB1">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2.7</w:t>
            </w:r>
            <w:r>
              <w:rPr>
                <w:rFonts w:hint="eastAsia" w:ascii="仿宋_GB2312" w:hAnsi="仿宋_GB2312" w:eastAsia="仿宋_GB2312" w:cs="仿宋_GB2312"/>
                <w:color w:val="auto"/>
              </w:rPr>
              <w:t>设备兼容性</w:t>
            </w:r>
            <w:r>
              <w:rPr>
                <w:rFonts w:hint="eastAsia" w:ascii="仿宋_GB2312" w:hAnsi="仿宋_GB2312" w:eastAsia="仿宋_GB2312" w:cs="仿宋_GB2312"/>
                <w:color w:val="auto"/>
                <w:lang w:val="en-US" w:eastAsia="zh-CN"/>
              </w:rPr>
              <w:t>/匹配性</w:t>
            </w:r>
            <w:r>
              <w:rPr>
                <w:rFonts w:hint="eastAsia" w:ascii="仿宋_GB2312" w:hAnsi="仿宋_GB2312" w:eastAsia="仿宋_GB2312" w:cs="仿宋_GB2312"/>
                <w:color w:val="auto"/>
              </w:rPr>
              <w:t>：与清单列明打印机机型匹配，上机识别正常，无设备报错，装配顺畅，不造成卡纸、刮伤机器配件。</w:t>
            </w:r>
          </w:p>
          <w:p w14:paraId="668BF1AF">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3、废粉盒</w:t>
            </w:r>
          </w:p>
          <w:p w14:paraId="3D2FD307">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3.1 密闭性能：壳体完好、密封胶条完整，废粉不外泄、不飞扬。</w:t>
            </w:r>
          </w:p>
          <w:p w14:paraId="778D4C46">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3.2 装配适配性：与对应机型匹配，安装卡合牢固，无松动，容量不低于原机规格。</w:t>
            </w:r>
          </w:p>
          <w:p w14:paraId="7B6842CE">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4、打印喷头</w:t>
            </w:r>
          </w:p>
          <w:p w14:paraId="4A81029E">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4.1 物理外观：触点完好无氧化烧蚀，保护封膜完整，无磕碰损伤。</w:t>
            </w:r>
          </w:p>
          <w:p w14:paraId="1A28A8B0">
            <w:pPr>
              <w:pStyle w:val="4"/>
              <w:rPr>
                <w:rFonts w:hint="eastAsia" w:ascii="仿宋_GB2312" w:hAnsi="仿宋_GB2312" w:eastAsia="仿宋_GB2312" w:cs="仿宋_GB2312"/>
                <w:color w:val="auto"/>
              </w:rPr>
            </w:pPr>
            <w:r>
              <w:rPr>
                <w:rFonts w:hint="eastAsia" w:ascii="仿宋_GB2312" w:hAnsi="仿宋_GB2312" w:eastAsia="仿宋_GB2312" w:cs="仿宋_GB2312"/>
                <w:color w:val="auto"/>
              </w:rPr>
              <w:t>4.2 喷射性能：喷孔通畅，喷墨完整，打印无缺线、缺色，适配清单对应打印机型号。</w:t>
            </w:r>
          </w:p>
          <w:p w14:paraId="4CE9863E">
            <w:pPr>
              <w:pStyle w:val="4"/>
              <w:rPr>
                <w:rFonts w:hint="eastAsia" w:ascii="仿宋_GB2312" w:hAnsi="仿宋_GB2312" w:eastAsia="仿宋_GB2312" w:cs="仿宋_GB2312"/>
                <w:color w:val="auto"/>
                <w:lang w:val="en-US" w:eastAsia="zh-Hans"/>
              </w:rPr>
            </w:pPr>
            <w:r>
              <w:rPr>
                <w:rFonts w:hint="eastAsia" w:ascii="仿宋_GB2312" w:hAnsi="仿宋_GB2312" w:eastAsia="仿宋_GB2312" w:cs="仿宋_GB2312"/>
                <w:strike w:val="0"/>
                <w:dstrike w:val="0"/>
                <w:color w:val="auto"/>
                <w:lang w:val="en-US" w:eastAsia="zh-CN"/>
              </w:rPr>
              <w:t>5、</w:t>
            </w:r>
            <w:r>
              <w:rPr>
                <w:rFonts w:hint="eastAsia" w:ascii="仿宋_GB2312" w:hAnsi="仿宋_GB2312" w:eastAsia="仿宋_GB2312" w:cs="仿宋_GB2312"/>
                <w:color w:val="auto"/>
                <w:lang w:val="en-US" w:eastAsia="zh-CN"/>
              </w:rPr>
              <w:t>对</w:t>
            </w:r>
            <w:r>
              <w:rPr>
                <w:rFonts w:hint="eastAsia" w:ascii="仿宋_GB2312" w:hAnsi="仿宋_GB2312" w:eastAsia="仿宋_GB2312" w:cs="仿宋_GB2312"/>
                <w:color w:val="auto"/>
                <w:lang w:val="en-US" w:eastAsia="zh-Hans"/>
              </w:rPr>
              <w:t>检验</w:t>
            </w:r>
            <w:r>
              <w:rPr>
                <w:rFonts w:hint="eastAsia" w:ascii="仿宋_GB2312" w:hAnsi="仿宋_GB2312" w:eastAsia="仿宋_GB2312" w:cs="仿宋_GB2312"/>
                <w:color w:val="auto"/>
                <w:lang w:val="en-US" w:eastAsia="zh-CN"/>
              </w:rPr>
              <w:t>/抽检/使用不合格、不兼容</w:t>
            </w:r>
            <w:r>
              <w:rPr>
                <w:rFonts w:hint="eastAsia" w:ascii="仿宋_GB2312" w:hAnsi="仿宋_GB2312" w:eastAsia="仿宋_GB2312" w:cs="仿宋_GB2312"/>
                <w:color w:val="auto"/>
                <w:lang w:val="en-US" w:eastAsia="zh-Hans"/>
              </w:rPr>
              <w:t>产品</w:t>
            </w:r>
            <w:r>
              <w:rPr>
                <w:rFonts w:hint="eastAsia" w:ascii="仿宋_GB2312" w:hAnsi="仿宋_GB2312" w:eastAsia="仿宋_GB2312" w:cs="仿宋_GB2312"/>
                <w:color w:val="auto"/>
                <w:lang w:val="en-US" w:eastAsia="zh-CN"/>
              </w:rPr>
              <w:t>，</w:t>
            </w:r>
            <w:r>
              <w:rPr>
                <w:rFonts w:hint="eastAsia" w:ascii="仿宋_GB2312" w:hAnsi="仿宋_GB2312" w:eastAsia="仿宋_GB2312" w:cs="仿宋_GB2312"/>
                <w:color w:val="auto"/>
                <w:lang w:val="en-US" w:eastAsia="zh-Hans"/>
              </w:rPr>
              <w:t>中标人须无条件</w:t>
            </w:r>
            <w:r>
              <w:rPr>
                <w:rFonts w:hint="eastAsia" w:ascii="仿宋_GB2312" w:hAnsi="仿宋_GB2312" w:eastAsia="仿宋_GB2312" w:cs="仿宋_GB2312"/>
                <w:color w:val="auto"/>
                <w:lang w:val="en-US" w:eastAsia="zh-CN"/>
              </w:rPr>
              <w:t>退</w:t>
            </w:r>
            <w:r>
              <w:rPr>
                <w:rFonts w:hint="eastAsia" w:ascii="仿宋_GB2312" w:hAnsi="仿宋_GB2312" w:eastAsia="仿宋_GB2312" w:cs="仿宋_GB2312"/>
                <w:color w:val="auto"/>
                <w:lang w:val="en-US" w:eastAsia="zh-Hans"/>
              </w:rPr>
              <w:t>换，并承担由此产生的</w:t>
            </w:r>
            <w:r>
              <w:rPr>
                <w:rFonts w:hint="eastAsia" w:ascii="仿宋_GB2312" w:hAnsi="仿宋_GB2312" w:eastAsia="仿宋_GB2312" w:cs="仿宋_GB2312"/>
                <w:color w:val="auto"/>
                <w:lang w:val="en-US" w:eastAsia="zh-CN"/>
              </w:rPr>
              <w:t>所有费用</w:t>
            </w:r>
            <w:r>
              <w:rPr>
                <w:rFonts w:hint="eastAsia" w:ascii="仿宋_GB2312" w:hAnsi="仿宋_GB2312" w:eastAsia="仿宋_GB2312" w:cs="仿宋_GB2312"/>
                <w:color w:val="auto"/>
                <w:lang w:val="en-US" w:eastAsia="zh-Hans"/>
              </w:rPr>
              <w:t>及相应责任。</w:t>
            </w:r>
          </w:p>
          <w:p w14:paraId="2EA316F1">
            <w:pPr>
              <w:pStyle w:val="4"/>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lang w:val="en-US" w:eastAsia="zh-Hans"/>
              </w:rPr>
              <w:t>全部货物应符合国家现行相关</w:t>
            </w:r>
            <w:r>
              <w:rPr>
                <w:rFonts w:hint="eastAsia" w:ascii="仿宋_GB2312" w:hAnsi="仿宋_GB2312" w:eastAsia="仿宋_GB2312" w:cs="仿宋_GB2312"/>
                <w:color w:val="auto"/>
                <w:lang w:val="en-US" w:eastAsia="zh-CN"/>
              </w:rPr>
              <w:t>质量、</w:t>
            </w:r>
            <w:r>
              <w:rPr>
                <w:rFonts w:hint="eastAsia" w:ascii="仿宋_GB2312" w:hAnsi="仿宋_GB2312" w:eastAsia="仿宋_GB2312" w:cs="仿宋_GB2312"/>
                <w:color w:val="auto"/>
                <w:lang w:val="en-US" w:eastAsia="zh-Hans"/>
              </w:rPr>
              <w:t>安全标准，</w:t>
            </w:r>
            <w:r>
              <w:rPr>
                <w:rFonts w:hint="eastAsia" w:ascii="仿宋_GB2312" w:hAnsi="仿宋_GB2312" w:eastAsia="仿宋_GB2312" w:cs="仿宋_GB2312"/>
                <w:color w:val="auto"/>
                <w:lang w:val="en-US" w:eastAsia="zh-CN"/>
              </w:rPr>
              <w:t>货品来源正规，杜绝</w:t>
            </w:r>
            <w:r>
              <w:rPr>
                <w:rFonts w:hint="eastAsia" w:ascii="仿宋_GB2312" w:hAnsi="仿宋_GB2312" w:eastAsia="仿宋_GB2312" w:cs="仿宋_GB2312"/>
                <w:color w:val="auto"/>
                <w:lang w:val="en-US" w:eastAsia="zh-Hans"/>
              </w:rPr>
              <w:t>采购、供应三无产品、过期产品、返修、翻新、残次、磕碰损伤</w:t>
            </w:r>
            <w:r>
              <w:rPr>
                <w:rFonts w:hint="eastAsia" w:ascii="仿宋_GB2312" w:hAnsi="仿宋_GB2312" w:eastAsia="仿宋_GB2312" w:cs="仿宋_GB2312"/>
                <w:color w:val="auto"/>
                <w:lang w:val="en-US" w:eastAsia="zh-CN"/>
              </w:rPr>
              <w:t>等</w:t>
            </w:r>
            <w:r>
              <w:rPr>
                <w:rFonts w:hint="eastAsia" w:ascii="仿宋_GB2312" w:hAnsi="仿宋_GB2312" w:eastAsia="仿宋_GB2312" w:cs="仿宋_GB2312"/>
                <w:color w:val="auto"/>
                <w:lang w:val="en-US" w:eastAsia="zh-Hans"/>
              </w:rPr>
              <w:t>不合格及国家淘汰的产品</w:t>
            </w:r>
            <w:r>
              <w:rPr>
                <w:rFonts w:hint="eastAsia" w:ascii="仿宋_GB2312" w:hAnsi="仿宋_GB2312" w:eastAsia="仿宋_GB2312" w:cs="仿宋_GB2312"/>
                <w:color w:val="auto"/>
                <w:lang w:val="en-US" w:eastAsia="zh-CN"/>
              </w:rPr>
              <w:t>，保证产品与原有设备兼容适配，若弄虚作假造成原设备损坏或影响正常工作的，要加倍赔偿。对于属于节能强制、3C认证范围的响应产品，供应商须提供有效的认证证书。</w:t>
            </w:r>
          </w:p>
          <w:p w14:paraId="63ACCEA9">
            <w:pPr>
              <w:pStyle w:val="4"/>
              <w:rPr>
                <w:color w:val="auto"/>
              </w:rPr>
            </w:pPr>
            <w:r>
              <w:rPr>
                <w:rFonts w:hint="eastAsia" w:ascii="仿宋_GB2312" w:hAnsi="仿宋_GB2312" w:eastAsia="仿宋_GB2312" w:cs="仿宋_GB2312"/>
                <w:color w:val="auto"/>
                <w:lang w:val="en-US" w:eastAsia="zh-CN"/>
              </w:rPr>
              <w:t>7、组织有经验的团队人员进行履约，组织机构全面合理；供货组织计划及质量控制措施科学专业，能为采购人提供专业及全方位的售后服务。</w:t>
            </w:r>
          </w:p>
        </w:tc>
      </w:tr>
    </w:tbl>
    <w:p w14:paraId="634F6EF9">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A47FE4"/>
    <w:rsid w:val="24A47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2026-09-30T06:22:00Z</dcterms:created>
  <dc:creator>左左</dc:creator>
  <cp:lastModifiedBy>左左</cp:lastModifiedBy>
  <dcterms:modified xsi:type="dcterms:W3CDTF">2026-09-30T06:22:43Z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2A3E7C93D8D74201A8AE132EF1059DB8_11</vt:lpwstr>
  </property>
  <property fmtid="{D5CDD505-2E9C-101B-9397-08002B2CF9AE}" pid="4" name="KSOTemplateDocerSaveRecord">
    <vt:lpwstr>eyJoZGlkIjoiYjgzZjBlMWFiY2UyYjQ1NWYwYWI5MjNkODI5ZDljOGYiLCJ1c2VySWQiOiI1NzY5ODc4MzkifQ==</vt:lpwstr>
  </property>
</Properties>
</file>