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A49C">
      <w:pPr>
        <w:pStyle w:val="8"/>
        <w:keepNext w:val="0"/>
        <w:keepLines w:val="0"/>
        <w:pageBreakBefore w:val="0"/>
        <w:widowControl/>
        <w:wordWrap/>
        <w:overflowPunct/>
        <w:topLinePunct w:val="0"/>
        <w:bidi w:val="0"/>
        <w:spacing w:line="360" w:lineRule="auto"/>
        <w:jc w:val="center"/>
        <w:outlineLvl w:val="0"/>
        <w:rPr>
          <w:rFonts w:hint="eastAsia" w:ascii="宋体" w:hAnsi="宋体" w:eastAsia="宋体" w:cs="宋体"/>
          <w:sz w:val="28"/>
          <w:szCs w:val="28"/>
        </w:rPr>
      </w:pPr>
      <w:r>
        <w:rPr>
          <w:rFonts w:hint="eastAsia" w:ascii="宋体" w:hAnsi="宋体" w:eastAsia="宋体" w:cs="宋体"/>
          <w:b/>
          <w:bCs/>
          <w:spacing w:val="-15"/>
          <w:sz w:val="28"/>
          <w:szCs w:val="28"/>
        </w:rPr>
        <w:t>供应商应提交的相关资格证明材料</w:t>
      </w:r>
    </w:p>
    <w:p w14:paraId="6816CDB2">
      <w:pPr>
        <w:pStyle w:val="8"/>
        <w:keepNext w:val="0"/>
        <w:keepLines w:val="0"/>
        <w:pageBreakBefore w:val="0"/>
        <w:widowControl/>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b/>
          <w:bCs/>
          <w:spacing w:val="-10"/>
          <w:sz w:val="24"/>
          <w:szCs w:val="24"/>
        </w:rPr>
        <w:t>供应商按磋商文件要求，应提供以下相关资格证明材料：</w:t>
      </w:r>
    </w:p>
    <w:p w14:paraId="1D4F58D2">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lang w:eastAsia="zh-CN"/>
        </w:rPr>
      </w:pPr>
      <w:r>
        <w:rPr>
          <w:rFonts w:hint="eastAsia" w:ascii="宋体" w:hAnsi="宋体" w:eastAsia="宋体" w:cs="宋体"/>
          <w:b/>
          <w:bCs/>
          <w:spacing w:val="-10"/>
          <w:sz w:val="21"/>
          <w:szCs w:val="21"/>
        </w:rPr>
        <w:t>一般资格</w:t>
      </w:r>
    </w:p>
    <w:p w14:paraId="0881216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 xml:space="preserve">具有独立承担民事责任能力的法人、其他组织或自然人，提供合法有效的统一社会信用代码营业执照（事业单位提供事业单位法人证书，自然人应提供身份证）； </w:t>
      </w:r>
    </w:p>
    <w:p w14:paraId="73F6482F">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、提供2024年度</w:t>
      </w:r>
      <w:r>
        <w:rPr>
          <w:rFonts w:hint="eastAsia" w:ascii="宋体" w:hAnsi="宋体" w:eastAsia="宋体" w:cs="宋体"/>
          <w:sz w:val="21"/>
          <w:szCs w:val="21"/>
          <w:highlight w:val="none"/>
          <w:lang w:val="en-US" w:eastAsia="zh-CN"/>
        </w:rPr>
        <w:t>或2025年度</w:t>
      </w:r>
      <w:r>
        <w:rPr>
          <w:rFonts w:hint="eastAsia" w:ascii="宋体" w:hAnsi="宋体" w:eastAsia="宋体" w:cs="宋体"/>
          <w:sz w:val="21"/>
          <w:szCs w:val="21"/>
          <w:highlight w:val="none"/>
          <w:lang w:eastAsia="zh-CN"/>
        </w:rPr>
        <w:t xml:space="preserve">经审计的财务会计报告或提交投标文件截止时间三个月内其基本账户开户银行出具的资信证明（附基本存款账户信息）； </w:t>
      </w:r>
    </w:p>
    <w:p w14:paraId="642C9D1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 xml:space="preserve">、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0BEE328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 xml:space="preserve">、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w:t>
      </w:r>
    </w:p>
    <w:p w14:paraId="1A85C5A5">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 xml:space="preserve">、参加本次政府采购活动前3年内在经营活动中没有重大违法记录，以及未被列入失信被执行人、重大税收违法案件当事人名单、政府采购严重违法失信行为记录名单的书面声明； </w:t>
      </w:r>
    </w:p>
    <w:p w14:paraId="7CAC1B2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 xml:space="preserve">、供应商须提供具有履行合同所必需的设备和专业技术能力的承诺； </w:t>
      </w:r>
    </w:p>
    <w:p w14:paraId="2FCB2E4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 xml:space="preserve">、供应商应授权合法的人员参与磋商全过程，其中法定代表人直接磋商，须附法定代表人身份证明书。法定代表人授权代表参加磋商的，须附法定代表人授权书； </w:t>
      </w:r>
    </w:p>
    <w:p w14:paraId="0DA2A68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14:paraId="53550477">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rPr>
      </w:pPr>
      <w:r>
        <w:rPr>
          <w:rFonts w:hint="eastAsia" w:ascii="宋体" w:hAnsi="宋体" w:eastAsia="宋体" w:cs="宋体"/>
          <w:b/>
          <w:bCs/>
          <w:spacing w:val="-10"/>
          <w:sz w:val="21"/>
          <w:szCs w:val="21"/>
        </w:rPr>
        <w:t>特殊资格</w:t>
      </w:r>
    </w:p>
    <w:p w14:paraId="53DA65EC">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1、供应商资质要求：供应商</w:t>
      </w:r>
      <w:r>
        <w:rPr>
          <w:rFonts w:hint="eastAsia" w:ascii="宋体" w:hAnsi="宋体" w:eastAsia="宋体" w:cs="宋体"/>
          <w:sz w:val="21"/>
          <w:szCs w:val="21"/>
          <w:highlight w:val="none"/>
          <w:lang w:val="en-US" w:eastAsia="zh-CN"/>
        </w:rPr>
        <w:t>具备行业主管部门颁发的</w:t>
      </w:r>
      <w:r>
        <w:rPr>
          <w:rFonts w:hint="eastAsia" w:ascii="宋体" w:hAnsi="宋体" w:eastAsia="宋体" w:cs="宋体"/>
          <w:sz w:val="21"/>
          <w:szCs w:val="21"/>
          <w:highlight w:val="none"/>
          <w:lang w:eastAsia="zh-CN"/>
        </w:rPr>
        <w:t>建筑机电安装工程专业承</w:t>
      </w:r>
      <w:r>
        <w:rPr>
          <w:rFonts w:hint="eastAsia" w:ascii="宋体" w:hAnsi="宋体" w:eastAsia="宋体" w:cs="宋体"/>
          <w:sz w:val="21"/>
          <w:szCs w:val="21"/>
          <w:highlight w:val="none"/>
          <w:lang w:val="en-US" w:eastAsia="zh-CN"/>
        </w:rPr>
        <w:t>包三级及</w:t>
      </w:r>
      <w:r>
        <w:rPr>
          <w:rFonts w:hint="eastAsia" w:ascii="宋体" w:hAnsi="宋体" w:eastAsia="宋体" w:cs="宋体"/>
          <w:sz w:val="21"/>
          <w:szCs w:val="21"/>
          <w:highlight w:val="none"/>
          <w:lang w:val="en-US" w:eastAsia="zh-CN"/>
        </w:rPr>
        <w:t>以上资质，并具有有效的安全生产许可证</w:t>
      </w:r>
      <w:r>
        <w:rPr>
          <w:rFonts w:hint="eastAsia" w:ascii="宋体" w:hAnsi="宋体" w:eastAsia="宋体" w:cs="宋体"/>
          <w:sz w:val="21"/>
          <w:szCs w:val="21"/>
          <w:highlight w:val="none"/>
          <w:lang w:eastAsia="zh-CN"/>
        </w:rPr>
        <w:t>；</w:t>
      </w:r>
    </w:p>
    <w:p w14:paraId="7316F640">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2、联合体磋商：本项目不接受联合体磋商。</w:t>
      </w:r>
    </w:p>
    <w:p w14:paraId="75AC23F7">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br w:type="page"/>
      </w:r>
    </w:p>
    <w:p w14:paraId="37337E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）具有独立承担民事责任能力的法人、其他组织或自然人，提供合法有效的统一社会信用代码营业执照（事业单位提供事业单位法人证书，自然人应提供身份证）；</w:t>
      </w:r>
    </w:p>
    <w:p w14:paraId="00B29AC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6D9C68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（2）提供2024年度或2025年度经审计的财务会计报告或提交投标文件截止时间三个月内其基本账户开户银行出具的资信证明（附基本存款账户信息）</w:t>
      </w:r>
      <w:r>
        <w:rPr>
          <w:rFonts w:hint="eastAsia" w:ascii="宋体" w:hAnsi="宋体" w:eastAsia="宋体" w:cs="宋体"/>
          <w:b/>
          <w:bCs/>
          <w:sz w:val="24"/>
          <w:szCs w:val="24"/>
          <w:highlight w:val="none"/>
          <w:lang w:eastAsia="zh-CN"/>
        </w:rPr>
        <w:t>；</w:t>
      </w:r>
    </w:p>
    <w:p w14:paraId="0C4F609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5754A6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3）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b/>
          <w:bCs/>
          <w:sz w:val="24"/>
          <w:szCs w:val="24"/>
          <w:highlight w:val="none"/>
          <w:lang w:eastAsia="zh-CN"/>
        </w:rPr>
        <w:t>；</w:t>
      </w:r>
    </w:p>
    <w:p w14:paraId="50CBBE3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7EE10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4）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r>
        <w:rPr>
          <w:rFonts w:hint="eastAsia" w:ascii="宋体" w:hAnsi="宋体" w:eastAsia="宋体" w:cs="宋体"/>
          <w:b/>
          <w:bCs/>
          <w:sz w:val="24"/>
          <w:szCs w:val="24"/>
          <w:highlight w:val="none"/>
          <w:lang w:eastAsia="zh-CN"/>
        </w:rPr>
        <w:t>；</w:t>
      </w:r>
    </w:p>
    <w:p w14:paraId="6479B90D">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72CD09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（5）参加本次政府采购活动前3年内在经营活动中没有重大违法记录，以及未被列入失信被执行人、重大税收违法案件当事人名单、政府采购严重违法失信行为记录名单的书面声明</w:t>
      </w:r>
      <w:r>
        <w:rPr>
          <w:rFonts w:hint="eastAsia" w:ascii="宋体" w:hAnsi="宋体" w:eastAsia="宋体" w:cs="宋体"/>
          <w:b/>
          <w:bCs/>
          <w:sz w:val="24"/>
          <w:szCs w:val="24"/>
          <w:highlight w:val="none"/>
          <w:lang w:eastAsia="zh-CN"/>
        </w:rPr>
        <w:t>；</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6948056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725B22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B2AE97E">
      <w:pPr>
        <w:rPr>
          <w:rFonts w:hint="eastAsia" w:ascii="宋体" w:hAnsi="宋体" w:eastAsia="宋体" w:cs="宋体"/>
          <w:b/>
          <w:bCs/>
          <w:sz w:val="24"/>
          <w:szCs w:val="24"/>
          <w:highlight w:val="none"/>
          <w:lang w:val="en-US" w:eastAsia="zh-CN"/>
        </w:rPr>
      </w:pPr>
    </w:p>
    <w:p w14:paraId="400BD892">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36C468E7">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供应商须提供具有履行合同所必需的设备和专业技术能力的承诺；</w:t>
      </w:r>
    </w:p>
    <w:p w14:paraId="307358F3">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承诺函</w:t>
      </w:r>
    </w:p>
    <w:p w14:paraId="6EB95F22">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项目的供应商，本公司承诺：我们具有履行本合同所必需的设备和专业技术能力。如有隐瞒实情，愿承担一切责任及后果。</w:t>
      </w:r>
    </w:p>
    <w:p w14:paraId="3765C8EE">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218160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7C9CDFB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365A97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109B972">
      <w:pPr>
        <w:pStyle w:val="2"/>
        <w:numPr>
          <w:ilvl w:val="0"/>
          <w:numId w:val="0"/>
        </w:numPr>
        <w:rPr>
          <w:rFonts w:hint="eastAsia"/>
          <w:lang w:eastAsia="zh-CN"/>
        </w:rPr>
      </w:pPr>
    </w:p>
    <w:p w14:paraId="6BC9C609">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EB7332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（7）供应商应授权合法的人员参与磋商全过程，其中法定代表人直接磋商，须附法定代表人身份证明书。法定代表人授权代表参加磋商的，须附法定代表人授权书</w:t>
      </w:r>
      <w:r>
        <w:rPr>
          <w:rFonts w:hint="eastAsia" w:ascii="宋体" w:hAnsi="宋体" w:eastAsia="宋体" w:cs="宋体"/>
          <w:b/>
          <w:bCs/>
          <w:sz w:val="24"/>
          <w:szCs w:val="24"/>
          <w:highlight w:val="none"/>
          <w:lang w:eastAsia="zh-CN"/>
        </w:rPr>
        <w:t>；</w:t>
      </w:r>
    </w:p>
    <w:p w14:paraId="6B523689">
      <w:pPr>
        <w:widowControl/>
        <w:spacing w:line="360" w:lineRule="auto"/>
        <w:ind w:right="-197"/>
        <w:jc w:val="center"/>
        <w:rPr>
          <w:rFonts w:hint="eastAsia" w:ascii="宋体" w:hAnsi="宋体" w:eastAsia="宋体" w:cs="宋体"/>
          <w:b/>
          <w:bCs/>
          <w:sz w:val="28"/>
          <w:szCs w:val="28"/>
        </w:rPr>
      </w:pPr>
      <w:r>
        <w:rPr>
          <w:rFonts w:hint="eastAsia" w:ascii="宋体" w:hAnsi="宋体" w:eastAsia="宋体" w:cs="宋体"/>
          <w:b/>
          <w:bCs/>
          <w:sz w:val="28"/>
          <w:szCs w:val="28"/>
        </w:rPr>
        <w:t>法定代表人资格证明</w:t>
      </w:r>
    </w:p>
    <w:p w14:paraId="36CFEBC6">
      <w:pPr>
        <w:spacing w:line="360" w:lineRule="auto"/>
        <w:rPr>
          <w:rFonts w:hint="eastAsia" w:ascii="宋体" w:hAnsi="宋体" w:eastAsia="宋体" w:cs="宋体"/>
          <w:sz w:val="21"/>
          <w:szCs w:val="21"/>
        </w:rPr>
      </w:pPr>
    </w:p>
    <w:p w14:paraId="0332332B">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4DCCC9AA">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0F851D55">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57D4C060">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19E975F9">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00DAA1A4">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4E1E7528">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E3E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1CACC311">
            <w:pPr>
              <w:spacing w:line="360" w:lineRule="auto"/>
              <w:ind w:firstLine="420" w:firstLineChars="200"/>
              <w:rPr>
                <w:rFonts w:hint="eastAsia" w:ascii="宋体" w:hAnsi="宋体" w:eastAsia="宋体" w:cs="宋体"/>
                <w:sz w:val="21"/>
                <w:szCs w:val="21"/>
              </w:rPr>
            </w:pPr>
          </w:p>
          <w:p w14:paraId="0B7B579B">
            <w:pPr>
              <w:spacing w:line="360" w:lineRule="auto"/>
              <w:ind w:firstLine="420" w:firstLineChars="200"/>
              <w:rPr>
                <w:rFonts w:hint="eastAsia" w:ascii="宋体" w:hAnsi="宋体" w:eastAsia="宋体" w:cs="宋体"/>
                <w:sz w:val="21"/>
                <w:szCs w:val="21"/>
              </w:rPr>
            </w:pPr>
          </w:p>
          <w:p w14:paraId="490913E7">
            <w:pPr>
              <w:spacing w:line="360" w:lineRule="auto"/>
              <w:ind w:firstLine="420" w:firstLineChars="200"/>
              <w:rPr>
                <w:rFonts w:hint="eastAsia" w:ascii="宋体" w:hAnsi="宋体" w:eastAsia="宋体" w:cs="宋体"/>
                <w:sz w:val="21"/>
                <w:szCs w:val="21"/>
              </w:rPr>
            </w:pPr>
          </w:p>
          <w:p w14:paraId="2BA92C8A">
            <w:pPr>
              <w:spacing w:line="360" w:lineRule="auto"/>
              <w:ind w:firstLine="420" w:firstLineChars="200"/>
              <w:rPr>
                <w:rFonts w:hint="eastAsia" w:ascii="宋体" w:hAnsi="宋体" w:eastAsia="宋体" w:cs="宋体"/>
                <w:sz w:val="21"/>
                <w:szCs w:val="21"/>
              </w:rPr>
            </w:pPr>
          </w:p>
          <w:p w14:paraId="3ADC77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61D54DCB">
            <w:pPr>
              <w:spacing w:line="360" w:lineRule="auto"/>
              <w:ind w:firstLine="420" w:firstLineChars="200"/>
              <w:rPr>
                <w:rFonts w:hint="eastAsia" w:ascii="宋体" w:hAnsi="宋体" w:eastAsia="宋体" w:cs="宋体"/>
                <w:sz w:val="21"/>
                <w:szCs w:val="21"/>
              </w:rPr>
            </w:pPr>
          </w:p>
          <w:p w14:paraId="3B1D04C1">
            <w:pPr>
              <w:spacing w:line="360" w:lineRule="auto"/>
              <w:ind w:firstLine="420" w:firstLineChars="200"/>
              <w:rPr>
                <w:rFonts w:hint="eastAsia" w:ascii="宋体" w:hAnsi="宋体" w:eastAsia="宋体" w:cs="宋体"/>
                <w:sz w:val="21"/>
                <w:szCs w:val="21"/>
              </w:rPr>
            </w:pPr>
          </w:p>
          <w:p w14:paraId="6C025DAC">
            <w:pPr>
              <w:spacing w:line="360" w:lineRule="auto"/>
              <w:ind w:firstLine="420" w:firstLineChars="200"/>
              <w:rPr>
                <w:rFonts w:hint="eastAsia" w:ascii="宋体" w:hAnsi="宋体" w:eastAsia="宋体" w:cs="宋体"/>
                <w:sz w:val="21"/>
                <w:szCs w:val="21"/>
              </w:rPr>
            </w:pPr>
          </w:p>
          <w:p w14:paraId="2166F4C3">
            <w:pPr>
              <w:spacing w:line="360" w:lineRule="auto"/>
              <w:ind w:firstLine="420" w:firstLineChars="200"/>
              <w:rPr>
                <w:rFonts w:hint="eastAsia" w:ascii="宋体" w:hAnsi="宋体" w:eastAsia="宋体" w:cs="宋体"/>
                <w:sz w:val="21"/>
                <w:szCs w:val="21"/>
              </w:rPr>
            </w:pPr>
          </w:p>
          <w:p w14:paraId="712041F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552306D3">
      <w:pPr>
        <w:spacing w:line="480" w:lineRule="auto"/>
        <w:rPr>
          <w:rFonts w:hint="eastAsia" w:ascii="宋体" w:hAnsi="宋体" w:eastAsia="宋体" w:cs="宋体"/>
          <w:sz w:val="21"/>
          <w:szCs w:val="21"/>
        </w:rPr>
      </w:pPr>
    </w:p>
    <w:p w14:paraId="7E8F84CE">
      <w:pPr>
        <w:spacing w:line="480" w:lineRule="auto"/>
        <w:rPr>
          <w:rFonts w:hint="eastAsia" w:ascii="宋体" w:hAnsi="宋体" w:eastAsia="宋体" w:cs="宋体"/>
          <w:sz w:val="21"/>
          <w:szCs w:val="21"/>
        </w:rPr>
      </w:pPr>
    </w:p>
    <w:p w14:paraId="46228088">
      <w:pPr>
        <w:spacing w:line="480" w:lineRule="auto"/>
        <w:rPr>
          <w:rFonts w:hint="eastAsia" w:ascii="宋体" w:hAnsi="宋体" w:eastAsia="宋体" w:cs="宋体"/>
          <w:sz w:val="21"/>
          <w:szCs w:val="21"/>
        </w:rPr>
      </w:pPr>
    </w:p>
    <w:p w14:paraId="30E923D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7FC36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A82DF45">
      <w:r>
        <w:br w:type="page"/>
      </w:r>
    </w:p>
    <w:p w14:paraId="1F4BE516">
      <w:pPr>
        <w:spacing w:line="480" w:lineRule="auto"/>
        <w:jc w:val="left"/>
        <w:rPr>
          <w:rFonts w:hint="eastAsia" w:ascii="宋体" w:hAnsi="宋体" w:eastAsia="宋体" w:cs="宋体"/>
          <w:sz w:val="21"/>
          <w:szCs w:val="21"/>
        </w:rPr>
      </w:pPr>
      <w:bookmarkStart w:id="0" w:name="_Toc250572336"/>
      <w:bookmarkStart w:id="1" w:name="_Toc232673696"/>
      <w:bookmarkStart w:id="2" w:name="_Toc238899455"/>
      <w:bookmarkStart w:id="3" w:name="_Toc235544719"/>
      <w:bookmarkStart w:id="4" w:name="_Toc233636469"/>
      <w:bookmarkStart w:id="5" w:name="_Toc233636431"/>
      <w:bookmarkStart w:id="6" w:name="_Toc233636193"/>
      <w:bookmarkStart w:id="7" w:name="_Toc269407692"/>
      <w:bookmarkStart w:id="8" w:name="_Toc233636379"/>
      <w:bookmarkStart w:id="9" w:name="_Toc233636520"/>
      <w:r>
        <w:rPr>
          <w:rFonts w:hint="eastAsia" w:ascii="宋体" w:hAnsi="宋体" w:eastAsia="宋体" w:cs="宋体"/>
          <w:sz w:val="21"/>
          <w:szCs w:val="21"/>
        </w:rPr>
        <w:t>格式</w:t>
      </w:r>
      <w:r>
        <w:rPr>
          <w:rFonts w:hint="eastAsia" w:ascii="宋体" w:hAnsi="宋体" w:eastAsia="宋体" w:cs="宋体"/>
          <w:sz w:val="21"/>
          <w:szCs w:val="21"/>
          <w:lang w:val="en-US" w:eastAsia="zh-CN"/>
        </w:rPr>
        <w:t>5</w:t>
      </w:r>
      <w:r>
        <w:rPr>
          <w:rFonts w:hint="eastAsia" w:ascii="宋体" w:hAnsi="宋体" w:eastAsia="宋体" w:cs="宋体"/>
          <w:sz w:val="21"/>
          <w:szCs w:val="21"/>
        </w:rPr>
        <w:t>：</w:t>
      </w:r>
    </w:p>
    <w:p w14:paraId="5959227F">
      <w:pPr>
        <w:spacing w:line="480" w:lineRule="auto"/>
        <w:jc w:val="center"/>
        <w:rPr>
          <w:rFonts w:hint="eastAsia" w:ascii="宋体" w:hAnsi="宋体" w:eastAsia="宋体" w:cs="宋体"/>
          <w:b/>
          <w:sz w:val="28"/>
          <w:szCs w:val="28"/>
        </w:rPr>
      </w:pPr>
      <w:r>
        <w:rPr>
          <w:rFonts w:hint="eastAsia" w:ascii="宋体" w:hAnsi="宋体" w:eastAsia="宋体" w:cs="宋体"/>
          <w:b/>
          <w:sz w:val="28"/>
          <w:szCs w:val="28"/>
        </w:rPr>
        <w:t>法定代表人授权委托书</w:t>
      </w:r>
      <w:bookmarkEnd w:id="0"/>
      <w:bookmarkEnd w:id="1"/>
      <w:bookmarkEnd w:id="2"/>
      <w:bookmarkEnd w:id="3"/>
      <w:bookmarkEnd w:id="4"/>
      <w:bookmarkEnd w:id="5"/>
      <w:bookmarkEnd w:id="6"/>
      <w:bookmarkEnd w:id="7"/>
      <w:bookmarkEnd w:id="8"/>
      <w:bookmarkEnd w:id="9"/>
    </w:p>
    <w:p w14:paraId="48E9D02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竞争性</w:t>
      </w:r>
      <w:r>
        <w:rPr>
          <w:rFonts w:hint="eastAsia" w:ascii="宋体" w:hAnsi="宋体" w:eastAsia="宋体" w:cs="宋体"/>
          <w:sz w:val="21"/>
          <w:szCs w:val="21"/>
          <w:lang w:val="en-US" w:eastAsia="zh-CN"/>
        </w:rPr>
        <w:t>磋商响应</w:t>
      </w:r>
      <w:r>
        <w:rPr>
          <w:rFonts w:hint="eastAsia" w:ascii="宋体" w:hAnsi="宋体" w:eastAsia="宋体" w:cs="宋体"/>
          <w:sz w:val="21"/>
          <w:szCs w:val="21"/>
        </w:rPr>
        <w:t>文件、签订合同和处理有关事宜，其法律后果由我方承担。</w:t>
      </w:r>
    </w:p>
    <w:p w14:paraId="71F9C90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CFD24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57C036F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142B76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4622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5191CDE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8326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81BA6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BBA4B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2CA6F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3D1779C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2D9B53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6430B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A03D5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4EC708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441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04C768F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A86E12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FE8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648313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AA2A8B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04AF03A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3245AA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34ABE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6B2C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0EFC38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681FFF8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54220C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68D91C">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DDF5EF1">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411E7B23">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0D6020FD">
      <w:pPr>
        <w:pStyle w:val="2"/>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8F62F4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p>
    <w:p w14:paraId="402A93AA">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006DDE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r>
        <w:rPr>
          <w:rFonts w:hint="eastAsia" w:ascii="宋体" w:hAnsi="宋体" w:eastAsia="宋体" w:cs="宋体"/>
          <w:b/>
          <w:bCs/>
          <w:sz w:val="24"/>
          <w:szCs w:val="24"/>
          <w:highlight w:val="none"/>
          <w:lang w:eastAsia="zh-CN"/>
        </w:rPr>
        <w:t>。</w:t>
      </w:r>
    </w:p>
    <w:p w14:paraId="3076F07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3AC5E2D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（9）供应商资质要求：供应商具备行业主管部门颁发的建筑机电安装工程专业承包</w:t>
      </w:r>
      <w:bookmarkStart w:id="10" w:name="_GoBack"/>
      <w:bookmarkEnd w:id="10"/>
      <w:r>
        <w:rPr>
          <w:rFonts w:hint="eastAsia" w:ascii="宋体" w:hAnsi="宋体" w:eastAsia="宋体" w:cs="宋体"/>
          <w:b/>
          <w:bCs/>
          <w:sz w:val="24"/>
          <w:szCs w:val="24"/>
          <w:highlight w:val="none"/>
          <w:lang w:val="en-US" w:eastAsia="zh-CN"/>
        </w:rPr>
        <w:t>三级及以上资质，并具有有效的安全生产许可证</w:t>
      </w:r>
      <w:r>
        <w:rPr>
          <w:rFonts w:hint="eastAsia" w:ascii="宋体" w:hAnsi="宋体" w:eastAsia="宋体" w:cs="宋体"/>
          <w:b/>
          <w:bCs/>
          <w:sz w:val="24"/>
          <w:szCs w:val="24"/>
          <w:highlight w:val="none"/>
          <w:lang w:val="en-US" w:eastAsia="zh-CN"/>
        </w:rPr>
        <w:br w:type="page"/>
      </w:r>
    </w:p>
    <w:p w14:paraId="7B5303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（10）本项目不接受联合体磋商。</w:t>
      </w:r>
    </w:p>
    <w:p w14:paraId="081F4F59">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非联合体投标声明</w:t>
      </w:r>
    </w:p>
    <w:p w14:paraId="5258AACA">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本公司</w:t>
      </w:r>
      <w:r>
        <w:rPr>
          <w:rFonts w:hint="eastAsia"/>
          <w:sz w:val="21"/>
          <w:szCs w:val="21"/>
          <w:highlight w:val="none"/>
          <w:lang w:val="en-US" w:eastAsia="zh-CN"/>
        </w:rPr>
        <w:t>为非联合体投标</w:t>
      </w:r>
      <w:r>
        <w:rPr>
          <w:rFonts w:hint="eastAsia"/>
          <w:sz w:val="21"/>
          <w:szCs w:val="21"/>
          <w:highlight w:val="none"/>
        </w:rPr>
        <w:t>。</w:t>
      </w:r>
    </w:p>
    <w:p w14:paraId="2A3B7971">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082B8050">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A9D9F76">
      <w:pPr>
        <w:spacing w:line="480" w:lineRule="auto"/>
        <w:rPr>
          <w:rFonts w:hint="eastAsia" w:ascii="宋体" w:hAnsi="宋体" w:eastAsia="宋体" w:cs="宋体"/>
          <w:sz w:val="21"/>
          <w:szCs w:val="21"/>
        </w:rPr>
      </w:pPr>
    </w:p>
    <w:p w14:paraId="774C0A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06685F4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5ED4FAFD">
      <w:pPr>
        <w:pStyle w:val="2"/>
        <w:numPr>
          <w:ilvl w:val="0"/>
          <w:numId w:val="0"/>
        </w:numPr>
      </w:pPr>
    </w:p>
    <w:p w14:paraId="635C1B1A">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p>
    <w:p w14:paraId="26AFE8BD">
      <w:pPr>
        <w:rPr>
          <w:rFonts w:hint="eastAsia" w:ascii="宋体" w:hAnsi="宋体" w:eastAsia="宋体" w:cs="宋体"/>
          <w:szCs w:val="21"/>
        </w:rPr>
      </w:pPr>
      <w:r>
        <w:rPr>
          <w:rFonts w:hint="eastAsia" w:ascii="宋体" w:hAnsi="宋体" w:eastAsia="宋体" w:cs="宋体"/>
          <w:szCs w:val="21"/>
        </w:rPr>
        <w:br w:type="page"/>
      </w:r>
    </w:p>
    <w:p w14:paraId="0DEDAB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（11）</w:t>
      </w:r>
      <w:r>
        <w:rPr>
          <w:rFonts w:hint="eastAsia" w:ascii="宋体" w:hAnsi="宋体" w:eastAsia="宋体" w:cs="宋体"/>
          <w:b/>
          <w:bCs/>
          <w:sz w:val="24"/>
          <w:szCs w:val="24"/>
          <w:highlight w:val="none"/>
          <w:lang w:val="en-US" w:eastAsia="zh-CN"/>
        </w:rPr>
        <w:t>其他（可自行补充）</w:t>
      </w:r>
    </w:p>
    <w:p w14:paraId="3CE2EBDA">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5D26B250">
      <w:pPr>
        <w:spacing w:line="500" w:lineRule="exact"/>
        <w:ind w:firstLine="420" w:firstLineChars="200"/>
        <w:rPr>
          <w:rFonts w:ascii="宋体" w:hAnsi="宋体" w:eastAsia="宋体" w:cs="宋体"/>
          <w:sz w:val="21"/>
          <w:szCs w:val="21"/>
        </w:rPr>
      </w:pPr>
    </w:p>
    <w:p w14:paraId="3D9C501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4B6FBC54">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0C33E26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326881B2">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4618A60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21EAE97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217EB68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15356626">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50DF83F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F7095F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4713707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66329EE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jc w:val="center"/>
        <w:textAlignment w:val="baseline"/>
        <w:rPr>
          <w:rFonts w:ascii="宋体" w:hAnsi="宋体" w:eastAsia="宋体" w:cs="宋体"/>
          <w:sz w:val="21"/>
          <w:szCs w:val="21"/>
        </w:rPr>
      </w:pPr>
    </w:p>
    <w:p w14:paraId="0526CCA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1AEE11D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法定代表人或授权委托人：</w:t>
      </w:r>
      <w:r>
        <w:rPr>
          <w:rFonts w:hint="eastAsia" w:ascii="宋体" w:hAnsi="宋体" w:eastAsia="宋体" w:cs="宋体"/>
          <w:u w:val="single"/>
        </w:rPr>
        <w:t xml:space="preserve">            </w:t>
      </w:r>
      <w:r>
        <w:rPr>
          <w:rFonts w:hint="eastAsia" w:ascii="宋体" w:hAnsi="宋体" w:eastAsia="宋体" w:cs="宋体"/>
        </w:rPr>
        <w:t>（签字或盖章）</w:t>
      </w:r>
    </w:p>
    <w:p w14:paraId="1E72405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2B80DA5A">
      <w:pPr>
        <w:rPr>
          <w:rFonts w:hint="eastAsia" w:ascii="宋体" w:hAnsi="宋体" w:eastAsia="宋体" w:cs="宋体"/>
        </w:rPr>
      </w:pPr>
      <w:r>
        <w:rPr>
          <w:rFonts w:hint="eastAsia" w:ascii="宋体" w:hAnsi="宋体" w:eastAsia="宋体" w:cs="宋体"/>
        </w:rPr>
        <w:br w:type="page"/>
      </w:r>
    </w:p>
    <w:p w14:paraId="7BAC3413">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政府采购供应商</w:t>
      </w:r>
    </w:p>
    <w:p w14:paraId="3FD87BA6">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拒绝政府采购领域商业贿赂承诺书</w:t>
      </w:r>
    </w:p>
    <w:p w14:paraId="7EAFAE2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5E979C46">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365894CE">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7C914B9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6D5EF96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424667E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226BABAF">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157A1A0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50E117C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2A545AB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0D975340">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 </w:t>
      </w:r>
    </w:p>
    <w:p w14:paraId="2D9D3B7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p>
    <w:p w14:paraId="0386F0F1">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629AE94C">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5DCF2916">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25DBD8E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4137A07B">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电    话：</w:t>
      </w:r>
    </w:p>
    <w:p w14:paraId="37A45ACE">
      <w:pPr>
        <w:pStyle w:val="2"/>
        <w:rPr>
          <w:rFonts w:hint="eastAsia"/>
        </w:rPr>
      </w:pPr>
    </w:p>
    <w:p w14:paraId="592CC128">
      <w:pPr>
        <w:pStyle w:val="2"/>
        <w:numPr>
          <w:ilvl w:val="0"/>
          <w:numId w:val="0"/>
        </w:numPr>
        <w:rPr>
          <w:rFonts w:hint="default"/>
          <w:lang w:val="en-US" w:eastAsia="zh-CN"/>
        </w:rPr>
      </w:pPr>
    </w:p>
    <w:sectPr>
      <w:pgSz w:w="11900" w:h="16840"/>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B0604020202020204"/>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B0604020202020204"/>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SOF8080F95D">
    <w:panose1 w:val="020B0503020204020204"/>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B9F72"/>
    <w:multiLevelType w:val="singleLevel"/>
    <w:tmpl w:val="0F8B9F72"/>
    <w:lvl w:ilvl="0" w:tentative="0">
      <w:start w:val="6"/>
      <w:numFmt w:val="decimal"/>
      <w:suff w:val="nothing"/>
      <w:lvlText w:val="（%1）"/>
      <w:lvlJc w:val="left"/>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6"/>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E5MzEwYzhjMWQxMDdiZDQwZGMxMzA5M2NkZGJmNTgifQ=="/>
  </w:docVars>
  <w:rsids>
    <w:rsidRoot w:val="00000000"/>
    <w:rsid w:val="01161381"/>
    <w:rsid w:val="02EB239A"/>
    <w:rsid w:val="03842190"/>
    <w:rsid w:val="048B7990"/>
    <w:rsid w:val="085E53BC"/>
    <w:rsid w:val="098C0F66"/>
    <w:rsid w:val="0A585835"/>
    <w:rsid w:val="0C744DB9"/>
    <w:rsid w:val="0CDB4981"/>
    <w:rsid w:val="0E6F3E7F"/>
    <w:rsid w:val="103510F8"/>
    <w:rsid w:val="109D1177"/>
    <w:rsid w:val="113849FC"/>
    <w:rsid w:val="142A0E26"/>
    <w:rsid w:val="19D43639"/>
    <w:rsid w:val="202B5867"/>
    <w:rsid w:val="20971013"/>
    <w:rsid w:val="212C3E51"/>
    <w:rsid w:val="2144119B"/>
    <w:rsid w:val="21D544E9"/>
    <w:rsid w:val="22B83BEE"/>
    <w:rsid w:val="25D85924"/>
    <w:rsid w:val="2FC11C09"/>
    <w:rsid w:val="36E32A14"/>
    <w:rsid w:val="383C749E"/>
    <w:rsid w:val="40C52D7D"/>
    <w:rsid w:val="47E86474"/>
    <w:rsid w:val="4A750DD0"/>
    <w:rsid w:val="4B7C7600"/>
    <w:rsid w:val="4C392DFB"/>
    <w:rsid w:val="50CF1F80"/>
    <w:rsid w:val="50DE6667"/>
    <w:rsid w:val="534A7FE3"/>
    <w:rsid w:val="53A21BCD"/>
    <w:rsid w:val="544E765F"/>
    <w:rsid w:val="57963FFF"/>
    <w:rsid w:val="58E319A5"/>
    <w:rsid w:val="5BE56AFB"/>
    <w:rsid w:val="5CFF0B99"/>
    <w:rsid w:val="5EB50A07"/>
    <w:rsid w:val="600734E4"/>
    <w:rsid w:val="60D809DC"/>
    <w:rsid w:val="63493E13"/>
    <w:rsid w:val="659744FE"/>
    <w:rsid w:val="67B6055C"/>
    <w:rsid w:val="6AF427D7"/>
    <w:rsid w:val="6C8B724B"/>
    <w:rsid w:val="6F845DAB"/>
    <w:rsid w:val="71C07BE3"/>
    <w:rsid w:val="747B5DF7"/>
    <w:rsid w:val="7C3F770A"/>
    <w:rsid w:val="7D494C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9"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4">
    <w:name w:val="heading 3"/>
    <w:basedOn w:val="1"/>
    <w:next w:val="5"/>
    <w:qFormat/>
    <w:uiPriority w:val="0"/>
    <w:pPr>
      <w:keepNext/>
      <w:keepLines/>
      <w:spacing w:before="260" w:after="260" w:line="415" w:lineRule="auto"/>
      <w:outlineLvl w:val="2"/>
    </w:pPr>
    <w:rPr>
      <w:b/>
      <w:sz w:val="32"/>
    </w:rPr>
  </w:style>
  <w:style w:type="paragraph" w:styleId="6">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7">
    <w:name w:val="heading 5"/>
    <w:basedOn w:val="1"/>
    <w:next w:val="1"/>
    <w:qFormat/>
    <w:uiPriority w:val="0"/>
    <w:pPr>
      <w:keepNext/>
      <w:keepLines/>
      <w:spacing w:before="280" w:after="290" w:line="372" w:lineRule="auto"/>
      <w:outlineLvl w:val="4"/>
    </w:pPr>
    <w:rPr>
      <w:sz w:val="28"/>
    </w:rPr>
  </w:style>
  <w:style w:type="character" w:default="1" w:styleId="11">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5">
    <w:name w:val="Normal Indent"/>
    <w:basedOn w:val="1"/>
    <w:qFormat/>
    <w:uiPriority w:val="0"/>
    <w:pPr>
      <w:ind w:firstLine="420" w:firstLineChars="200"/>
    </w:pPr>
  </w:style>
  <w:style w:type="paragraph" w:styleId="8">
    <w:name w:val="Body Text"/>
    <w:basedOn w:val="1"/>
    <w:next w:val="1"/>
    <w:autoRedefine/>
    <w:semiHidden/>
    <w:qFormat/>
    <w:uiPriority w:val="0"/>
    <w:rPr>
      <w:rFonts w:ascii="黑体" w:hAnsi="黑体" w:eastAsia="黑体" w:cs="黑体"/>
      <w:sz w:val="25"/>
      <w:szCs w:val="25"/>
      <w:lang w:val="en-US" w:eastAsia="en-US" w:bidi="ar-SA"/>
    </w:rPr>
  </w:style>
  <w:style w:type="paragraph" w:styleId="9">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2778</Words>
  <Characters>2827</Characters>
  <TotalTime>0</TotalTime>
  <ScaleCrop>false</ScaleCrop>
  <LinksUpToDate>false</LinksUpToDate>
  <CharactersWithSpaces>3412</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2024-04-12T18:11:00Z</dcterms:created>
  <dc:creator>Administrator</dc:creator>
  <cp:lastModifiedBy>黑黑黑黑黑</cp:lastModifiedBy>
  <dcterms:modified xsi:type="dcterms:W3CDTF">2026-04-29T08:15:27Z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2024-04-12T18:11:26Z</vt:filetime>
  </property>
  <property fmtid="{D5CDD505-2E9C-101B-9397-08002B2CF9AE}" pid="4" name="UsrData">
    <vt:lpwstr>661908cc9326680020819eaawl</vt:lpwstr>
  </property>
  <property fmtid="{D5CDD505-2E9C-101B-9397-08002B2CF9AE}" pid="5" name="KSOProductBuildVer">
    <vt:lpwstr>2052-12.1.0.25865</vt:lpwstr>
  </property>
  <property fmtid="{D5CDD505-2E9C-101B-9397-08002B2CF9AE}" pid="6" name="ICV">
    <vt:lpwstr>DE2EFD6FE40D4C7EA4BDAF43814BD6D7_12</vt:lpwstr>
  </property>
  <property fmtid="{D5CDD505-2E9C-101B-9397-08002B2CF9AE}" pid="7" name="KSOTemplateDocerSaveRecord">
    <vt:lpwstr>eyJoZGlkIjoiNjRlZWEwZTE3OWM4ZDJkZWFhY2U5YWYxMTNjNzk1YzIiLCJ1c2VySWQiOiI0MzEwNzY5MTQifQ==</vt:lpwstr>
  </property>
</Properties>
</file>