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C47144">
      <w:pPr>
        <w:pStyle w:val="3"/>
        <w:keepLines w:val="0"/>
        <w:widowControl w:val="0"/>
        <w:spacing w:before="240" w:beforeLines="100" w:line="500" w:lineRule="atLeast"/>
        <w:ind w:left="0"/>
        <w:jc w:val="center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采购需求偏离表</w:t>
      </w:r>
    </w:p>
    <w:p w14:paraId="1F2E8FDB">
      <w:pPr>
        <w:pStyle w:val="4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bookmarkStart w:id="0" w:name="_Toc5888421"/>
    </w:p>
    <w:p w14:paraId="7DA1738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" w:firstLineChars="5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项目名称：</w:t>
      </w:r>
    </w:p>
    <w:p w14:paraId="79F6B32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5" w:firstLineChars="5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编号：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2445"/>
        <w:gridCol w:w="2594"/>
        <w:gridCol w:w="1768"/>
        <w:gridCol w:w="1528"/>
      </w:tblGrid>
      <w:tr w14:paraId="694B1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823" w:type="dxa"/>
            <w:noWrap w:val="0"/>
            <w:vAlign w:val="center"/>
          </w:tcPr>
          <w:p w14:paraId="29DB746D"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445" w:type="dxa"/>
            <w:noWrap w:val="0"/>
            <w:vAlign w:val="center"/>
          </w:tcPr>
          <w:p w14:paraId="31814F93"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要求</w:t>
            </w:r>
          </w:p>
        </w:tc>
        <w:tc>
          <w:tcPr>
            <w:tcW w:w="2594" w:type="dxa"/>
            <w:noWrap w:val="0"/>
            <w:vAlign w:val="center"/>
          </w:tcPr>
          <w:p w14:paraId="78B4B701"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竞争性磋商响应文件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的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响应</w:t>
            </w:r>
          </w:p>
        </w:tc>
        <w:tc>
          <w:tcPr>
            <w:tcW w:w="1768" w:type="dxa"/>
            <w:noWrap w:val="0"/>
            <w:vAlign w:val="center"/>
          </w:tcPr>
          <w:p w14:paraId="3067EDAA"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偏离</w:t>
            </w:r>
          </w:p>
        </w:tc>
        <w:tc>
          <w:tcPr>
            <w:tcW w:w="1528" w:type="dxa"/>
            <w:noWrap w:val="0"/>
            <w:vAlign w:val="center"/>
          </w:tcPr>
          <w:p w14:paraId="144D2729">
            <w:pPr>
              <w:bidi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说明</w:t>
            </w:r>
          </w:p>
        </w:tc>
      </w:tr>
      <w:tr w14:paraId="716C5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3" w:type="dxa"/>
            <w:noWrap w:val="0"/>
            <w:vAlign w:val="center"/>
          </w:tcPr>
          <w:p w14:paraId="48659834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5963F0E9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2A1B489B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266E6065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2C2D0466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49F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3" w:type="dxa"/>
            <w:noWrap w:val="0"/>
            <w:vAlign w:val="center"/>
          </w:tcPr>
          <w:p w14:paraId="69ED2063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1EB9BFFB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72980DE4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67E778B0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173C06ED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D3F8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3" w:type="dxa"/>
            <w:noWrap w:val="0"/>
            <w:vAlign w:val="center"/>
          </w:tcPr>
          <w:p w14:paraId="5D9CDD56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4D4E7A7C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6B74C8B5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365996B7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6F56472D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F4E5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3" w:type="dxa"/>
            <w:noWrap w:val="0"/>
            <w:vAlign w:val="center"/>
          </w:tcPr>
          <w:p w14:paraId="3FD8F79A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6155AA1E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59A672DC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19DDAEE8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61B3E764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8EC5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3" w:type="dxa"/>
            <w:noWrap w:val="0"/>
            <w:vAlign w:val="center"/>
          </w:tcPr>
          <w:p w14:paraId="4A83A7F3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3836D52A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213513DC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368B2459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06329A58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C88A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3" w:type="dxa"/>
            <w:noWrap w:val="0"/>
            <w:vAlign w:val="center"/>
          </w:tcPr>
          <w:p w14:paraId="682AF524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5BA1AD95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01C839C4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1CE8869A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574781F7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99D0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3" w:type="dxa"/>
            <w:noWrap w:val="0"/>
            <w:vAlign w:val="center"/>
          </w:tcPr>
          <w:p w14:paraId="05FDCCAD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005DCF34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1D87538D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2CEBF88C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7CB9BE66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6FCC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3" w:type="dxa"/>
            <w:noWrap w:val="0"/>
            <w:vAlign w:val="center"/>
          </w:tcPr>
          <w:p w14:paraId="00B93B83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5114D0C9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71F4CDCF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60CEAA15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229A0949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941C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3" w:type="dxa"/>
            <w:noWrap w:val="0"/>
            <w:vAlign w:val="center"/>
          </w:tcPr>
          <w:p w14:paraId="0A998542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3F7CF306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042B2504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1BFED15C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2580746B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43B0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3" w:type="dxa"/>
            <w:noWrap w:val="0"/>
            <w:vAlign w:val="center"/>
          </w:tcPr>
          <w:p w14:paraId="32A2E946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7B2D86D1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15867229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121CD82B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516E075C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C7A7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3" w:type="dxa"/>
            <w:noWrap w:val="0"/>
            <w:vAlign w:val="center"/>
          </w:tcPr>
          <w:p w14:paraId="159D5EBD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45" w:type="dxa"/>
            <w:noWrap w:val="0"/>
            <w:vAlign w:val="center"/>
          </w:tcPr>
          <w:p w14:paraId="6F0E7399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94" w:type="dxa"/>
            <w:noWrap w:val="0"/>
            <w:vAlign w:val="center"/>
          </w:tcPr>
          <w:p w14:paraId="68B862B5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68" w:type="dxa"/>
            <w:noWrap w:val="0"/>
            <w:vAlign w:val="center"/>
          </w:tcPr>
          <w:p w14:paraId="5DFC808B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8" w:type="dxa"/>
            <w:noWrap w:val="0"/>
            <w:vAlign w:val="center"/>
          </w:tcPr>
          <w:p w14:paraId="7DB3357F">
            <w:pPr>
              <w:spacing w:line="560" w:lineRule="exact"/>
              <w:ind w:right="-192" w:rightChars="-8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0196757F">
      <w:pPr>
        <w:pStyle w:val="5"/>
        <w:widowControl w:val="0"/>
        <w:spacing w:before="0" w:beforeAutospacing="0" w:after="0" w:afterAutospacing="0" w:line="560" w:lineRule="exact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说明：本表只填写</w:t>
      </w:r>
      <w:r>
        <w:rPr>
          <w:rFonts w:hint="eastAsia" w:cs="宋体"/>
          <w:color w:val="auto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文件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中与</w:t>
      </w:r>
      <w:r>
        <w:rPr>
          <w:rFonts w:hint="eastAsia" w:cs="宋体"/>
          <w:color w:val="auto"/>
          <w:kern w:val="2"/>
          <w:sz w:val="21"/>
          <w:szCs w:val="21"/>
          <w:highlight w:val="none"/>
          <w:lang w:val="en-US" w:eastAsia="zh-CN" w:bidi="ar-SA"/>
        </w:rPr>
        <w:t>招标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文件有偏离（包括正偏离和负偏离）的内容，</w:t>
      </w:r>
      <w:r>
        <w:rPr>
          <w:rFonts w:hint="eastAsia" w:cs="宋体"/>
          <w:color w:val="auto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文件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与</w:t>
      </w:r>
      <w:r>
        <w:rPr>
          <w:rFonts w:hint="eastAsia" w:cs="宋体"/>
          <w:color w:val="auto"/>
          <w:kern w:val="2"/>
          <w:sz w:val="21"/>
          <w:szCs w:val="21"/>
          <w:highlight w:val="none"/>
          <w:lang w:val="en-US" w:eastAsia="zh-CN" w:bidi="ar-SA"/>
        </w:rPr>
        <w:t>招标文件中</w:t>
      </w:r>
      <w:r>
        <w:rPr>
          <w:rFonts w:hint="eastAsia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采购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内容及要求要求完全一致的，不用在此表中列出，但须提交空白表。</w:t>
      </w:r>
    </w:p>
    <w:p w14:paraId="75F609E7">
      <w:pPr>
        <w:pStyle w:val="5"/>
        <w:widowControl w:val="0"/>
        <w:numPr>
          <w:ilvl w:val="0"/>
          <w:numId w:val="0"/>
        </w:numPr>
        <w:spacing w:before="0" w:beforeAutospacing="0" w:after="0" w:afterAutospacing="0" w:line="560" w:lineRule="exact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bookmarkStart w:id="1" w:name="_GoBack"/>
      <w:bookmarkEnd w:id="1"/>
    </w:p>
    <w:p w14:paraId="37202232">
      <w:pPr>
        <w:bidi w:val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1A96C9F">
      <w:pPr>
        <w:spacing w:after="480" w:line="200" w:lineRule="atLeast"/>
        <w:ind w:firstLine="2940" w:firstLineChars="14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加盖单位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公章）：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</w:t>
      </w:r>
    </w:p>
    <w:p w14:paraId="7747EDE0">
      <w:pPr>
        <w:spacing w:after="480" w:line="200" w:lineRule="atLeast"/>
        <w:ind w:firstLine="2940" w:firstLineChars="14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(签字或盖章)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</w:p>
    <w:p w14:paraId="54695D5D">
      <w:pPr>
        <w:spacing w:before="480" w:line="200" w:lineRule="atLeast"/>
        <w:ind w:firstLine="2940" w:firstLineChars="1400"/>
        <w:jc w:val="left"/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4ZjVkZDM2Nzk0ZGZiYjA1OTA1NDdhZDliNDY4NjIifQ=="/>
  </w:docVars>
  <w:rsids>
    <w:rsidRoot w:val="00000000"/>
    <w:rsid w:val="2AD95582"/>
    <w:rsid w:val="32B52A3A"/>
    <w:rsid w:val="46952E15"/>
    <w:rsid w:val="4AF066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footer"/>
    <w:basedOn w:val="1"/>
    <w:next w:val="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170</Characters>
  <Lines>0</Lines>
  <Paragraphs>0</Paragraphs>
  <TotalTime>0</TotalTime>
  <ScaleCrop>false</ScaleCrop>
  <LinksUpToDate>false</LinksUpToDate>
  <CharactersWithSpaces>223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2024-03-20T10:13:00Z</dcterms:created>
  <dc:creator>liyan</dc:creator>
  <cp:lastModifiedBy>admi</cp:lastModifiedBy>
  <dcterms:modified xsi:type="dcterms:W3CDTF">2026-07-09T09:15:14Z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1598ECC15F81483DA73B02DF6C3EAB18_13</vt:lpwstr>
  </property>
  <property fmtid="{D5CDD505-2E9C-101B-9397-08002B2CF9AE}" pid="4" name="KSOTemplateDocerSaveRecord">
    <vt:lpwstr>eyJoZGlkIjoiMzEyZTEzY2IxY2QzMGEzYjcyNzZhODcwYzNhNGI4OWEiLCJ1c2VySWQiOiIyMjMwMTgwNzUifQ==</vt:lpwstr>
  </property>
</Properties>
</file>