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501A69">
      <w:pPr>
        <w:pStyle w:val="4"/>
        <w:rPr>
          <w:rFonts w:hint="eastAsia" w:ascii="仿宋" w:hAnsi="仿宋" w:eastAsia="仿宋" w:cs="Times New Roman"/>
          <w:color w:val="auto"/>
          <w:sz w:val="36"/>
          <w:szCs w:val="36"/>
          <w:highlight w:val="none"/>
        </w:rPr>
      </w:pPr>
      <w:r>
        <w:rPr>
          <w:rFonts w:hint="eastAsia" w:ascii="仿宋" w:hAnsi="仿宋" w:eastAsia="仿宋" w:cs="Times New Roman"/>
          <w:color w:val="auto"/>
          <w:sz w:val="36"/>
          <w:szCs w:val="36"/>
          <w:highlight w:val="none"/>
        </w:rPr>
        <w:t>采购需求</w:t>
      </w:r>
      <w:bookmarkStart w:id="0" w:name="_GoBack"/>
      <w:bookmarkEnd w:id="0"/>
    </w:p>
    <w:p w14:paraId="1EBF5F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</w:p>
    <w:p w14:paraId="2FDE917D">
      <w:pPr>
        <w:widowControl/>
        <w:adjustRightInd w:val="0"/>
        <w:snapToGrid w:val="0"/>
        <w:spacing w:line="500" w:lineRule="exact"/>
        <w:ind w:firstLine="562" w:firstLineChars="200"/>
        <w:textAlignment w:val="baseline"/>
        <w:outlineLvl w:val="0"/>
        <w:rPr>
          <w:rFonts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一、项目名称、标的内容、范围和要求</w:t>
      </w:r>
    </w:p>
    <w:p w14:paraId="2D09A8FE">
      <w:pPr>
        <w:widowControl/>
        <w:autoSpaceDE w:val="0"/>
        <w:autoSpaceDN w:val="0"/>
        <w:adjustRightInd w:val="0"/>
        <w:snapToGrid w:val="0"/>
        <w:spacing w:line="500" w:lineRule="exact"/>
        <w:ind w:firstLine="562" w:firstLineChars="200"/>
        <w:textAlignment w:val="baseline"/>
        <w:rPr>
          <w:rFonts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（一）</w:t>
      </w: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项目名称</w:t>
      </w:r>
    </w:p>
    <w:p w14:paraId="5DEA7426">
      <w:pPr>
        <w:widowControl/>
        <w:autoSpaceDE w:val="0"/>
        <w:autoSpaceDN w:val="0"/>
        <w:adjustRightInd w:val="0"/>
        <w:snapToGrid w:val="0"/>
        <w:spacing w:line="500" w:lineRule="exact"/>
        <w:ind w:firstLine="560" w:firstLineChars="200"/>
        <w:textAlignment w:val="baseline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重大课题研究（含规划编制）项目</w:t>
      </w:r>
    </w:p>
    <w:p w14:paraId="2FB6472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2" w:firstLineChars="200"/>
        <w:textAlignment w:val="baseline"/>
        <w:rPr>
          <w:rFonts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（二）标的内容、范围和要求</w:t>
      </w:r>
    </w:p>
    <w:p w14:paraId="086496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服务期内举办2届研讨会，年内开展2次专题研讨活动及1次论文评审活动，需聘请第三方服务机构提供专家咨询、会议设计、会议服务、资料文印、摄影摄像及剪辑、音控设备租赁、论文查重、论文专家评审、数据库购买等服务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ar-SA"/>
        </w:rPr>
        <w:t>，具体包括：</w:t>
      </w:r>
    </w:p>
    <w:p w14:paraId="427691BB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ar-SA"/>
        </w:rPr>
        <w:t>1.专家咨询及评审方面：协助甲方邀请相关领域专家学者和企业代表参会交流，每场次邀请一至二位企业高层及学者、智库专家等进行演讲，如遇演讲专家跨城参会需协助安排交通及住宿；外聘论文评审专家开展现场评审及盲评，按甲方要求邀请3～4位副高级及以上专家出席评审会并对研究投稿提出专业性指导意见。</w:t>
      </w:r>
    </w:p>
    <w:p w14:paraId="7BDDF2C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firstLine="560" w:firstLineChars="200"/>
        <w:textAlignment w:val="auto"/>
        <w:rPr>
          <w:rFonts w:ascii="仿宋" w:hAnsi="仿宋" w:eastAsia="仿宋" w:cs="仿宋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2.会务及文印方面：乙方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负责每次专题研讨会、论文研讨交流会的相关会务工作，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负责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会场场地设备租赁布置，安排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总控、执行服务等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会务工作人员，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设计主背景、证书、奖牌、邀请函、工作证、指引牌等，排版打印论文评审会议物料、盲审样册（预计20本），印刷桌签、评分表、议程等会议资料，协调参会人员停车。</w:t>
      </w:r>
    </w:p>
    <w:p w14:paraId="50C3FD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color w:val="auto"/>
          <w:kern w:val="0"/>
          <w:sz w:val="28"/>
          <w:szCs w:val="28"/>
          <w:lang w:val="en-US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3.摄影摄像、视频编辑及研究成果电子化展示等多媒体服务：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提供文案、素材收集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视频制作等服务，全方位展示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eastAsia="zh-CN"/>
        </w:rPr>
        <w:t>研讨会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形象与内容。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每场专题研讨活动快剪视频、摄影机位及双固定机位摄像，对每场演讲者（15-20分钟每位）和专家（30-40分钟每位）的演讲进行视频剪辑，形成慕课。每场会议系统内演讲者的演讲内容及获奖论文编辑软文，协助进行排版设计；代缴微信公众号年费。原始素材及成品会后需全部提供甲方，乙方同步保存5年。</w:t>
      </w:r>
    </w:p>
    <w:p w14:paraId="3D5768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4.论文校对、排版及查重：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为了保证投稿论文的质量，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乙方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负责论文查重工作，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对所有收集文章进行知网等网站进行查重，对通过查重的文章进行校对及排版设计，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全年拟查重来稿约50篇。</w:t>
      </w:r>
    </w:p>
    <w:p w14:paraId="3666B313"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pacing w:after="0" w:line="500" w:lineRule="exact"/>
        <w:rPr>
          <w:rFonts w:hint="default" w:eastAsia="仿宋" w:cs="Times New Roman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5.采购研究数据库：提供知网文章、数据库资料查询服务以便甲方顺利开展学术研究相关工作。</w:t>
      </w:r>
    </w:p>
    <w:p w14:paraId="622309C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500" w:lineRule="exact"/>
        <w:ind w:firstLine="562" w:firstLineChars="200"/>
        <w:textAlignment w:val="baseline"/>
        <w:outlineLvl w:val="0"/>
        <w:rPr>
          <w:rFonts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kern w:val="2"/>
          <w:sz w:val="28"/>
          <w:szCs w:val="28"/>
          <w:lang w:val="en-US" w:eastAsia="zh-CN" w:bidi="ar-SA"/>
        </w:rPr>
        <w:t>三、</w:t>
      </w: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进度计划及服务期限</w:t>
      </w:r>
    </w:p>
    <w:p w14:paraId="7F2AB4C4">
      <w:pPr>
        <w:widowControl/>
        <w:autoSpaceDE w:val="0"/>
        <w:autoSpaceDN w:val="0"/>
        <w:adjustRightInd w:val="0"/>
        <w:snapToGrid w:val="0"/>
        <w:spacing w:line="500" w:lineRule="exact"/>
        <w:ind w:firstLine="562" w:firstLineChars="200"/>
        <w:textAlignment w:val="baseline"/>
        <w:rPr>
          <w:rFonts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（一）进度计划</w:t>
      </w:r>
    </w:p>
    <w:p w14:paraId="33BF6AA2">
      <w:pPr>
        <w:spacing w:line="500" w:lineRule="exact"/>
        <w:ind w:firstLine="560" w:firstLineChars="200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根据甲方会议安排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举办专题研讨活动。</w:t>
      </w:r>
    </w:p>
    <w:p w14:paraId="1706DB43">
      <w:pPr>
        <w:widowControl/>
        <w:spacing w:line="500" w:lineRule="exact"/>
        <w:ind w:firstLine="560" w:firstLineChars="200"/>
        <w:rPr>
          <w:rFonts w:ascii="仿宋" w:hAnsi="仿宋" w:eastAsia="仿宋" w:cs="仿宋"/>
          <w:color w:val="auto"/>
          <w:sz w:val="28"/>
          <w:szCs w:val="28"/>
          <w:u w:val="singl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结题评审。成交供应商应协助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采购人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举办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2期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次专题研讨活动及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ar-SA"/>
        </w:rPr>
        <w:t>1次年度论文评选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研讨交流会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，服务期结束前办理结题手续。</w:t>
      </w:r>
    </w:p>
    <w:p w14:paraId="576D8755">
      <w:pPr>
        <w:widowControl/>
        <w:autoSpaceDE w:val="0"/>
        <w:autoSpaceDN w:val="0"/>
        <w:adjustRightInd w:val="0"/>
        <w:snapToGrid w:val="0"/>
        <w:spacing w:line="500" w:lineRule="exact"/>
        <w:ind w:firstLine="562" w:firstLineChars="200"/>
        <w:textAlignment w:val="baseline"/>
        <w:rPr>
          <w:rFonts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（二）服务期限</w:t>
      </w:r>
    </w:p>
    <w:p w14:paraId="33BD7FF7">
      <w:pPr>
        <w:widowControl/>
        <w:autoSpaceDE w:val="0"/>
        <w:autoSpaceDN w:val="0"/>
        <w:adjustRightInd w:val="0"/>
        <w:snapToGrid w:val="0"/>
        <w:spacing w:line="500" w:lineRule="exact"/>
        <w:ind w:firstLine="560" w:firstLineChars="200"/>
        <w:textAlignment w:val="baseline"/>
        <w:rPr>
          <w:rFonts w:ascii="仿宋" w:hAnsi="仿宋" w:eastAsia="仿宋" w:cs="仿宋"/>
          <w:color w:val="auto"/>
          <w:sz w:val="28"/>
          <w:szCs w:val="28"/>
          <w:u w:val="singl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</w:rPr>
        <w:t>自政府采购合同签订生效之日起至本项目所有服务内容完成之日止，在服务期内需要完成甲方要求的服务内容。</w:t>
      </w:r>
    </w:p>
    <w:p w14:paraId="247ED534">
      <w:pPr>
        <w:widowControl/>
        <w:adjustRightInd w:val="0"/>
        <w:snapToGrid w:val="0"/>
        <w:spacing w:line="500" w:lineRule="exact"/>
        <w:ind w:firstLine="562" w:firstLineChars="200"/>
        <w:textAlignment w:val="baseline"/>
        <w:outlineLvl w:val="0"/>
        <w:rPr>
          <w:rFonts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三、编制成果提交要求</w:t>
      </w:r>
    </w:p>
    <w:p w14:paraId="50C888B9">
      <w:pPr>
        <w:widowControl/>
        <w:autoSpaceDE w:val="0"/>
        <w:autoSpaceDN w:val="0"/>
        <w:adjustRightInd w:val="0"/>
        <w:snapToGrid w:val="0"/>
        <w:spacing w:line="500" w:lineRule="exact"/>
        <w:ind w:firstLine="560" w:firstLineChars="200"/>
        <w:textAlignment w:val="baseline"/>
        <w:rPr>
          <w:rFonts w:ascii="仿宋" w:hAnsi="仿宋" w:eastAsia="仿宋" w:cs="仿宋"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</w:rPr>
        <w:t>1.全部成果（包括研究成果、图纸、调查数据及其处理结果）均制作成计算机文件，文本文件采用Microsoft word的格式文件，图形采用jpg的格式文件，调查数据及处理结果采用Microsoft Excel的格式文件，提供以上计算机文件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lang w:val="en-US" w:eastAsia="zh-CN"/>
        </w:rPr>
        <w:t>U盘</w:t>
      </w:r>
      <w:r>
        <w:rPr>
          <w:rFonts w:hint="eastAsia" w:ascii="仿宋" w:hAnsi="仿宋" w:eastAsia="仿宋" w:cs="仿宋"/>
          <w:bCs/>
          <w:color w:val="auto"/>
          <w:sz w:val="28"/>
          <w:szCs w:val="28"/>
        </w:rPr>
        <w:t>一套。</w:t>
      </w:r>
    </w:p>
    <w:p w14:paraId="28B46B59">
      <w:pPr>
        <w:widowControl/>
        <w:autoSpaceDE w:val="0"/>
        <w:autoSpaceDN w:val="0"/>
        <w:adjustRightInd w:val="0"/>
        <w:snapToGrid w:val="0"/>
        <w:spacing w:line="500" w:lineRule="exact"/>
        <w:ind w:firstLine="560" w:firstLineChars="200"/>
        <w:textAlignment w:val="baseline"/>
        <w:rPr>
          <w:rFonts w:ascii="仿宋" w:hAnsi="仿宋" w:eastAsia="仿宋" w:cs="仿宋"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</w:rPr>
        <w:t>2.按照采购人要求提供成果印刷材料。</w:t>
      </w:r>
    </w:p>
    <w:p w14:paraId="0ADAC7E3">
      <w:pPr>
        <w:widowControl/>
        <w:autoSpaceDE w:val="0"/>
        <w:autoSpaceDN w:val="0"/>
        <w:adjustRightInd w:val="0"/>
        <w:snapToGrid w:val="0"/>
        <w:spacing w:line="500" w:lineRule="exact"/>
        <w:ind w:firstLine="560" w:firstLineChars="200"/>
        <w:textAlignment w:val="baseline"/>
        <w:rPr>
          <w:rFonts w:ascii="仿宋" w:hAnsi="仿宋" w:eastAsia="仿宋" w:cs="仿宋"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</w:rPr>
        <w:t>3.报告成果所使用的文字必须为简体中文。</w:t>
      </w:r>
    </w:p>
    <w:p w14:paraId="6D322DA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632860"/>
    <w:rsid w:val="5C63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qFormat/>
    <w:uiPriority w:val="0"/>
    <w:pPr>
      <w:widowControl w:val="0"/>
      <w:spacing w:line="360" w:lineRule="auto"/>
      <w:ind w:firstLine="420"/>
      <w:jc w:val="both"/>
    </w:pPr>
    <w:rPr>
      <w:rFonts w:ascii="宋体" w:hAnsi="宋体" w:eastAsia="宋体" w:cs="Times New Roman"/>
      <w:color w:val="993300"/>
      <w:kern w:val="2"/>
      <w:sz w:val="24"/>
      <w:szCs w:val="24"/>
      <w:lang w:val="en-US" w:eastAsia="zh-CN" w:bidi="ar-SA"/>
    </w:rPr>
  </w:style>
  <w:style w:type="paragraph" w:styleId="3">
    <w:name w:val="Body Text"/>
    <w:next w:val="1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color w:val="993300"/>
      <w:kern w:val="2"/>
      <w:sz w:val="24"/>
      <w:szCs w:val="24"/>
      <w:lang w:val="en-US" w:eastAsia="zh-CN" w:bidi="ar-SA"/>
    </w:rPr>
  </w:style>
  <w:style w:type="paragraph" w:styleId="4">
    <w:name w:val="Subtitle"/>
    <w:next w:val="1"/>
    <w:qFormat/>
    <w:uiPriority w:val="0"/>
    <w:pPr>
      <w:widowControl w:val="0"/>
      <w:spacing w:before="240" w:after="60" w:line="312" w:lineRule="auto"/>
      <w:jc w:val="center"/>
      <w:outlineLvl w:val="1"/>
    </w:pPr>
    <w:rPr>
      <w:rFonts w:ascii="Cambria" w:hAnsi="Cambria" w:eastAsia="宋体" w:cs="Times New Roman"/>
      <w:b/>
      <w:bCs/>
      <w:kern w:val="28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2026-10-29T02:26:00Z</dcterms:created>
  <dc:creator>笑不暖心</dc:creator>
  <cp:lastModifiedBy>笑不暖心</cp:lastModifiedBy>
  <dcterms:modified xsi:type="dcterms:W3CDTF">2026-10-29T02:26:47Z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EA697632E39348F28D21E33925103EE7_11</vt:lpwstr>
  </property>
  <property fmtid="{D5CDD505-2E9C-101B-9397-08002B2CF9AE}" pid="4" name="KSOTemplateDocerSaveRecord">
    <vt:lpwstr>eyJoZGlkIjoiN2ViYTg5NDBiZjhlN2VjMmMxODQyM2Y0NTY5NDI4ZDUiLCJ1c2VySWQiOiIxMDE1Mjc4NzQ4In0=</vt:lpwstr>
  </property>
</Properties>
</file>