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BD" w:rsidRDefault="006F03BD" w:rsidP="006F03BD">
      <w:pPr>
        <w:keepNext/>
        <w:keepLines/>
        <w:wordWrap w:val="0"/>
        <w:topLinePunct/>
        <w:spacing w:line="360" w:lineRule="auto"/>
        <w:jc w:val="center"/>
        <w:outlineLvl w:val="1"/>
        <w:rPr>
          <w:rFonts w:ascii="Arial" w:eastAsia="黑体" w:hAnsi="Arial" w:cs="Times New Roman"/>
          <w:b/>
          <w:sz w:val="32"/>
        </w:rPr>
      </w:pPr>
      <w:r>
        <w:rPr>
          <w:rFonts w:ascii="Arial" w:eastAsia="黑体" w:hAnsi="Arial" w:cs="Times New Roman" w:hint="eastAsia"/>
          <w:b/>
          <w:sz w:val="32"/>
        </w:rPr>
        <w:t>分项报价表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项目名称：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项目编号：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采购包</w:t>
      </w:r>
      <w:r w:rsidR="008A2DE6">
        <w:rPr>
          <w:rFonts w:ascii="宋体" w:eastAsia="宋体" w:hAnsi="宋体" w:cs="宋体" w:hint="eastAsia"/>
          <w:kern w:val="0"/>
          <w:sz w:val="24"/>
        </w:rPr>
        <w:t>2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9"/>
        <w:gridCol w:w="1455"/>
        <w:gridCol w:w="2730"/>
        <w:gridCol w:w="1635"/>
        <w:gridCol w:w="1764"/>
      </w:tblGrid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序号</w:t>
            </w:r>
          </w:p>
        </w:tc>
        <w:tc>
          <w:tcPr>
            <w:tcW w:w="145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类别</w:t>
            </w:r>
            <w:proofErr w:type="spellEnd"/>
          </w:p>
        </w:tc>
        <w:tc>
          <w:tcPr>
            <w:tcW w:w="2730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数量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/单位</w:t>
            </w:r>
          </w:p>
        </w:tc>
        <w:tc>
          <w:tcPr>
            <w:tcW w:w="163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单价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元/</w:t>
            </w: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延米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合计（元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1</w:t>
            </w:r>
          </w:p>
        </w:tc>
        <w:tc>
          <w:tcPr>
            <w:tcW w:w="1455" w:type="dxa"/>
            <w:vAlign w:val="center"/>
          </w:tcPr>
          <w:p w:rsidR="006F03BD" w:rsidRDefault="008A2DE6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 w:rsidRPr="008A2DE6">
              <w:rPr>
                <w:rFonts w:ascii="宋体" w:eastAsia="宋体" w:hAnsi="宋体" w:cs="宋体" w:hint="eastAsia"/>
                <w:kern w:val="0"/>
                <w:szCs w:val="21"/>
              </w:rPr>
              <w:t>安康市、</w:t>
            </w:r>
            <w:proofErr w:type="gramStart"/>
            <w:r w:rsidRPr="008A2DE6">
              <w:rPr>
                <w:rFonts w:ascii="宋体" w:eastAsia="宋体" w:hAnsi="宋体" w:cs="宋体" w:hint="eastAsia"/>
                <w:kern w:val="0"/>
                <w:szCs w:val="21"/>
              </w:rPr>
              <w:t>商洛市</w:t>
            </w:r>
            <w:proofErr w:type="gramEnd"/>
          </w:p>
        </w:tc>
        <w:tc>
          <w:tcPr>
            <w:tcW w:w="2730" w:type="dxa"/>
            <w:vAlign w:val="center"/>
          </w:tcPr>
          <w:p w:rsidR="006F03BD" w:rsidRDefault="008A2DE6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 w:rsidRPr="008A2DE6">
              <w:rPr>
                <w:rFonts w:ascii="宋体" w:hAnsi="宋体" w:cs="宋体" w:hint="eastAsia"/>
                <w:spacing w:val="11"/>
                <w:szCs w:val="21"/>
              </w:rPr>
              <w:t>170座/22112延米桥梁技术状况抽检</w:t>
            </w:r>
          </w:p>
        </w:tc>
        <w:tc>
          <w:tcPr>
            <w:tcW w:w="163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总报价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（元）</w:t>
            </w:r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大写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小写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  <w:bookmarkStart w:id="0" w:name="_GoBack"/>
            <w:bookmarkEnd w:id="0"/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服务期</w:t>
            </w:r>
            <w:proofErr w:type="spellEnd"/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</w:tr>
      <w:tr w:rsidR="006F03BD" w:rsidTr="006F03BD">
        <w:trPr>
          <w:trHeight w:val="567"/>
        </w:trPr>
        <w:tc>
          <w:tcPr>
            <w:tcW w:w="8613" w:type="dxa"/>
            <w:gridSpan w:val="5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说明：</w:t>
            </w:r>
          </w:p>
          <w:p w:rsidR="006F03BD" w:rsidRPr="006F03BD" w:rsidRDefault="006F03BD" w:rsidP="006F03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420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</w:rPr>
              <w:t>1.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本报价为</w:t>
            </w:r>
            <w:r w:rsidRPr="004A38AE">
              <w:rPr>
                <w:rFonts w:asciiTheme="minorEastAsia" w:hAnsiTheme="minorEastAsia" w:cs="宋体" w:hint="eastAsia"/>
              </w:rPr>
              <w:t>含税价</w:t>
            </w:r>
            <w:r>
              <w:rPr>
                <w:rFonts w:asciiTheme="minorEastAsia" w:hAnsiTheme="minorEastAsia" w:cs="宋体" w:hint="eastAsia"/>
              </w:rPr>
              <w:t>，包含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供应商完成招标项目所需的全部费用（包括</w:t>
            </w:r>
            <w:r w:rsidRPr="006F03BD"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劳务费、国家按现行税收政策征收的一切税、服务费、分析报告出具费用等一切费用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，最终</w:t>
            </w:r>
            <w:proofErr w:type="gram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结算</w:t>
            </w:r>
            <w:r w:rsidRPr="004A38AE">
              <w:rPr>
                <w:rFonts w:asciiTheme="minorEastAsia" w:hAnsiTheme="minorEastAsia" w:cs="宋体" w:hint="eastAsia"/>
              </w:rPr>
              <w:t>按</w:t>
            </w:r>
            <w:proofErr w:type="gramEnd"/>
            <w:r w:rsidRPr="004A38AE">
              <w:rPr>
                <w:rFonts w:asciiTheme="minorEastAsia" w:hAnsiTheme="minorEastAsia" w:cs="宋体" w:hint="eastAsia"/>
              </w:rPr>
              <w:t>单价测算据实结算。</w:t>
            </w:r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firstLineChars="200" w:firstLine="444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2.投标报价以元为单位，保留小数点后两位，大小写不一致时，以大写为准。</w:t>
            </w:r>
          </w:p>
        </w:tc>
      </w:tr>
    </w:tbl>
    <w:p w:rsidR="006F03BD" w:rsidRDefault="006F03BD" w:rsidP="00951D62">
      <w:pPr>
        <w:spacing w:beforeLines="50" w:line="360" w:lineRule="auto"/>
        <w:ind w:firstLineChars="1500" w:firstLine="3600"/>
        <w:rPr>
          <w:rFonts w:ascii="宋体" w:eastAsia="宋体" w:hAnsi="宋体" w:cs="宋体"/>
          <w:sz w:val="24"/>
        </w:rPr>
      </w:pPr>
      <w:bookmarkStart w:id="1" w:name="_Toc16797"/>
    </w:p>
    <w:p w:rsidR="006F03BD" w:rsidRDefault="006F03BD" w:rsidP="00951D62">
      <w:pPr>
        <w:spacing w:beforeLines="50" w:line="360" w:lineRule="auto"/>
        <w:ind w:firstLineChars="1500" w:firstLine="360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F03BD" w:rsidRDefault="006F03BD" w:rsidP="00951D62">
      <w:pPr>
        <w:spacing w:beforeLines="50" w:line="360" w:lineRule="auto"/>
        <w:ind w:leftChars="219" w:left="460"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F03BD" w:rsidRDefault="006F03BD" w:rsidP="00951D62">
      <w:pPr>
        <w:spacing w:beforeLines="50" w:line="360" w:lineRule="auto"/>
        <w:ind w:leftChars="219" w:left="460" w:firstLineChars="1300" w:firstLine="31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  <w:bookmarkEnd w:id="1"/>
    </w:p>
    <w:p w:rsidR="006F03BD" w:rsidRDefault="006F03BD" w:rsidP="006F03BD">
      <w:pPr>
        <w:widowControl/>
        <w:wordWrap w:val="0"/>
        <w:topLinePunct/>
        <w:spacing w:line="360" w:lineRule="auto"/>
      </w:pPr>
    </w:p>
    <w:p w:rsidR="0057366B" w:rsidRDefault="0057366B"/>
    <w:sectPr w:rsidR="0057366B" w:rsidSect="00B11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BD" w:rsidRDefault="006F03BD" w:rsidP="006F03BD">
      <w:r>
        <w:separator/>
      </w:r>
    </w:p>
  </w:endnote>
  <w:endnote w:type="continuationSeparator" w:id="0">
    <w:p w:rsidR="006F03BD" w:rsidRDefault="006F03BD" w:rsidP="006F0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BD" w:rsidRDefault="006F03BD" w:rsidP="006F03BD">
      <w:r>
        <w:separator/>
      </w:r>
    </w:p>
  </w:footnote>
  <w:footnote w:type="continuationSeparator" w:id="0">
    <w:p w:rsidR="006F03BD" w:rsidRDefault="006F03BD" w:rsidP="006F0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DEE2DE"/>
    <w:multiLevelType w:val="singleLevel"/>
    <w:tmpl w:val="FADEE2D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3BD"/>
    <w:rsid w:val="0057366B"/>
    <w:rsid w:val="006F03BD"/>
    <w:rsid w:val="008A2DE6"/>
    <w:rsid w:val="0095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B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3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3BD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6F03B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6F03B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269</Characters>
  <Application>Microsoft Office Word</Application>
  <DocSecurity>0</DocSecurity>
  <Lines>2</Lines>
  <Paragraphs>1</Paragraphs>
  <ScaleCrop>false</ScaleCrop>
  <Company>Organization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2026-05-13T15:24:00Z</dcterms:created>
  <dcterms:modified xsi:type="dcterms:W3CDTF">2026-05-13T15:30:00Z</dcterms:modified>
</cp:coreProperties>
</file>