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1F5A" w14:textId="77777777" w:rsidR="006F3ADA" w:rsidRDefault="00620CB7">
      <w:pPr>
        <w:spacing w:before="62" w:line="360" w:lineRule="auto"/>
        <w:ind w:left="2893"/>
        <w:rPr>
          <w:rFonts w:ascii="宋体" w:eastAsia="宋体" w:hAnsi="宋体" w:cs="宋体"/>
          <w:spacing w:val="7"/>
          <w:sz w:val="31"/>
          <w:szCs w:val="31"/>
          <w:lang w:eastAsia="zh-CN"/>
        </w:rPr>
      </w:pPr>
      <w:r>
        <w:rPr>
          <w:rFonts w:ascii="宋体" w:eastAsia="宋体" w:hAnsi="宋体" w:cs="宋体"/>
          <w:spacing w:val="7"/>
          <w:sz w:val="31"/>
          <w:szCs w:val="31"/>
          <w:lang w:eastAsia="zh-CN"/>
        </w:rPr>
        <w:t>拟签订采购合同文本</w:t>
      </w:r>
    </w:p>
    <w:p w14:paraId="749A8215" w14:textId="77777777" w:rsidR="006F3ADA" w:rsidRDefault="00620CB7">
      <w:pPr>
        <w:tabs>
          <w:tab w:val="left" w:pos="735"/>
        </w:tabs>
        <w:spacing w:beforeLines="100" w:before="312" w:line="360" w:lineRule="auto"/>
        <w:ind w:firstLine="629"/>
        <w:rPr>
          <w:rFonts w:asciiTheme="minorEastAsia" w:hAnsiTheme="minorEastAsia"/>
          <w:b/>
          <w:bCs/>
          <w:sz w:val="20"/>
          <w:szCs w:val="20"/>
          <w:lang w:val="zh-CN" w:eastAsia="zh-CN"/>
        </w:rPr>
      </w:pPr>
      <w:r>
        <w:rPr>
          <w:rFonts w:asciiTheme="minorEastAsia" w:hAnsiTheme="minorEastAsia" w:hint="eastAsia"/>
          <w:b/>
          <w:bCs/>
          <w:sz w:val="20"/>
          <w:szCs w:val="20"/>
          <w:lang w:val="zh-CN" w:eastAsia="zh-CN"/>
        </w:rPr>
        <w:t>甲方：</w:t>
      </w:r>
      <w:r>
        <w:rPr>
          <w:rFonts w:asciiTheme="minorEastAsia" w:hAnsiTheme="minorEastAsia" w:hint="eastAsia"/>
          <w:bCs/>
          <w:sz w:val="20"/>
          <w:szCs w:val="20"/>
          <w:lang w:val="zh-CN" w:eastAsia="zh-CN"/>
        </w:rPr>
        <w:t>（前款所称采购人）     住所：</w:t>
      </w:r>
    </w:p>
    <w:p w14:paraId="156DC174" w14:textId="77777777" w:rsidR="006F3ADA" w:rsidRDefault="00620CB7">
      <w:pPr>
        <w:tabs>
          <w:tab w:val="left" w:pos="735"/>
        </w:tabs>
        <w:spacing w:line="360" w:lineRule="auto"/>
        <w:ind w:firstLine="631"/>
        <w:rPr>
          <w:rFonts w:asciiTheme="minorEastAsia" w:hAnsiTheme="minorEastAsia"/>
          <w:bCs/>
          <w:sz w:val="20"/>
          <w:szCs w:val="20"/>
          <w:lang w:val="zh-CN" w:eastAsia="zh-CN"/>
        </w:rPr>
      </w:pPr>
      <w:r>
        <w:rPr>
          <w:rFonts w:asciiTheme="minorEastAsia" w:hAnsiTheme="minorEastAsia" w:hint="eastAsia"/>
          <w:b/>
          <w:bCs/>
          <w:sz w:val="20"/>
          <w:szCs w:val="20"/>
          <w:lang w:val="zh-CN" w:eastAsia="zh-CN"/>
        </w:rPr>
        <w:t>乙方：</w:t>
      </w:r>
      <w:r>
        <w:rPr>
          <w:rFonts w:asciiTheme="minorEastAsia" w:hAnsiTheme="minorEastAsia" w:hint="eastAsia"/>
          <w:bCs/>
          <w:sz w:val="20"/>
          <w:szCs w:val="20"/>
          <w:lang w:val="zh-CN" w:eastAsia="zh-CN"/>
        </w:rPr>
        <w:t>（前款所称成交人）     住所：</w:t>
      </w:r>
    </w:p>
    <w:p w14:paraId="5FCEBD35" w14:textId="77777777" w:rsidR="006F3ADA" w:rsidRDefault="00620CB7">
      <w:pPr>
        <w:numPr>
          <w:ilvl w:val="0"/>
          <w:numId w:val="1"/>
        </w:numPr>
        <w:spacing w:line="360" w:lineRule="auto"/>
        <w:ind w:firstLineChars="200" w:firstLine="400"/>
        <w:rPr>
          <w:rFonts w:asciiTheme="minorEastAsia" w:hAnsiTheme="minorEastAsia"/>
          <w:sz w:val="20"/>
          <w:szCs w:val="20"/>
          <w:lang w:eastAsia="zh-CN"/>
        </w:rPr>
      </w:pPr>
      <w:bookmarkStart w:id="0" w:name="_Toc19515384"/>
      <w:r>
        <w:rPr>
          <w:rFonts w:asciiTheme="minorEastAsia" w:hAnsiTheme="minorEastAsia" w:hint="eastAsia"/>
          <w:sz w:val="20"/>
          <w:szCs w:val="20"/>
          <w:lang w:eastAsia="zh-CN"/>
        </w:rPr>
        <w:t>合同内容:</w:t>
      </w:r>
      <w:bookmarkEnd w:id="0"/>
    </w:p>
    <w:p w14:paraId="1DBF965E" w14:textId="77777777" w:rsidR="006F3ADA" w:rsidRDefault="006F3ADA">
      <w:pPr>
        <w:spacing w:line="360" w:lineRule="auto"/>
        <w:rPr>
          <w:rFonts w:asciiTheme="minorEastAsia" w:hAnsiTheme="minorEastAsia"/>
          <w:sz w:val="20"/>
          <w:szCs w:val="20"/>
          <w:lang w:eastAsia="zh-CN"/>
        </w:rPr>
      </w:pPr>
    </w:p>
    <w:p w14:paraId="2DA46B64" w14:textId="77777777" w:rsidR="006F3ADA" w:rsidRDefault="00620CB7">
      <w:pPr>
        <w:spacing w:line="360" w:lineRule="auto"/>
        <w:ind w:firstLineChars="200" w:firstLine="400"/>
        <w:rPr>
          <w:rFonts w:asciiTheme="minorEastAsia" w:hAnsiTheme="minorEastAsia"/>
          <w:sz w:val="20"/>
          <w:szCs w:val="20"/>
          <w:lang w:eastAsia="zh-CN"/>
        </w:rPr>
      </w:pPr>
      <w:bookmarkStart w:id="1" w:name="_Toc19515385"/>
      <w:r>
        <w:rPr>
          <w:rFonts w:asciiTheme="minorEastAsia" w:hAnsiTheme="minorEastAsia" w:hint="eastAsia"/>
          <w:sz w:val="20"/>
          <w:szCs w:val="20"/>
          <w:lang w:eastAsia="zh-CN"/>
        </w:rPr>
        <w:t>二、合同价款</w:t>
      </w:r>
      <w:bookmarkEnd w:id="1"/>
    </w:p>
    <w:p w14:paraId="0BF5D432"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1、合同总价：</w:t>
      </w:r>
    </w:p>
    <w:p w14:paraId="14F01055"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2、合同总价包括：</w:t>
      </w:r>
    </w:p>
    <w:p w14:paraId="76537AD1"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3、合同总价一次包死，不受市场价变化的影响。</w:t>
      </w:r>
    </w:p>
    <w:p w14:paraId="45BEFFDE" w14:textId="77777777" w:rsidR="006F3ADA" w:rsidRDefault="00620CB7">
      <w:pPr>
        <w:spacing w:line="360" w:lineRule="auto"/>
        <w:ind w:firstLineChars="200" w:firstLine="400"/>
        <w:rPr>
          <w:rFonts w:asciiTheme="minorEastAsia" w:hAnsiTheme="minorEastAsia"/>
          <w:sz w:val="20"/>
          <w:szCs w:val="20"/>
          <w:lang w:eastAsia="zh-CN"/>
        </w:rPr>
      </w:pPr>
      <w:bookmarkStart w:id="2" w:name="_Toc19515386"/>
      <w:r>
        <w:rPr>
          <w:rFonts w:asciiTheme="minorEastAsia" w:hAnsiTheme="minorEastAsia" w:hint="eastAsia"/>
          <w:sz w:val="20"/>
          <w:szCs w:val="20"/>
          <w:lang w:eastAsia="zh-CN"/>
        </w:rPr>
        <w:t>三、合同结算</w:t>
      </w:r>
      <w:bookmarkEnd w:id="2"/>
    </w:p>
    <w:p w14:paraId="6DFFBC12"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1、付款比例：</w:t>
      </w:r>
    </w:p>
    <w:p w14:paraId="20963A66" w14:textId="6E5FF363"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 xml:space="preserve">1、 付款条件说明： 合同签订后，达到付款条件起 10 日内，支付合同总金额的 </w:t>
      </w:r>
      <w:r>
        <w:rPr>
          <w:rFonts w:asciiTheme="minorEastAsia" w:hAnsiTheme="minorEastAsia"/>
          <w:sz w:val="20"/>
          <w:szCs w:val="20"/>
          <w:lang w:eastAsia="zh-CN"/>
        </w:rPr>
        <w:t>40</w:t>
      </w:r>
      <w:r>
        <w:rPr>
          <w:rFonts w:asciiTheme="minorEastAsia" w:hAnsiTheme="minorEastAsia" w:hint="eastAsia"/>
          <w:sz w:val="20"/>
          <w:szCs w:val="20"/>
          <w:lang w:eastAsia="zh-CN"/>
        </w:rPr>
        <w:t>.00%。</w:t>
      </w:r>
    </w:p>
    <w:p w14:paraId="67BC9F59" w14:textId="77321751"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 xml:space="preserve">2、 付款条件说明： 系统集成开发完成，产品到货经验收无误后，达到付款条件起 10 日内，支付合同总金额的 </w:t>
      </w:r>
      <w:r>
        <w:rPr>
          <w:rFonts w:asciiTheme="minorEastAsia" w:hAnsiTheme="minorEastAsia"/>
          <w:sz w:val="20"/>
          <w:szCs w:val="20"/>
          <w:lang w:eastAsia="zh-CN"/>
        </w:rPr>
        <w:t>40</w:t>
      </w:r>
      <w:r>
        <w:rPr>
          <w:rFonts w:asciiTheme="minorEastAsia" w:hAnsiTheme="minorEastAsia" w:hint="eastAsia"/>
          <w:sz w:val="20"/>
          <w:szCs w:val="20"/>
          <w:lang w:eastAsia="zh-CN"/>
        </w:rPr>
        <w:t>.00%。</w:t>
      </w:r>
    </w:p>
    <w:p w14:paraId="786E6F7F" w14:textId="632CA08F"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 xml:space="preserve">3、 付款条件说明： 项目移交完成整体验收合格并投入运行30日后 ，达到付款条件起 </w:t>
      </w:r>
      <w:r>
        <w:rPr>
          <w:rFonts w:asciiTheme="minorEastAsia" w:hAnsiTheme="minorEastAsia"/>
          <w:sz w:val="20"/>
          <w:szCs w:val="20"/>
          <w:lang w:eastAsia="zh-CN"/>
        </w:rPr>
        <w:t>30</w:t>
      </w:r>
      <w:r>
        <w:rPr>
          <w:rFonts w:asciiTheme="minorEastAsia" w:hAnsiTheme="minorEastAsia" w:hint="eastAsia"/>
          <w:sz w:val="20"/>
          <w:szCs w:val="20"/>
          <w:lang w:eastAsia="zh-CN"/>
        </w:rPr>
        <w:t xml:space="preserve"> 日内，支付合同总金额的 20.00%。</w:t>
      </w:r>
    </w:p>
    <w:p w14:paraId="20640CD3"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2、结算方式：银行转账。</w:t>
      </w:r>
    </w:p>
    <w:p w14:paraId="1FBAFD7D"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3、结算单位：由</w:t>
      </w:r>
      <w:r>
        <w:rPr>
          <w:rFonts w:asciiTheme="minorEastAsia" w:hAnsiTheme="minorEastAsia" w:hint="eastAsia"/>
          <w:sz w:val="20"/>
          <w:szCs w:val="20"/>
          <w:u w:val="single"/>
          <w:lang w:eastAsia="zh-CN"/>
        </w:rPr>
        <w:t>甲方</w:t>
      </w:r>
      <w:r>
        <w:rPr>
          <w:rFonts w:asciiTheme="minorEastAsia" w:hAnsiTheme="minorEastAsia" w:hint="eastAsia"/>
          <w:sz w:val="20"/>
          <w:szCs w:val="20"/>
          <w:lang w:eastAsia="zh-CN"/>
        </w:rPr>
        <w:t>负责结算，乙方开具等额发票交采购人。</w:t>
      </w:r>
    </w:p>
    <w:p w14:paraId="260570FC" w14:textId="77777777" w:rsidR="006F3ADA" w:rsidRDefault="00620CB7">
      <w:pPr>
        <w:spacing w:line="360" w:lineRule="auto"/>
        <w:ind w:firstLineChars="200" w:firstLine="400"/>
        <w:rPr>
          <w:rFonts w:asciiTheme="minorEastAsia" w:hAnsiTheme="minorEastAsia"/>
          <w:sz w:val="20"/>
          <w:szCs w:val="20"/>
          <w:lang w:eastAsia="zh-CN"/>
        </w:rPr>
      </w:pPr>
      <w:bookmarkStart w:id="3" w:name="_Toc19515387"/>
      <w:r>
        <w:rPr>
          <w:rFonts w:asciiTheme="minorEastAsia" w:hAnsiTheme="minorEastAsia" w:hint="eastAsia"/>
          <w:sz w:val="20"/>
          <w:szCs w:val="20"/>
          <w:lang w:eastAsia="zh-CN"/>
        </w:rPr>
        <w:t>四、履行期限、地点及方式:</w:t>
      </w:r>
      <w:bookmarkEnd w:id="3"/>
    </w:p>
    <w:p w14:paraId="38145456" w14:textId="08CDE43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1、履行期限：</w:t>
      </w:r>
      <w:r>
        <w:rPr>
          <w:rFonts w:asciiTheme="minorEastAsia" w:hAnsiTheme="minorEastAsia"/>
          <w:sz w:val="20"/>
          <w:szCs w:val="20"/>
          <w:lang w:eastAsia="zh-CN"/>
        </w:rPr>
        <w:t>60</w:t>
      </w:r>
      <w:r>
        <w:rPr>
          <w:rFonts w:asciiTheme="minorEastAsia" w:hAnsiTheme="minorEastAsia" w:hint="eastAsia"/>
          <w:sz w:val="20"/>
          <w:szCs w:val="20"/>
          <w:lang w:eastAsia="zh-CN"/>
        </w:rPr>
        <w:t>日历天</w:t>
      </w:r>
    </w:p>
    <w:p w14:paraId="5BFA243F"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2、地点：甲方指定地点</w:t>
      </w:r>
    </w:p>
    <w:p w14:paraId="407C3578"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3、方式：</w:t>
      </w:r>
    </w:p>
    <w:p w14:paraId="70869608" w14:textId="77777777" w:rsidR="006F3ADA" w:rsidRDefault="00620CB7">
      <w:pPr>
        <w:spacing w:line="360" w:lineRule="auto"/>
        <w:ind w:firstLineChars="200" w:firstLine="400"/>
        <w:rPr>
          <w:rFonts w:asciiTheme="minorEastAsia" w:hAnsiTheme="minorEastAsia"/>
          <w:sz w:val="20"/>
          <w:szCs w:val="20"/>
          <w:lang w:eastAsia="zh-CN"/>
        </w:rPr>
      </w:pPr>
      <w:bookmarkStart w:id="4" w:name="_Toc19515390"/>
      <w:r>
        <w:rPr>
          <w:rFonts w:asciiTheme="minorEastAsia" w:hAnsiTheme="minorEastAsia" w:hint="eastAsia"/>
          <w:sz w:val="20"/>
          <w:szCs w:val="20"/>
          <w:lang w:eastAsia="zh-CN"/>
        </w:rPr>
        <w:t>五、技术服务</w:t>
      </w:r>
      <w:bookmarkEnd w:id="4"/>
    </w:p>
    <w:p w14:paraId="6AC698CB"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1、对技术服务的要求：</w:t>
      </w:r>
    </w:p>
    <w:p w14:paraId="08F9306E"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2、技术资料：</w:t>
      </w:r>
    </w:p>
    <w:p w14:paraId="52B0C26B"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3、售后服务</w:t>
      </w:r>
    </w:p>
    <w:p w14:paraId="3DA72532"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3-1、乙方在接到甲方电话通知后在</w:t>
      </w:r>
      <w:r>
        <w:rPr>
          <w:rFonts w:asciiTheme="minorEastAsia" w:hAnsiTheme="minorEastAsia" w:hint="eastAsia"/>
          <w:sz w:val="20"/>
          <w:szCs w:val="20"/>
          <w:u w:val="single"/>
          <w:lang w:eastAsia="zh-CN"/>
        </w:rPr>
        <w:t xml:space="preserve">   </w:t>
      </w:r>
      <w:r>
        <w:rPr>
          <w:rFonts w:asciiTheme="minorEastAsia" w:hAnsiTheme="minorEastAsia" w:hint="eastAsia"/>
          <w:sz w:val="20"/>
          <w:szCs w:val="20"/>
          <w:lang w:eastAsia="zh-CN"/>
        </w:rPr>
        <w:t>小时内派出合格的服务人员到达现场进行服务，承担相应费用。</w:t>
      </w:r>
    </w:p>
    <w:p w14:paraId="02724EB3"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3-2、如果乙方在收到通知后两天内没有弥补缺陷，甲方可采取必要的补救措施，但其风险和费用将由乙方承担，甲方根据合同规定对乙方行使的其它权力不受影响。</w:t>
      </w:r>
    </w:p>
    <w:p w14:paraId="1DA33BD6" w14:textId="7E8A81AF"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3-3、质保期：</w:t>
      </w:r>
      <w:r w:rsidR="00276520" w:rsidRPr="00276520">
        <w:rPr>
          <w:rFonts w:asciiTheme="minorEastAsia" w:hAnsiTheme="minorEastAsia" w:hint="eastAsia"/>
          <w:sz w:val="20"/>
          <w:szCs w:val="20"/>
          <w:lang w:eastAsia="zh-CN"/>
        </w:rPr>
        <w:t>本项目免费质保和运维期不少于</w:t>
      </w:r>
      <w:r w:rsidR="00276520">
        <w:rPr>
          <w:rFonts w:asciiTheme="minorEastAsia" w:hAnsiTheme="minorEastAsia" w:hint="eastAsia"/>
          <w:sz w:val="20"/>
          <w:szCs w:val="20"/>
          <w:lang w:eastAsia="zh-CN"/>
        </w:rPr>
        <w:t>（包1：</w:t>
      </w:r>
      <w:r w:rsidR="00276520" w:rsidRPr="00276520">
        <w:rPr>
          <w:rFonts w:asciiTheme="minorEastAsia" w:hAnsiTheme="minorEastAsia" w:hint="eastAsia"/>
          <w:sz w:val="20"/>
          <w:szCs w:val="20"/>
          <w:lang w:eastAsia="zh-CN"/>
        </w:rPr>
        <w:t>3年</w:t>
      </w:r>
      <w:r w:rsidR="00276520">
        <w:rPr>
          <w:rFonts w:asciiTheme="minorEastAsia" w:hAnsiTheme="minorEastAsia" w:hint="eastAsia"/>
          <w:sz w:val="20"/>
          <w:szCs w:val="20"/>
          <w:lang w:eastAsia="zh-CN"/>
        </w:rPr>
        <w:t>，包2：</w:t>
      </w:r>
      <w:r w:rsidR="00276520">
        <w:rPr>
          <w:rFonts w:asciiTheme="minorEastAsia" w:hAnsiTheme="minorEastAsia"/>
          <w:sz w:val="20"/>
          <w:szCs w:val="20"/>
          <w:lang w:eastAsia="zh-CN"/>
        </w:rPr>
        <w:t>1</w:t>
      </w:r>
      <w:r w:rsidR="00276520">
        <w:rPr>
          <w:rFonts w:asciiTheme="minorEastAsia" w:hAnsiTheme="minorEastAsia" w:hint="eastAsia"/>
          <w:sz w:val="20"/>
          <w:szCs w:val="20"/>
          <w:lang w:eastAsia="zh-CN"/>
        </w:rPr>
        <w:t>年）</w:t>
      </w:r>
      <w:r>
        <w:rPr>
          <w:rFonts w:asciiTheme="minorEastAsia" w:hAnsiTheme="minorEastAsia" w:hint="eastAsia"/>
          <w:sz w:val="20"/>
          <w:szCs w:val="20"/>
          <w:lang w:eastAsia="zh-CN"/>
        </w:rPr>
        <w:t>。实施过程及质保运维期内不得对对接及相关接口收取费用。</w:t>
      </w:r>
      <w:bookmarkStart w:id="5" w:name="_GoBack"/>
      <w:bookmarkEnd w:id="5"/>
    </w:p>
    <w:p w14:paraId="5DA5D5AF" w14:textId="77777777" w:rsidR="006F3ADA" w:rsidRDefault="00620CB7">
      <w:pPr>
        <w:numPr>
          <w:ilvl w:val="0"/>
          <w:numId w:val="2"/>
        </w:numPr>
        <w:spacing w:line="360" w:lineRule="auto"/>
        <w:ind w:firstLineChars="200" w:firstLine="400"/>
        <w:rPr>
          <w:rFonts w:asciiTheme="minorEastAsia" w:hAnsiTheme="minorEastAsia"/>
          <w:sz w:val="20"/>
          <w:szCs w:val="20"/>
          <w:lang w:eastAsia="zh-CN"/>
        </w:rPr>
      </w:pPr>
      <w:bookmarkStart w:id="6" w:name="_Toc19515391"/>
      <w:r>
        <w:rPr>
          <w:rFonts w:asciiTheme="minorEastAsia" w:hAnsiTheme="minorEastAsia" w:hint="eastAsia"/>
          <w:sz w:val="20"/>
          <w:szCs w:val="20"/>
          <w:lang w:eastAsia="zh-CN"/>
        </w:rPr>
        <w:t>知识产权归属和处理方式：</w:t>
      </w:r>
    </w:p>
    <w:p w14:paraId="4D43C993"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lastRenderedPageBreak/>
        <w:t>4.1、乙方应保证在本项目中使用的任何技术、产品和服务（包括部分使用），不会产生因第三方提出侵犯其专利权、商标权或其它知识产权而引起的法律和经济纠纷，如因专利权、商标权或其它知识产权而引起法律和经济纠纷，由乙方承担所有相关责任。甲方享有本项目实施过程中产生的知识成果及知识产权。</w:t>
      </w:r>
    </w:p>
    <w:p w14:paraId="6EF45735"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4-2、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053DC660"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4-3、如采用乙方所不拥有的知识产权，则在报价中必须包括合法使用该知识产权的相关费用。</w:t>
      </w:r>
    </w:p>
    <w:p w14:paraId="72B95803"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4-4、构成本招标文件的各组成部分，未经甲方书面同意，乙方不得擅自复印或用于非本招标项目所需的其他目的。</w:t>
      </w:r>
    </w:p>
    <w:p w14:paraId="003739C6"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六、验收</w:t>
      </w:r>
      <w:bookmarkEnd w:id="6"/>
    </w:p>
    <w:p w14:paraId="4862AF31"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1、验收：乙方完成项目内容后，向甲方提出验收申请，甲方接到乙方验收申请后组织验收（必要时可聘请相应专家或委托相应部门验收），验收合格后，出具使用验收合格证明。</w:t>
      </w:r>
    </w:p>
    <w:p w14:paraId="51380DF8"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2、最终验收：最终验收结果作为付款依据，乙方填写验收单，并向甲方提交实施过程中的所有资料，以便甲方日后管理和维护。</w:t>
      </w:r>
    </w:p>
    <w:p w14:paraId="7085EBC8"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3、验收依据：</w:t>
      </w:r>
    </w:p>
    <w:p w14:paraId="0C21A60C"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3-1、合同文本、合同附件、招标文件、投标文件。</w:t>
      </w:r>
    </w:p>
    <w:p w14:paraId="6281974A"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3-2、国内相应的标准、规范。</w:t>
      </w:r>
    </w:p>
    <w:p w14:paraId="01083C3F" w14:textId="77777777" w:rsidR="006F3ADA" w:rsidRDefault="00620CB7">
      <w:pPr>
        <w:spacing w:line="360" w:lineRule="auto"/>
        <w:ind w:firstLineChars="200" w:firstLine="400"/>
        <w:rPr>
          <w:rFonts w:asciiTheme="minorEastAsia" w:hAnsiTheme="minorEastAsia"/>
          <w:sz w:val="20"/>
          <w:szCs w:val="20"/>
          <w:lang w:eastAsia="zh-CN"/>
        </w:rPr>
      </w:pPr>
      <w:bookmarkStart w:id="7" w:name="_Toc19515392"/>
      <w:r>
        <w:rPr>
          <w:rFonts w:asciiTheme="minorEastAsia" w:hAnsiTheme="minorEastAsia" w:hint="eastAsia"/>
          <w:sz w:val="20"/>
          <w:szCs w:val="20"/>
          <w:lang w:eastAsia="zh-CN"/>
        </w:rPr>
        <w:t>七、违约责任</w:t>
      </w:r>
      <w:bookmarkEnd w:id="7"/>
    </w:p>
    <w:p w14:paraId="5D7883F1" w14:textId="77777777" w:rsidR="006F3ADA" w:rsidRDefault="00620CB7">
      <w:pPr>
        <w:spacing w:line="360" w:lineRule="auto"/>
        <w:ind w:firstLine="480"/>
        <w:rPr>
          <w:rFonts w:asciiTheme="minorEastAsia" w:hAnsiTheme="minorEastAsia" w:cs="仿宋"/>
          <w:sz w:val="20"/>
          <w:szCs w:val="20"/>
          <w:lang w:eastAsia="zh-CN"/>
        </w:rPr>
      </w:pPr>
      <w:bookmarkStart w:id="8" w:name="_Toc19515393"/>
      <w:r>
        <w:rPr>
          <w:rFonts w:asciiTheme="minorEastAsia" w:hAnsiTheme="minorEastAsia" w:cs="仿宋" w:hint="eastAsia"/>
          <w:sz w:val="20"/>
          <w:szCs w:val="20"/>
          <w:lang w:eastAsia="zh-CN"/>
        </w:rPr>
        <w:t>1、按《中华人民共和国民法典》以及相关法律的条款执行。</w:t>
      </w:r>
    </w:p>
    <w:p w14:paraId="4E339693" w14:textId="77777777" w:rsidR="006F3ADA" w:rsidRDefault="00620CB7">
      <w:pPr>
        <w:spacing w:line="360" w:lineRule="auto"/>
        <w:ind w:firstLine="480"/>
        <w:rPr>
          <w:rFonts w:asciiTheme="minorEastAsia" w:hAnsiTheme="minorEastAsia" w:cs="仿宋"/>
          <w:sz w:val="20"/>
          <w:szCs w:val="20"/>
          <w:lang w:eastAsia="zh-CN"/>
        </w:rPr>
      </w:pPr>
      <w:r>
        <w:rPr>
          <w:rFonts w:asciiTheme="minorEastAsia" w:hAnsiTheme="minorEastAsia" w:cs="仿宋" w:hint="eastAsia"/>
          <w:sz w:val="20"/>
          <w:szCs w:val="20"/>
          <w:lang w:eastAsia="zh-CN"/>
        </w:rPr>
        <w:t>2、乙方履约延误</w:t>
      </w:r>
    </w:p>
    <w:p w14:paraId="747CF5A4" w14:textId="77777777" w:rsidR="006F3ADA" w:rsidRDefault="00620CB7">
      <w:pPr>
        <w:spacing w:line="360" w:lineRule="auto"/>
        <w:ind w:firstLine="480"/>
        <w:rPr>
          <w:rFonts w:asciiTheme="minorEastAsia" w:hAnsiTheme="minorEastAsia" w:cs="仿宋"/>
          <w:sz w:val="20"/>
          <w:szCs w:val="20"/>
          <w:lang w:eastAsia="zh-CN"/>
        </w:rPr>
      </w:pPr>
      <w:r>
        <w:rPr>
          <w:rFonts w:asciiTheme="minorEastAsia" w:hAnsiTheme="minorEastAsia" w:cs="仿宋" w:hint="eastAsia"/>
          <w:sz w:val="20"/>
          <w:szCs w:val="20"/>
          <w:lang w:eastAsia="zh-CN"/>
        </w:rPr>
        <w:t>2-1、如乙方事先未征得甲方同意并得到甲方的谅解而单方面延迟执行合同，每延误一天的赔偿费按合同金额的百分之零点五（0.5%）计收。误期赔偿费的最高限额为合同价格的百分之五（5%）。一旦达到误期赔偿费的最高限额，甲方可终止合同。</w:t>
      </w:r>
    </w:p>
    <w:p w14:paraId="76368823" w14:textId="77777777" w:rsidR="006F3ADA" w:rsidRDefault="00620CB7">
      <w:pPr>
        <w:spacing w:line="360" w:lineRule="auto"/>
        <w:ind w:firstLine="480"/>
        <w:rPr>
          <w:rFonts w:asciiTheme="minorEastAsia" w:hAnsiTheme="minorEastAsia" w:cs="仿宋"/>
          <w:sz w:val="20"/>
          <w:szCs w:val="20"/>
          <w:lang w:eastAsia="zh-CN"/>
        </w:rPr>
      </w:pPr>
      <w:r>
        <w:rPr>
          <w:rFonts w:asciiTheme="minorEastAsia" w:hAnsiTheme="minorEastAsia" w:cs="仿宋" w:hint="eastAsia"/>
          <w:sz w:val="20"/>
          <w:szCs w:val="20"/>
          <w:lang w:eastAsia="zh-CN"/>
        </w:rPr>
        <w:t>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1CCDC39" w14:textId="77777777" w:rsidR="006F3ADA" w:rsidRDefault="00620CB7">
      <w:pPr>
        <w:spacing w:line="360" w:lineRule="auto"/>
        <w:ind w:firstLineChars="200" w:firstLine="400"/>
        <w:rPr>
          <w:rFonts w:asciiTheme="minorEastAsia" w:hAnsiTheme="minorEastAsia" w:cs="仿宋"/>
          <w:sz w:val="20"/>
          <w:szCs w:val="20"/>
          <w:lang w:eastAsia="zh-CN"/>
        </w:rPr>
      </w:pPr>
      <w:r>
        <w:rPr>
          <w:rFonts w:asciiTheme="minorEastAsia" w:hAnsiTheme="minorEastAsia" w:cs="仿宋" w:hint="eastAsia"/>
          <w:sz w:val="20"/>
          <w:szCs w:val="20"/>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政府采购法的有关规定进行相应的处罚。</w:t>
      </w:r>
    </w:p>
    <w:p w14:paraId="2FDA6D00" w14:textId="77777777" w:rsidR="006F3ADA" w:rsidRDefault="00620CB7">
      <w:pPr>
        <w:spacing w:line="360" w:lineRule="auto"/>
        <w:ind w:firstLineChars="200" w:firstLine="400"/>
        <w:rPr>
          <w:rFonts w:asciiTheme="minorEastAsia" w:hAnsiTheme="minorEastAsia" w:cs="仿宋"/>
          <w:sz w:val="20"/>
          <w:szCs w:val="20"/>
          <w:lang w:eastAsia="zh-CN"/>
        </w:rPr>
      </w:pPr>
      <w:r>
        <w:rPr>
          <w:rFonts w:asciiTheme="minorEastAsia" w:hAnsiTheme="minorEastAsia" w:cs="仿宋" w:hint="eastAsia"/>
          <w:sz w:val="20"/>
          <w:szCs w:val="20"/>
          <w:lang w:eastAsia="zh-CN"/>
        </w:rPr>
        <w:t>4、本合同履行过程中，如因乙方违约，甲方提起诉讼的，乙方应当承担甲方为实现权利而产生的费用，包括但不限于诉讼费、律师费、鉴定费、评估费等费用。</w:t>
      </w:r>
    </w:p>
    <w:p w14:paraId="4CBCDE1D"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lastRenderedPageBreak/>
        <w:t>八、合同组成</w:t>
      </w:r>
      <w:bookmarkEnd w:id="8"/>
    </w:p>
    <w:p w14:paraId="603E9168"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1、中标通知书</w:t>
      </w:r>
    </w:p>
    <w:p w14:paraId="6E2317D8"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2、合同文件</w:t>
      </w:r>
    </w:p>
    <w:p w14:paraId="7B1D56D4"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3、国家相关规范及标准</w:t>
      </w:r>
    </w:p>
    <w:p w14:paraId="1B33959A"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4、招标文件</w:t>
      </w:r>
    </w:p>
    <w:p w14:paraId="07E64429" w14:textId="77777777" w:rsidR="006F3ADA" w:rsidRDefault="00620CB7">
      <w:pPr>
        <w:spacing w:line="360" w:lineRule="auto"/>
        <w:ind w:firstLineChars="200" w:firstLine="400"/>
        <w:rPr>
          <w:rFonts w:asciiTheme="minorEastAsia" w:hAnsiTheme="minorEastAsia"/>
          <w:sz w:val="20"/>
          <w:szCs w:val="20"/>
          <w:lang w:eastAsia="zh-CN"/>
        </w:rPr>
      </w:pPr>
      <w:r>
        <w:rPr>
          <w:rFonts w:asciiTheme="minorEastAsia" w:hAnsiTheme="minorEastAsia" w:hint="eastAsia"/>
          <w:sz w:val="20"/>
          <w:szCs w:val="20"/>
          <w:lang w:eastAsia="zh-CN"/>
        </w:rPr>
        <w:t>5、投标文件</w:t>
      </w:r>
    </w:p>
    <w:p w14:paraId="793A607A" w14:textId="77777777" w:rsidR="006F3ADA" w:rsidRDefault="00620CB7">
      <w:pPr>
        <w:spacing w:line="360" w:lineRule="auto"/>
        <w:ind w:firstLineChars="200" w:firstLine="400"/>
        <w:rPr>
          <w:rFonts w:asciiTheme="minorEastAsia" w:hAnsiTheme="minorEastAsia"/>
          <w:sz w:val="20"/>
          <w:szCs w:val="20"/>
          <w:lang w:eastAsia="zh-CN"/>
        </w:rPr>
      </w:pPr>
      <w:bookmarkStart w:id="9" w:name="_Toc19515394"/>
      <w:r>
        <w:rPr>
          <w:rFonts w:asciiTheme="minorEastAsia" w:hAnsiTheme="minorEastAsia" w:hint="eastAsia"/>
          <w:sz w:val="20"/>
          <w:szCs w:val="20"/>
          <w:lang w:eastAsia="zh-CN"/>
        </w:rPr>
        <w:t>九、解决争议的方法</w:t>
      </w:r>
      <w:bookmarkEnd w:id="9"/>
    </w:p>
    <w:p w14:paraId="0AA3074D" w14:textId="77777777" w:rsidR="006F3ADA" w:rsidRDefault="00620CB7">
      <w:pPr>
        <w:spacing w:line="360" w:lineRule="auto"/>
        <w:ind w:right="-110" w:firstLineChars="200" w:firstLine="400"/>
        <w:textAlignment w:val="bottom"/>
        <w:rPr>
          <w:rFonts w:asciiTheme="minorEastAsia" w:hAnsiTheme="minorEastAsia"/>
          <w:sz w:val="20"/>
          <w:szCs w:val="20"/>
          <w:lang w:eastAsia="zh-CN"/>
        </w:rPr>
      </w:pPr>
      <w:r>
        <w:rPr>
          <w:rFonts w:asciiTheme="minorEastAsia" w:hAnsiTheme="minorEastAsia" w:hint="eastAsia"/>
          <w:sz w:val="20"/>
          <w:szCs w:val="20"/>
          <w:lang w:eastAsia="zh-CN"/>
        </w:rPr>
        <w:t>凡因本合同引起的或与本合同有关的争议，双方应友好协商解决。协商不成时，双方均同意采用以下第（1）种争议解决方式：</w:t>
      </w:r>
    </w:p>
    <w:p w14:paraId="07D343EB" w14:textId="77777777" w:rsidR="006F3ADA" w:rsidRDefault="00620CB7">
      <w:pPr>
        <w:spacing w:line="360" w:lineRule="auto"/>
        <w:ind w:right="-110" w:firstLineChars="200" w:firstLine="400"/>
        <w:textAlignment w:val="bottom"/>
        <w:rPr>
          <w:rFonts w:asciiTheme="minorEastAsia" w:hAnsiTheme="minorEastAsia"/>
          <w:sz w:val="20"/>
          <w:szCs w:val="20"/>
          <w:lang w:eastAsia="zh-CN"/>
        </w:rPr>
      </w:pPr>
      <w:r>
        <w:rPr>
          <w:rFonts w:asciiTheme="minorEastAsia" w:hAnsiTheme="minorEastAsia" w:hint="eastAsia"/>
          <w:sz w:val="20"/>
          <w:szCs w:val="20"/>
          <w:lang w:eastAsia="zh-CN"/>
        </w:rPr>
        <w:t>（1）甲、乙双方均同意向（甲方所在地人民法院）提起诉讼。</w:t>
      </w:r>
    </w:p>
    <w:p w14:paraId="614376F8" w14:textId="77777777" w:rsidR="006F3ADA" w:rsidRDefault="00620CB7">
      <w:pPr>
        <w:spacing w:line="360" w:lineRule="auto"/>
        <w:ind w:right="-110" w:firstLineChars="200" w:firstLine="400"/>
        <w:textAlignment w:val="bottom"/>
        <w:rPr>
          <w:rFonts w:asciiTheme="minorEastAsia" w:hAnsiTheme="minorEastAsia"/>
          <w:sz w:val="20"/>
          <w:szCs w:val="20"/>
          <w:lang w:eastAsia="zh-CN"/>
        </w:rPr>
      </w:pPr>
      <w:r>
        <w:rPr>
          <w:rFonts w:asciiTheme="minorEastAsia" w:hAnsiTheme="minorEastAsia" w:hint="eastAsia"/>
          <w:sz w:val="20"/>
          <w:szCs w:val="20"/>
          <w:lang w:eastAsia="zh-CN"/>
        </w:rPr>
        <w:t>（2）甲、乙双方均同意向（</w:t>
      </w:r>
      <w:hyperlink r:id="rId5" w:tgtFrame="_blank" w:history="1">
        <w:r>
          <w:rPr>
            <w:rFonts w:asciiTheme="minorEastAsia" w:hAnsiTheme="minorEastAsia" w:hint="eastAsia"/>
            <w:sz w:val="20"/>
            <w:szCs w:val="20"/>
            <w:lang w:eastAsia="zh-CN"/>
          </w:rPr>
          <w:t>仲裁委员会</w:t>
        </w:r>
      </w:hyperlink>
      <w:r>
        <w:rPr>
          <w:rFonts w:asciiTheme="minorEastAsia" w:hAnsiTheme="minorEastAsia" w:hint="eastAsia"/>
          <w:sz w:val="20"/>
          <w:szCs w:val="20"/>
          <w:lang w:eastAsia="zh-CN"/>
        </w:rPr>
        <w:t>）提起仲裁。</w:t>
      </w:r>
    </w:p>
    <w:p w14:paraId="50AF5C52" w14:textId="77777777" w:rsidR="006F3ADA" w:rsidRDefault="00620CB7">
      <w:pPr>
        <w:spacing w:line="360" w:lineRule="auto"/>
        <w:ind w:firstLineChars="200" w:firstLine="400"/>
        <w:rPr>
          <w:rFonts w:asciiTheme="minorEastAsia" w:hAnsiTheme="minorEastAsia"/>
          <w:sz w:val="20"/>
          <w:szCs w:val="20"/>
          <w:lang w:eastAsia="zh-CN"/>
        </w:rPr>
      </w:pPr>
      <w:bookmarkStart w:id="10" w:name="_Toc19515395"/>
      <w:r>
        <w:rPr>
          <w:rFonts w:asciiTheme="minorEastAsia" w:hAnsiTheme="minorEastAsia" w:hint="eastAsia"/>
          <w:sz w:val="20"/>
          <w:szCs w:val="20"/>
          <w:lang w:eastAsia="zh-CN"/>
        </w:rPr>
        <w:t>十、合同生效及其它</w:t>
      </w:r>
      <w:bookmarkEnd w:id="10"/>
    </w:p>
    <w:p w14:paraId="3233EBD4" w14:textId="77777777" w:rsidR="006F3ADA" w:rsidRDefault="00620CB7">
      <w:pPr>
        <w:spacing w:line="360" w:lineRule="auto"/>
        <w:ind w:right="-110" w:firstLineChars="200" w:firstLine="400"/>
        <w:textAlignment w:val="bottom"/>
        <w:rPr>
          <w:rFonts w:asciiTheme="minorEastAsia" w:hAnsiTheme="minorEastAsia"/>
          <w:sz w:val="20"/>
          <w:szCs w:val="20"/>
          <w:lang w:eastAsia="zh-CN"/>
        </w:rPr>
      </w:pPr>
      <w:r>
        <w:rPr>
          <w:rFonts w:asciiTheme="minorEastAsia" w:hAnsiTheme="minorEastAsia" w:hint="eastAsia"/>
          <w:sz w:val="20"/>
          <w:szCs w:val="20"/>
          <w:lang w:eastAsia="zh-CN"/>
        </w:rPr>
        <w:t>1、合同未尽事宜、由甲、乙双方协商，作为合同补充，与原合同具有同等法律效力。</w:t>
      </w:r>
    </w:p>
    <w:p w14:paraId="196813D4" w14:textId="77777777" w:rsidR="006F3ADA" w:rsidRDefault="00620CB7">
      <w:pPr>
        <w:tabs>
          <w:tab w:val="left" w:pos="8391"/>
        </w:tabs>
        <w:spacing w:line="360" w:lineRule="auto"/>
        <w:ind w:right="-69" w:firstLineChars="200" w:firstLine="400"/>
        <w:textAlignment w:val="bottom"/>
        <w:rPr>
          <w:rFonts w:asciiTheme="minorEastAsia" w:hAnsiTheme="minorEastAsia"/>
          <w:sz w:val="20"/>
          <w:szCs w:val="20"/>
          <w:lang w:eastAsia="zh-CN"/>
        </w:rPr>
      </w:pPr>
      <w:r>
        <w:rPr>
          <w:rFonts w:asciiTheme="minorEastAsia" w:hAnsiTheme="minorEastAsia" w:hint="eastAsia"/>
          <w:sz w:val="20"/>
          <w:szCs w:val="20"/>
          <w:lang w:eastAsia="zh-CN"/>
        </w:rPr>
        <w:t>2、 本合同正本一式</w:t>
      </w:r>
      <w:r>
        <w:rPr>
          <w:rFonts w:asciiTheme="minorEastAsia" w:hAnsiTheme="minorEastAsia" w:hint="eastAsia"/>
          <w:sz w:val="20"/>
          <w:szCs w:val="20"/>
          <w:u w:val="single"/>
          <w:lang w:eastAsia="zh-CN"/>
        </w:rPr>
        <w:t xml:space="preserve">  </w:t>
      </w:r>
      <w:r>
        <w:rPr>
          <w:rFonts w:asciiTheme="minorEastAsia" w:hAnsiTheme="minorEastAsia" w:hint="eastAsia"/>
          <w:sz w:val="20"/>
          <w:szCs w:val="20"/>
          <w:lang w:eastAsia="zh-CN"/>
        </w:rPr>
        <w:t>份，甲方、乙方双方分别执</w:t>
      </w:r>
      <w:r>
        <w:rPr>
          <w:rFonts w:asciiTheme="minorEastAsia" w:hAnsiTheme="minorEastAsia" w:hint="eastAsia"/>
          <w:sz w:val="20"/>
          <w:szCs w:val="20"/>
          <w:u w:val="single"/>
          <w:lang w:eastAsia="zh-CN"/>
        </w:rPr>
        <w:t xml:space="preserve">  </w:t>
      </w:r>
      <w:r>
        <w:rPr>
          <w:rFonts w:asciiTheme="minorEastAsia" w:hAnsiTheme="minorEastAsia" w:hint="eastAsia"/>
          <w:sz w:val="20"/>
          <w:szCs w:val="20"/>
          <w:lang w:eastAsia="zh-CN"/>
        </w:rPr>
        <w:t>份，</w:t>
      </w:r>
      <w:r>
        <w:rPr>
          <w:rFonts w:asciiTheme="minorEastAsia" w:hAnsiTheme="minorEastAsia" w:hint="eastAsia"/>
          <w:sz w:val="20"/>
          <w:szCs w:val="20"/>
          <w:u w:val="single"/>
          <w:lang w:eastAsia="zh-CN"/>
        </w:rPr>
        <w:t xml:space="preserve">       </w:t>
      </w:r>
      <w:r>
        <w:rPr>
          <w:rFonts w:asciiTheme="minorEastAsia" w:hAnsiTheme="minorEastAsia" w:hint="eastAsia"/>
          <w:sz w:val="20"/>
          <w:szCs w:val="20"/>
          <w:lang w:eastAsia="zh-CN"/>
        </w:rPr>
        <w:t>备案</w:t>
      </w:r>
      <w:r>
        <w:rPr>
          <w:rFonts w:asciiTheme="minorEastAsia" w:hAnsiTheme="minorEastAsia" w:hint="eastAsia"/>
          <w:sz w:val="20"/>
          <w:szCs w:val="20"/>
          <w:u w:val="single"/>
          <w:lang w:eastAsia="zh-CN"/>
        </w:rPr>
        <w:t xml:space="preserve">  </w:t>
      </w:r>
      <w:r>
        <w:rPr>
          <w:rFonts w:asciiTheme="minorEastAsia" w:hAnsiTheme="minorEastAsia" w:hint="eastAsia"/>
          <w:sz w:val="20"/>
          <w:szCs w:val="20"/>
          <w:lang w:eastAsia="zh-CN"/>
        </w:rPr>
        <w:t>份。</w:t>
      </w:r>
    </w:p>
    <w:p w14:paraId="0476521D" w14:textId="77777777" w:rsidR="006F3ADA" w:rsidRDefault="00620CB7">
      <w:pPr>
        <w:tabs>
          <w:tab w:val="left" w:pos="8391"/>
        </w:tabs>
        <w:spacing w:line="360" w:lineRule="auto"/>
        <w:ind w:right="-69" w:firstLineChars="200" w:firstLine="400"/>
        <w:textAlignment w:val="bottom"/>
        <w:rPr>
          <w:rFonts w:asciiTheme="minorEastAsia" w:hAnsiTheme="minorEastAsia"/>
          <w:sz w:val="20"/>
          <w:szCs w:val="20"/>
          <w:lang w:eastAsia="zh-CN"/>
        </w:rPr>
      </w:pPr>
      <w:r>
        <w:rPr>
          <w:rFonts w:asciiTheme="minorEastAsia" w:hAnsiTheme="minorEastAsia" w:hint="eastAsia"/>
          <w:sz w:val="20"/>
          <w:szCs w:val="20"/>
          <w:lang w:eastAsia="zh-CN"/>
        </w:rPr>
        <w:t>3、合同经甲乙双方盖章、签字后生效，合同签订地点为</w:t>
      </w:r>
      <w:r>
        <w:rPr>
          <w:rFonts w:asciiTheme="minorEastAsia" w:hAnsiTheme="minorEastAsia" w:hint="eastAsia"/>
          <w:sz w:val="20"/>
          <w:szCs w:val="20"/>
          <w:u w:val="single"/>
          <w:lang w:eastAsia="zh-CN"/>
        </w:rPr>
        <w:t xml:space="preserve">   </w:t>
      </w:r>
      <w:r>
        <w:rPr>
          <w:rFonts w:asciiTheme="minorEastAsia" w:hAnsiTheme="minorEastAsia" w:hint="eastAsia"/>
          <w:sz w:val="20"/>
          <w:szCs w:val="20"/>
          <w:lang w:eastAsia="zh-CN"/>
        </w:rPr>
        <w:t>。</w:t>
      </w:r>
    </w:p>
    <w:p w14:paraId="43DE7132" w14:textId="77777777" w:rsidR="006F3ADA" w:rsidRDefault="00620CB7">
      <w:pPr>
        <w:tabs>
          <w:tab w:val="left" w:pos="8391"/>
        </w:tabs>
        <w:spacing w:line="360" w:lineRule="auto"/>
        <w:ind w:right="-69" w:firstLineChars="200" w:firstLine="400"/>
        <w:textAlignment w:val="bottom"/>
        <w:rPr>
          <w:rFonts w:asciiTheme="minorEastAsia" w:hAnsiTheme="minorEastAsia"/>
          <w:sz w:val="20"/>
          <w:szCs w:val="20"/>
        </w:rPr>
      </w:pPr>
      <w:r>
        <w:rPr>
          <w:rFonts w:asciiTheme="minorEastAsia" w:hAnsiTheme="minorEastAsia" w:hint="eastAsia"/>
          <w:sz w:val="20"/>
          <w:szCs w:val="20"/>
        </w:rPr>
        <w:t>4、生效时间：</w:t>
      </w:r>
      <w:r>
        <w:rPr>
          <w:rFonts w:asciiTheme="minorEastAsia" w:hAnsiTheme="minorEastAsia" w:hint="eastAsia"/>
          <w:sz w:val="20"/>
          <w:szCs w:val="20"/>
          <w:u w:val="single"/>
        </w:rPr>
        <w:t xml:space="preserve">   </w:t>
      </w:r>
      <w:r>
        <w:rPr>
          <w:rFonts w:asciiTheme="minorEastAsia" w:hAnsiTheme="minorEastAsia" w:hint="eastAsia"/>
          <w:sz w:val="20"/>
          <w:szCs w:val="20"/>
        </w:rPr>
        <w:t>年</w:t>
      </w:r>
      <w:r>
        <w:rPr>
          <w:rFonts w:asciiTheme="minorEastAsia" w:hAnsiTheme="minorEastAsia" w:hint="eastAsia"/>
          <w:sz w:val="20"/>
          <w:szCs w:val="20"/>
          <w:u w:val="single"/>
        </w:rPr>
        <w:t xml:space="preserve">  </w:t>
      </w:r>
      <w:r>
        <w:rPr>
          <w:rFonts w:asciiTheme="minorEastAsia" w:hAnsiTheme="minorEastAsia" w:hint="eastAsia"/>
          <w:sz w:val="20"/>
          <w:szCs w:val="20"/>
        </w:rPr>
        <w:t>月</w:t>
      </w:r>
      <w:r>
        <w:rPr>
          <w:rFonts w:asciiTheme="minorEastAsia" w:hAnsiTheme="minorEastAsia" w:hint="eastAsia"/>
          <w:sz w:val="20"/>
          <w:szCs w:val="20"/>
          <w:u w:val="single"/>
        </w:rPr>
        <w:t xml:space="preserve">  </w:t>
      </w:r>
      <w:r>
        <w:rPr>
          <w:rFonts w:asciiTheme="minorEastAsia" w:hAnsiTheme="minorEastAsia" w:hint="eastAsia"/>
          <w:sz w:val="20"/>
          <w:szCs w:val="20"/>
        </w:rPr>
        <w:t>日</w:t>
      </w:r>
    </w:p>
    <w:p w14:paraId="78106EAE" w14:textId="77777777" w:rsidR="006F3ADA" w:rsidRDefault="006F3ADA">
      <w:pPr>
        <w:tabs>
          <w:tab w:val="left" w:pos="8391"/>
        </w:tabs>
        <w:spacing w:line="360" w:lineRule="auto"/>
        <w:ind w:right="-69" w:firstLineChars="350" w:firstLine="700"/>
        <w:textAlignment w:val="bottom"/>
        <w:rPr>
          <w:rFonts w:asciiTheme="minorEastAsia" w:hAnsiTheme="minorEastAsia"/>
          <w:sz w:val="20"/>
          <w:szCs w:val="20"/>
        </w:rPr>
      </w:pPr>
    </w:p>
    <w:tbl>
      <w:tblPr>
        <w:tblW w:w="0" w:type="auto"/>
        <w:jc w:val="center"/>
        <w:tblLayout w:type="fixed"/>
        <w:tblLook w:val="04A0" w:firstRow="1" w:lastRow="0" w:firstColumn="1" w:lastColumn="0" w:noHBand="0" w:noVBand="1"/>
      </w:tblPr>
      <w:tblGrid>
        <w:gridCol w:w="4643"/>
        <w:gridCol w:w="4643"/>
      </w:tblGrid>
      <w:tr w:rsidR="006F3ADA" w14:paraId="13E3B35C" w14:textId="77777777">
        <w:trPr>
          <w:jc w:val="center"/>
        </w:trPr>
        <w:tc>
          <w:tcPr>
            <w:tcW w:w="4643" w:type="dxa"/>
          </w:tcPr>
          <w:p w14:paraId="1A94D240"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甲方名称</w:t>
            </w:r>
            <w:r>
              <w:rPr>
                <w:rFonts w:asciiTheme="minorEastAsia" w:hAnsiTheme="minorEastAsia" w:hint="eastAsia"/>
                <w:spacing w:val="-20"/>
                <w:sz w:val="20"/>
                <w:szCs w:val="20"/>
                <w:lang w:eastAsia="zh-CN"/>
              </w:rPr>
              <w:t>（盖章）</w:t>
            </w:r>
            <w:r>
              <w:rPr>
                <w:rFonts w:asciiTheme="minorEastAsia" w:hAnsiTheme="minorEastAsia" w:hint="eastAsia"/>
                <w:sz w:val="20"/>
                <w:szCs w:val="20"/>
                <w:lang w:eastAsia="zh-CN"/>
              </w:rPr>
              <w:t>:</w:t>
            </w:r>
          </w:p>
          <w:p w14:paraId="69A5CCD5"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地址：</w:t>
            </w:r>
          </w:p>
          <w:p w14:paraId="11775A09"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代表人（签字）：</w:t>
            </w:r>
          </w:p>
          <w:p w14:paraId="19B98289"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电话：</w:t>
            </w:r>
          </w:p>
          <w:p w14:paraId="4B0C7A12" w14:textId="77777777" w:rsidR="006F3ADA" w:rsidRDefault="00620CB7">
            <w:pPr>
              <w:spacing w:line="360" w:lineRule="auto"/>
              <w:ind w:right="-154"/>
              <w:textAlignment w:val="bottom"/>
              <w:rPr>
                <w:rFonts w:asciiTheme="minorEastAsia" w:hAnsiTheme="minorEastAsia"/>
                <w:sz w:val="20"/>
                <w:szCs w:val="20"/>
              </w:rPr>
            </w:pPr>
            <w:r>
              <w:rPr>
                <w:rFonts w:asciiTheme="minorEastAsia" w:hAnsiTheme="minorEastAsia" w:hint="eastAsia"/>
                <w:sz w:val="20"/>
                <w:szCs w:val="20"/>
              </w:rPr>
              <w:t>开户银行：</w:t>
            </w:r>
          </w:p>
          <w:p w14:paraId="35B4EB75" w14:textId="77777777" w:rsidR="006F3ADA" w:rsidRDefault="00620CB7">
            <w:pPr>
              <w:spacing w:line="360" w:lineRule="auto"/>
              <w:ind w:right="-154"/>
              <w:textAlignment w:val="bottom"/>
              <w:rPr>
                <w:rFonts w:asciiTheme="minorEastAsia" w:hAnsiTheme="minorEastAsia"/>
                <w:sz w:val="20"/>
                <w:szCs w:val="20"/>
              </w:rPr>
            </w:pPr>
            <w:r>
              <w:rPr>
                <w:rFonts w:asciiTheme="minorEastAsia" w:hAnsiTheme="minorEastAsia" w:hint="eastAsia"/>
                <w:sz w:val="20"/>
                <w:szCs w:val="20"/>
              </w:rPr>
              <w:t>帐号：</w:t>
            </w:r>
          </w:p>
        </w:tc>
        <w:tc>
          <w:tcPr>
            <w:tcW w:w="4643" w:type="dxa"/>
          </w:tcPr>
          <w:p w14:paraId="6E36CACA"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乙方名称</w:t>
            </w:r>
            <w:r>
              <w:rPr>
                <w:rFonts w:asciiTheme="minorEastAsia" w:hAnsiTheme="minorEastAsia" w:hint="eastAsia"/>
                <w:spacing w:val="-20"/>
                <w:sz w:val="20"/>
                <w:szCs w:val="20"/>
                <w:lang w:eastAsia="zh-CN"/>
              </w:rPr>
              <w:t>（盖章）</w:t>
            </w:r>
            <w:r>
              <w:rPr>
                <w:rFonts w:asciiTheme="minorEastAsia" w:hAnsiTheme="minorEastAsia" w:hint="eastAsia"/>
                <w:sz w:val="20"/>
                <w:szCs w:val="20"/>
                <w:lang w:eastAsia="zh-CN"/>
              </w:rPr>
              <w:t>:</w:t>
            </w:r>
          </w:p>
          <w:p w14:paraId="6AC6B109"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地址：</w:t>
            </w:r>
          </w:p>
          <w:p w14:paraId="04371A34"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代表人（签字）：</w:t>
            </w:r>
          </w:p>
          <w:p w14:paraId="7EE270C3" w14:textId="77777777" w:rsidR="006F3ADA" w:rsidRDefault="00620CB7">
            <w:pPr>
              <w:spacing w:line="360" w:lineRule="auto"/>
              <w:ind w:right="-154"/>
              <w:textAlignment w:val="bottom"/>
              <w:rPr>
                <w:rFonts w:asciiTheme="minorEastAsia" w:hAnsiTheme="minorEastAsia"/>
                <w:sz w:val="20"/>
                <w:szCs w:val="20"/>
                <w:lang w:eastAsia="zh-CN"/>
              </w:rPr>
            </w:pPr>
            <w:r>
              <w:rPr>
                <w:rFonts w:asciiTheme="minorEastAsia" w:hAnsiTheme="minorEastAsia" w:hint="eastAsia"/>
                <w:sz w:val="20"/>
                <w:szCs w:val="20"/>
                <w:lang w:eastAsia="zh-CN"/>
              </w:rPr>
              <w:t>电话：</w:t>
            </w:r>
          </w:p>
          <w:p w14:paraId="1563A5FF" w14:textId="77777777" w:rsidR="006F3ADA" w:rsidRDefault="00620CB7">
            <w:pPr>
              <w:spacing w:line="360" w:lineRule="auto"/>
              <w:ind w:right="-154"/>
              <w:textAlignment w:val="bottom"/>
              <w:rPr>
                <w:rFonts w:asciiTheme="minorEastAsia" w:hAnsiTheme="minorEastAsia"/>
                <w:sz w:val="20"/>
                <w:szCs w:val="20"/>
              </w:rPr>
            </w:pPr>
            <w:r>
              <w:rPr>
                <w:rFonts w:asciiTheme="minorEastAsia" w:hAnsiTheme="minorEastAsia" w:hint="eastAsia"/>
                <w:sz w:val="20"/>
                <w:szCs w:val="20"/>
              </w:rPr>
              <w:t>开户银行：</w:t>
            </w:r>
          </w:p>
          <w:p w14:paraId="303C9F48" w14:textId="77777777" w:rsidR="006F3ADA" w:rsidRDefault="00620CB7">
            <w:pPr>
              <w:spacing w:line="360" w:lineRule="auto"/>
              <w:ind w:right="-154"/>
              <w:textAlignment w:val="bottom"/>
              <w:rPr>
                <w:rFonts w:asciiTheme="minorEastAsia" w:hAnsiTheme="minorEastAsia"/>
                <w:sz w:val="20"/>
                <w:szCs w:val="20"/>
              </w:rPr>
            </w:pPr>
            <w:r>
              <w:rPr>
                <w:rFonts w:asciiTheme="minorEastAsia" w:hAnsiTheme="minorEastAsia" w:hint="eastAsia"/>
                <w:sz w:val="20"/>
                <w:szCs w:val="20"/>
              </w:rPr>
              <w:t>帐号：</w:t>
            </w:r>
          </w:p>
        </w:tc>
      </w:tr>
    </w:tbl>
    <w:p w14:paraId="48E434C3" w14:textId="77777777" w:rsidR="006F3ADA" w:rsidRDefault="006F3ADA">
      <w:pPr>
        <w:spacing w:line="360" w:lineRule="auto"/>
        <w:rPr>
          <w:rFonts w:asciiTheme="minorEastAsia" w:hAnsiTheme="minorEastAsia"/>
          <w:sz w:val="20"/>
          <w:szCs w:val="20"/>
          <w:lang w:eastAsia="zh-CN"/>
        </w:rPr>
      </w:pPr>
    </w:p>
    <w:p w14:paraId="2EBEFF8E" w14:textId="77777777" w:rsidR="006F3ADA" w:rsidRDefault="00620CB7">
      <w:pPr>
        <w:kinsoku/>
        <w:autoSpaceDE/>
        <w:autoSpaceDN/>
        <w:adjustRightInd/>
        <w:snapToGrid/>
        <w:spacing w:line="360" w:lineRule="auto"/>
        <w:textAlignment w:val="auto"/>
        <w:rPr>
          <w:rFonts w:asciiTheme="minorEastAsia" w:hAnsiTheme="minorEastAsia"/>
          <w:sz w:val="20"/>
          <w:szCs w:val="20"/>
          <w:lang w:eastAsia="zh-CN"/>
        </w:rPr>
      </w:pPr>
      <w:r>
        <w:rPr>
          <w:rFonts w:asciiTheme="minorEastAsia" w:hAnsiTheme="minorEastAsia"/>
          <w:sz w:val="20"/>
          <w:szCs w:val="20"/>
          <w:lang w:eastAsia="zh-CN"/>
        </w:rPr>
        <w:br w:type="page"/>
      </w:r>
    </w:p>
    <w:p w14:paraId="4C10049A" w14:textId="77777777" w:rsidR="006F3ADA" w:rsidRDefault="006F3ADA">
      <w:pPr>
        <w:spacing w:line="360" w:lineRule="auto"/>
        <w:rPr>
          <w:rFonts w:asciiTheme="minorEastAsia" w:hAnsiTheme="minorEastAsia"/>
          <w:sz w:val="20"/>
          <w:szCs w:val="20"/>
          <w:lang w:eastAsia="zh-CN"/>
        </w:rPr>
      </w:pPr>
    </w:p>
    <w:p w14:paraId="7527F77D" w14:textId="77777777" w:rsidR="006F3ADA" w:rsidRDefault="00620CB7">
      <w:pPr>
        <w:spacing w:line="360" w:lineRule="auto"/>
        <w:rPr>
          <w:rFonts w:asciiTheme="minorEastAsia" w:hAnsiTheme="minorEastAsia"/>
          <w:sz w:val="20"/>
          <w:szCs w:val="20"/>
        </w:rPr>
      </w:pPr>
      <w:r>
        <w:rPr>
          <w:rFonts w:asciiTheme="minorEastAsia" w:hAnsiTheme="minorEastAsia"/>
          <w:sz w:val="20"/>
          <w:szCs w:val="20"/>
        </w:rPr>
        <w:t>合同附件：</w:t>
      </w:r>
    </w:p>
    <w:tbl>
      <w:tblPr>
        <w:tblW w:w="5000" w:type="pct"/>
        <w:tblLook w:val="04A0" w:firstRow="1" w:lastRow="0" w:firstColumn="1" w:lastColumn="0" w:noHBand="0" w:noVBand="1"/>
      </w:tblPr>
      <w:tblGrid>
        <w:gridCol w:w="1572"/>
        <w:gridCol w:w="2299"/>
        <w:gridCol w:w="2524"/>
        <w:gridCol w:w="2127"/>
      </w:tblGrid>
      <w:tr w:rsidR="006F3ADA" w14:paraId="35D1B219" w14:textId="77777777">
        <w:trPr>
          <w:trHeight w:val="900"/>
        </w:trPr>
        <w:tc>
          <w:tcPr>
            <w:tcW w:w="5000" w:type="pct"/>
            <w:gridSpan w:val="4"/>
            <w:tcBorders>
              <w:top w:val="nil"/>
              <w:left w:val="nil"/>
              <w:bottom w:val="nil"/>
              <w:right w:val="nil"/>
            </w:tcBorders>
            <w:noWrap/>
            <w:vAlign w:val="center"/>
          </w:tcPr>
          <w:p w14:paraId="2A2D2C5A" w14:textId="77777777" w:rsidR="006F3ADA" w:rsidRDefault="00620CB7">
            <w:pPr>
              <w:spacing w:line="360" w:lineRule="auto"/>
              <w:jc w:val="center"/>
              <w:rPr>
                <w:rFonts w:asciiTheme="minorEastAsia" w:hAnsiTheme="minorEastAsia"/>
                <w:b/>
                <w:bCs/>
                <w:sz w:val="20"/>
                <w:szCs w:val="20"/>
                <w:lang w:eastAsia="zh-CN"/>
              </w:rPr>
            </w:pPr>
            <w:r>
              <w:rPr>
                <w:rFonts w:asciiTheme="minorEastAsia" w:hAnsiTheme="minorEastAsia"/>
                <w:sz w:val="20"/>
                <w:szCs w:val="20"/>
                <w:lang w:eastAsia="zh-CN"/>
              </w:rPr>
              <w:t>政府采购项目货物（服务）验收入库报告单</w:t>
            </w:r>
          </w:p>
        </w:tc>
      </w:tr>
      <w:tr w:rsidR="006F3ADA" w14:paraId="311995B8" w14:textId="77777777">
        <w:trPr>
          <w:trHeight w:val="540"/>
        </w:trPr>
        <w:tc>
          <w:tcPr>
            <w:tcW w:w="922" w:type="pct"/>
            <w:tcBorders>
              <w:top w:val="single" w:sz="8" w:space="0" w:color="auto"/>
              <w:left w:val="single" w:sz="8" w:space="0" w:color="auto"/>
              <w:bottom w:val="single" w:sz="4" w:space="0" w:color="auto"/>
              <w:right w:val="single" w:sz="4" w:space="0" w:color="auto"/>
            </w:tcBorders>
            <w:noWrap/>
            <w:vAlign w:val="center"/>
          </w:tcPr>
          <w:p w14:paraId="2250B20A"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采购单位</w:t>
            </w:r>
          </w:p>
        </w:tc>
        <w:tc>
          <w:tcPr>
            <w:tcW w:w="4078" w:type="pct"/>
            <w:gridSpan w:val="3"/>
            <w:tcBorders>
              <w:top w:val="single" w:sz="8" w:space="0" w:color="auto"/>
              <w:left w:val="nil"/>
              <w:bottom w:val="single" w:sz="4" w:space="0" w:color="auto"/>
              <w:right w:val="single" w:sz="8" w:space="0" w:color="000000"/>
            </w:tcBorders>
            <w:noWrap/>
            <w:vAlign w:val="center"/>
          </w:tcPr>
          <w:p w14:paraId="4A523A93"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r>
      <w:tr w:rsidR="006F3ADA" w14:paraId="69A7E3C8" w14:textId="77777777">
        <w:trPr>
          <w:trHeight w:val="540"/>
        </w:trPr>
        <w:tc>
          <w:tcPr>
            <w:tcW w:w="922" w:type="pct"/>
            <w:tcBorders>
              <w:top w:val="nil"/>
              <w:left w:val="single" w:sz="8" w:space="0" w:color="auto"/>
              <w:bottom w:val="single" w:sz="4" w:space="0" w:color="auto"/>
              <w:right w:val="single" w:sz="4" w:space="0" w:color="auto"/>
            </w:tcBorders>
            <w:noWrap/>
            <w:vAlign w:val="center"/>
          </w:tcPr>
          <w:p w14:paraId="46191AD9"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采购项目</w:t>
            </w:r>
          </w:p>
        </w:tc>
        <w:tc>
          <w:tcPr>
            <w:tcW w:w="4078" w:type="pct"/>
            <w:gridSpan w:val="3"/>
            <w:tcBorders>
              <w:top w:val="single" w:sz="4" w:space="0" w:color="auto"/>
              <w:left w:val="nil"/>
              <w:bottom w:val="single" w:sz="4" w:space="0" w:color="auto"/>
              <w:right w:val="single" w:sz="8" w:space="0" w:color="000000"/>
            </w:tcBorders>
            <w:noWrap/>
            <w:vAlign w:val="center"/>
          </w:tcPr>
          <w:p w14:paraId="017612CF"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r>
      <w:tr w:rsidR="006F3ADA" w14:paraId="0A65ED80" w14:textId="77777777">
        <w:trPr>
          <w:trHeight w:val="540"/>
        </w:trPr>
        <w:tc>
          <w:tcPr>
            <w:tcW w:w="922" w:type="pct"/>
            <w:vMerge w:val="restart"/>
            <w:tcBorders>
              <w:top w:val="nil"/>
              <w:left w:val="single" w:sz="8" w:space="0" w:color="auto"/>
              <w:bottom w:val="single" w:sz="4" w:space="0" w:color="auto"/>
              <w:right w:val="single" w:sz="4" w:space="0" w:color="auto"/>
            </w:tcBorders>
            <w:noWrap/>
            <w:vAlign w:val="center"/>
          </w:tcPr>
          <w:p w14:paraId="24308C04"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项目编号</w:t>
            </w:r>
          </w:p>
        </w:tc>
        <w:tc>
          <w:tcPr>
            <w:tcW w:w="1349" w:type="pct"/>
            <w:vMerge w:val="restart"/>
            <w:tcBorders>
              <w:top w:val="nil"/>
              <w:left w:val="single" w:sz="4" w:space="0" w:color="auto"/>
              <w:bottom w:val="single" w:sz="4" w:space="0" w:color="auto"/>
              <w:right w:val="single" w:sz="4" w:space="0" w:color="auto"/>
            </w:tcBorders>
            <w:noWrap/>
            <w:vAlign w:val="center"/>
          </w:tcPr>
          <w:p w14:paraId="29A36C52"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c>
          <w:tcPr>
            <w:tcW w:w="1481" w:type="pct"/>
            <w:tcBorders>
              <w:top w:val="nil"/>
              <w:left w:val="nil"/>
              <w:bottom w:val="single" w:sz="4" w:space="0" w:color="auto"/>
              <w:right w:val="single" w:sz="4" w:space="0" w:color="auto"/>
            </w:tcBorders>
            <w:noWrap/>
            <w:vAlign w:val="center"/>
          </w:tcPr>
          <w:p w14:paraId="3D2212B4"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合同金额</w:t>
            </w:r>
          </w:p>
        </w:tc>
        <w:tc>
          <w:tcPr>
            <w:tcW w:w="1248" w:type="pct"/>
            <w:tcBorders>
              <w:top w:val="nil"/>
              <w:left w:val="nil"/>
              <w:bottom w:val="single" w:sz="4" w:space="0" w:color="auto"/>
              <w:right w:val="single" w:sz="8" w:space="0" w:color="auto"/>
            </w:tcBorders>
            <w:noWrap/>
            <w:vAlign w:val="center"/>
          </w:tcPr>
          <w:p w14:paraId="4EFF2A1F" w14:textId="77777777" w:rsidR="006F3ADA" w:rsidRDefault="00620CB7">
            <w:pPr>
              <w:spacing w:line="360" w:lineRule="auto"/>
              <w:rPr>
                <w:rFonts w:asciiTheme="minorEastAsia" w:hAnsiTheme="minorEastAsia"/>
                <w:sz w:val="20"/>
                <w:szCs w:val="20"/>
              </w:rPr>
            </w:pPr>
            <w:r>
              <w:rPr>
                <w:rFonts w:asciiTheme="minorEastAsia" w:hAnsiTheme="minorEastAsia" w:cs="宋体" w:hint="eastAsia"/>
                <w:sz w:val="20"/>
                <w:szCs w:val="20"/>
              </w:rPr>
              <w:t>¥</w:t>
            </w:r>
            <w:r>
              <w:rPr>
                <w:rFonts w:asciiTheme="minorEastAsia" w:hAnsiTheme="minorEastAsia"/>
                <w:sz w:val="20"/>
                <w:szCs w:val="20"/>
              </w:rPr>
              <w:t>:</w:t>
            </w:r>
          </w:p>
        </w:tc>
      </w:tr>
      <w:tr w:rsidR="006F3ADA" w14:paraId="73EB99EE" w14:textId="77777777">
        <w:trPr>
          <w:trHeight w:val="540"/>
        </w:trPr>
        <w:tc>
          <w:tcPr>
            <w:tcW w:w="922" w:type="pct"/>
            <w:vMerge/>
            <w:tcBorders>
              <w:top w:val="nil"/>
              <w:left w:val="single" w:sz="8" w:space="0" w:color="auto"/>
              <w:bottom w:val="single" w:sz="4" w:space="0" w:color="auto"/>
              <w:right w:val="single" w:sz="4" w:space="0" w:color="auto"/>
            </w:tcBorders>
            <w:vAlign w:val="center"/>
          </w:tcPr>
          <w:p w14:paraId="4599364E" w14:textId="77777777" w:rsidR="006F3ADA" w:rsidRDefault="006F3ADA">
            <w:pPr>
              <w:spacing w:line="360" w:lineRule="auto"/>
              <w:rPr>
                <w:rFonts w:asciiTheme="minorEastAsia" w:hAnsiTheme="minorEastAsia"/>
                <w:sz w:val="20"/>
                <w:szCs w:val="20"/>
              </w:rPr>
            </w:pPr>
          </w:p>
        </w:tc>
        <w:tc>
          <w:tcPr>
            <w:tcW w:w="1349" w:type="pct"/>
            <w:vMerge/>
            <w:tcBorders>
              <w:top w:val="nil"/>
              <w:left w:val="single" w:sz="4" w:space="0" w:color="auto"/>
              <w:bottom w:val="single" w:sz="4" w:space="0" w:color="auto"/>
              <w:right w:val="single" w:sz="4" w:space="0" w:color="auto"/>
            </w:tcBorders>
            <w:vAlign w:val="center"/>
          </w:tcPr>
          <w:p w14:paraId="7045ECCF" w14:textId="77777777" w:rsidR="006F3ADA" w:rsidRDefault="006F3ADA">
            <w:pPr>
              <w:spacing w:line="360" w:lineRule="auto"/>
              <w:rPr>
                <w:rFonts w:asciiTheme="minorEastAsia" w:hAnsiTheme="minorEastAsia"/>
                <w:sz w:val="20"/>
                <w:szCs w:val="20"/>
              </w:rPr>
            </w:pPr>
          </w:p>
        </w:tc>
        <w:tc>
          <w:tcPr>
            <w:tcW w:w="1481" w:type="pct"/>
            <w:tcBorders>
              <w:top w:val="nil"/>
              <w:left w:val="nil"/>
              <w:bottom w:val="single" w:sz="4" w:space="0" w:color="auto"/>
              <w:right w:val="single" w:sz="4" w:space="0" w:color="auto"/>
            </w:tcBorders>
            <w:noWrap/>
            <w:vAlign w:val="center"/>
          </w:tcPr>
          <w:p w14:paraId="6821636A"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验收时间/地点</w:t>
            </w:r>
          </w:p>
        </w:tc>
        <w:tc>
          <w:tcPr>
            <w:tcW w:w="1248" w:type="pct"/>
            <w:tcBorders>
              <w:top w:val="nil"/>
              <w:left w:val="nil"/>
              <w:bottom w:val="single" w:sz="4" w:space="0" w:color="auto"/>
              <w:right w:val="single" w:sz="8" w:space="0" w:color="auto"/>
            </w:tcBorders>
            <w:noWrap/>
            <w:vAlign w:val="center"/>
          </w:tcPr>
          <w:p w14:paraId="5B91D4E8"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r>
      <w:tr w:rsidR="006F3ADA" w14:paraId="617269F5" w14:textId="77777777">
        <w:trPr>
          <w:trHeight w:val="471"/>
        </w:trPr>
        <w:tc>
          <w:tcPr>
            <w:tcW w:w="922" w:type="pct"/>
            <w:tcBorders>
              <w:top w:val="nil"/>
              <w:left w:val="single" w:sz="8" w:space="0" w:color="auto"/>
              <w:bottom w:val="single" w:sz="4" w:space="0" w:color="auto"/>
              <w:right w:val="single" w:sz="4" w:space="0" w:color="auto"/>
            </w:tcBorders>
            <w:noWrap/>
            <w:vAlign w:val="center"/>
          </w:tcPr>
          <w:p w14:paraId="5BF061EF"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供货单位</w:t>
            </w:r>
          </w:p>
        </w:tc>
        <w:tc>
          <w:tcPr>
            <w:tcW w:w="4078" w:type="pct"/>
            <w:gridSpan w:val="3"/>
            <w:tcBorders>
              <w:top w:val="single" w:sz="4" w:space="0" w:color="auto"/>
              <w:left w:val="nil"/>
              <w:bottom w:val="single" w:sz="4" w:space="0" w:color="auto"/>
              <w:right w:val="single" w:sz="8" w:space="0" w:color="000000"/>
            </w:tcBorders>
            <w:noWrap/>
            <w:vAlign w:val="center"/>
          </w:tcPr>
          <w:p w14:paraId="7701EA80"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r>
      <w:tr w:rsidR="006F3ADA" w14:paraId="41A9B6AF" w14:textId="77777777">
        <w:trPr>
          <w:trHeight w:val="540"/>
        </w:trPr>
        <w:tc>
          <w:tcPr>
            <w:tcW w:w="922" w:type="pct"/>
            <w:tcBorders>
              <w:top w:val="nil"/>
              <w:left w:val="single" w:sz="8" w:space="0" w:color="auto"/>
              <w:bottom w:val="single" w:sz="4" w:space="0" w:color="auto"/>
              <w:right w:val="single" w:sz="4" w:space="0" w:color="auto"/>
            </w:tcBorders>
            <w:noWrap/>
            <w:vAlign w:val="center"/>
          </w:tcPr>
          <w:p w14:paraId="1D89A429"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开户行</w:t>
            </w:r>
          </w:p>
        </w:tc>
        <w:tc>
          <w:tcPr>
            <w:tcW w:w="1349" w:type="pct"/>
            <w:tcBorders>
              <w:top w:val="nil"/>
              <w:left w:val="nil"/>
              <w:bottom w:val="single" w:sz="4" w:space="0" w:color="auto"/>
              <w:right w:val="single" w:sz="4" w:space="0" w:color="auto"/>
            </w:tcBorders>
            <w:noWrap/>
            <w:vAlign w:val="center"/>
          </w:tcPr>
          <w:p w14:paraId="34292AA6"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c>
          <w:tcPr>
            <w:tcW w:w="1481" w:type="pct"/>
            <w:tcBorders>
              <w:top w:val="nil"/>
              <w:left w:val="nil"/>
              <w:bottom w:val="single" w:sz="4" w:space="0" w:color="auto"/>
              <w:right w:val="single" w:sz="4" w:space="0" w:color="auto"/>
            </w:tcBorders>
            <w:noWrap/>
            <w:vAlign w:val="center"/>
          </w:tcPr>
          <w:p w14:paraId="6E622F7A"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账号</w:t>
            </w:r>
          </w:p>
        </w:tc>
        <w:tc>
          <w:tcPr>
            <w:tcW w:w="1248" w:type="pct"/>
            <w:tcBorders>
              <w:top w:val="nil"/>
              <w:left w:val="nil"/>
              <w:bottom w:val="single" w:sz="4" w:space="0" w:color="auto"/>
              <w:right w:val="single" w:sz="8" w:space="0" w:color="auto"/>
            </w:tcBorders>
            <w:noWrap/>
            <w:vAlign w:val="center"/>
          </w:tcPr>
          <w:p w14:paraId="790BDA67"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r>
      <w:tr w:rsidR="006F3ADA" w14:paraId="4DD6264B" w14:textId="77777777">
        <w:trPr>
          <w:trHeight w:val="540"/>
        </w:trPr>
        <w:tc>
          <w:tcPr>
            <w:tcW w:w="922" w:type="pct"/>
            <w:tcBorders>
              <w:top w:val="nil"/>
              <w:left w:val="single" w:sz="8" w:space="0" w:color="auto"/>
              <w:bottom w:val="nil"/>
              <w:right w:val="single" w:sz="4" w:space="0" w:color="auto"/>
            </w:tcBorders>
            <w:noWrap/>
            <w:vAlign w:val="center"/>
          </w:tcPr>
          <w:p w14:paraId="16BEAB86"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联系人</w:t>
            </w:r>
          </w:p>
        </w:tc>
        <w:tc>
          <w:tcPr>
            <w:tcW w:w="1349" w:type="pct"/>
            <w:tcBorders>
              <w:top w:val="nil"/>
              <w:left w:val="nil"/>
              <w:bottom w:val="nil"/>
              <w:right w:val="single" w:sz="4" w:space="0" w:color="auto"/>
            </w:tcBorders>
            <w:noWrap/>
            <w:vAlign w:val="center"/>
          </w:tcPr>
          <w:p w14:paraId="0AA56662"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c>
          <w:tcPr>
            <w:tcW w:w="1481" w:type="pct"/>
            <w:tcBorders>
              <w:top w:val="nil"/>
              <w:left w:val="nil"/>
              <w:bottom w:val="nil"/>
              <w:right w:val="single" w:sz="4" w:space="0" w:color="auto"/>
            </w:tcBorders>
            <w:noWrap/>
            <w:vAlign w:val="center"/>
          </w:tcPr>
          <w:p w14:paraId="07C81CDF"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电话</w:t>
            </w:r>
          </w:p>
        </w:tc>
        <w:tc>
          <w:tcPr>
            <w:tcW w:w="1248" w:type="pct"/>
            <w:tcBorders>
              <w:top w:val="nil"/>
              <w:left w:val="nil"/>
              <w:bottom w:val="nil"/>
              <w:right w:val="single" w:sz="8" w:space="0" w:color="auto"/>
            </w:tcBorders>
            <w:noWrap/>
            <w:vAlign w:val="center"/>
          </w:tcPr>
          <w:p w14:paraId="2038520F"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 xml:space="preserve">　</w:t>
            </w:r>
          </w:p>
        </w:tc>
      </w:tr>
      <w:tr w:rsidR="006F3ADA" w14:paraId="367B33EB" w14:textId="77777777">
        <w:trPr>
          <w:trHeight w:val="880"/>
        </w:trPr>
        <w:tc>
          <w:tcPr>
            <w:tcW w:w="2271" w:type="pct"/>
            <w:gridSpan w:val="2"/>
            <w:tcBorders>
              <w:top w:val="single" w:sz="4" w:space="0" w:color="auto"/>
              <w:left w:val="single" w:sz="8" w:space="0" w:color="auto"/>
              <w:bottom w:val="nil"/>
              <w:right w:val="nil"/>
            </w:tcBorders>
          </w:tcPr>
          <w:p w14:paraId="0B42BACF" w14:textId="77777777" w:rsidR="006F3ADA" w:rsidRDefault="00620CB7">
            <w:pPr>
              <w:spacing w:line="360" w:lineRule="auto"/>
              <w:rPr>
                <w:rFonts w:asciiTheme="minorEastAsia" w:hAnsiTheme="minorEastAsia"/>
                <w:sz w:val="20"/>
                <w:szCs w:val="20"/>
              </w:rPr>
            </w:pPr>
            <w:r>
              <w:rPr>
                <w:rFonts w:asciiTheme="minorEastAsia" w:hAnsiTheme="minorEastAsia"/>
                <w:sz w:val="20"/>
                <w:szCs w:val="20"/>
              </w:rPr>
              <w:t xml:space="preserve">  供货单位：（盖章）</w:t>
            </w:r>
          </w:p>
        </w:tc>
        <w:tc>
          <w:tcPr>
            <w:tcW w:w="2729" w:type="pct"/>
            <w:gridSpan w:val="2"/>
            <w:tcBorders>
              <w:top w:val="single" w:sz="4" w:space="0" w:color="auto"/>
              <w:left w:val="single" w:sz="4" w:space="0" w:color="auto"/>
              <w:bottom w:val="nil"/>
              <w:right w:val="single" w:sz="8" w:space="0" w:color="000000"/>
            </w:tcBorders>
          </w:tcPr>
          <w:p w14:paraId="1DBBF1A8" w14:textId="77777777" w:rsidR="006F3ADA" w:rsidRDefault="00620CB7">
            <w:pPr>
              <w:spacing w:line="360" w:lineRule="auto"/>
              <w:rPr>
                <w:rFonts w:asciiTheme="minorEastAsia" w:hAnsiTheme="minorEastAsia"/>
                <w:sz w:val="20"/>
                <w:szCs w:val="20"/>
                <w:lang w:eastAsia="zh-CN"/>
              </w:rPr>
            </w:pPr>
            <w:r>
              <w:rPr>
                <w:rFonts w:asciiTheme="minorEastAsia" w:hAnsiTheme="minorEastAsia"/>
                <w:sz w:val="20"/>
                <w:szCs w:val="20"/>
                <w:lang w:eastAsia="zh-CN"/>
              </w:rPr>
              <w:t xml:space="preserve">   使用单位验收意见：（盖章）</w:t>
            </w:r>
          </w:p>
          <w:p w14:paraId="50194573" w14:textId="77777777" w:rsidR="006F3ADA" w:rsidRDefault="006F3ADA">
            <w:pPr>
              <w:spacing w:line="360" w:lineRule="auto"/>
              <w:rPr>
                <w:rFonts w:asciiTheme="minorEastAsia" w:hAnsiTheme="minorEastAsia"/>
                <w:sz w:val="20"/>
                <w:szCs w:val="20"/>
                <w:lang w:eastAsia="zh-CN"/>
              </w:rPr>
            </w:pPr>
          </w:p>
        </w:tc>
      </w:tr>
      <w:tr w:rsidR="006F3ADA" w14:paraId="6BE6F80A" w14:textId="77777777">
        <w:trPr>
          <w:trHeight w:val="480"/>
        </w:trPr>
        <w:tc>
          <w:tcPr>
            <w:tcW w:w="922" w:type="pct"/>
            <w:tcBorders>
              <w:top w:val="nil"/>
              <w:left w:val="single" w:sz="8" w:space="0" w:color="auto"/>
              <w:bottom w:val="nil"/>
              <w:right w:val="nil"/>
            </w:tcBorders>
            <w:noWrap/>
            <w:vAlign w:val="center"/>
          </w:tcPr>
          <w:p w14:paraId="1A7986E7"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lang w:eastAsia="zh-CN"/>
              </w:rPr>
              <w:t xml:space="preserve"> </w:t>
            </w:r>
            <w:r>
              <w:rPr>
                <w:rFonts w:asciiTheme="minorEastAsia" w:hAnsiTheme="minorEastAsia"/>
                <w:sz w:val="20"/>
                <w:szCs w:val="20"/>
              </w:rPr>
              <w:t>签字：</w:t>
            </w:r>
          </w:p>
        </w:tc>
        <w:tc>
          <w:tcPr>
            <w:tcW w:w="1349" w:type="pct"/>
            <w:tcBorders>
              <w:top w:val="nil"/>
              <w:left w:val="nil"/>
              <w:bottom w:val="nil"/>
              <w:right w:val="nil"/>
            </w:tcBorders>
            <w:noWrap/>
            <w:vAlign w:val="center"/>
          </w:tcPr>
          <w:p w14:paraId="57C7092F" w14:textId="77777777" w:rsidR="006F3ADA" w:rsidRDefault="006F3ADA">
            <w:pPr>
              <w:spacing w:line="360" w:lineRule="auto"/>
              <w:jc w:val="center"/>
              <w:rPr>
                <w:rFonts w:asciiTheme="minorEastAsia" w:hAnsiTheme="minorEastAsia"/>
                <w:sz w:val="20"/>
                <w:szCs w:val="20"/>
              </w:rPr>
            </w:pPr>
          </w:p>
        </w:tc>
        <w:tc>
          <w:tcPr>
            <w:tcW w:w="1481" w:type="pct"/>
            <w:tcBorders>
              <w:top w:val="nil"/>
              <w:left w:val="single" w:sz="4" w:space="0" w:color="auto"/>
              <w:bottom w:val="nil"/>
              <w:right w:val="nil"/>
            </w:tcBorders>
            <w:noWrap/>
            <w:vAlign w:val="center"/>
          </w:tcPr>
          <w:p w14:paraId="2E66954A"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签字：</w:t>
            </w:r>
          </w:p>
        </w:tc>
        <w:tc>
          <w:tcPr>
            <w:tcW w:w="1248" w:type="pct"/>
            <w:tcBorders>
              <w:top w:val="nil"/>
              <w:left w:val="nil"/>
              <w:bottom w:val="nil"/>
              <w:right w:val="single" w:sz="8" w:space="0" w:color="auto"/>
            </w:tcBorders>
          </w:tcPr>
          <w:p w14:paraId="339DBB45" w14:textId="77777777" w:rsidR="006F3ADA" w:rsidRDefault="00620CB7">
            <w:pPr>
              <w:spacing w:line="360" w:lineRule="auto"/>
              <w:rPr>
                <w:rFonts w:asciiTheme="minorEastAsia" w:hAnsiTheme="minorEastAsia"/>
                <w:sz w:val="20"/>
                <w:szCs w:val="20"/>
              </w:rPr>
            </w:pPr>
            <w:r>
              <w:rPr>
                <w:rFonts w:asciiTheme="minorEastAsia" w:hAnsiTheme="minorEastAsia"/>
                <w:sz w:val="20"/>
                <w:szCs w:val="20"/>
              </w:rPr>
              <w:t xml:space="preserve">　</w:t>
            </w:r>
          </w:p>
        </w:tc>
      </w:tr>
      <w:tr w:rsidR="006F3ADA" w14:paraId="27B6EC07" w14:textId="77777777">
        <w:trPr>
          <w:trHeight w:val="78"/>
        </w:trPr>
        <w:tc>
          <w:tcPr>
            <w:tcW w:w="922" w:type="pct"/>
            <w:tcBorders>
              <w:top w:val="nil"/>
              <w:left w:val="single" w:sz="8" w:space="0" w:color="auto"/>
              <w:bottom w:val="single" w:sz="4" w:space="0" w:color="auto"/>
              <w:right w:val="nil"/>
            </w:tcBorders>
            <w:noWrap/>
            <w:vAlign w:val="center"/>
          </w:tcPr>
          <w:p w14:paraId="4E0B8B45" w14:textId="77777777" w:rsidR="006F3ADA" w:rsidRDefault="00620CB7">
            <w:pPr>
              <w:spacing w:line="360" w:lineRule="auto"/>
              <w:rPr>
                <w:rFonts w:asciiTheme="minorEastAsia" w:hAnsiTheme="minorEastAsia"/>
                <w:sz w:val="20"/>
                <w:szCs w:val="20"/>
              </w:rPr>
            </w:pPr>
            <w:r>
              <w:rPr>
                <w:rFonts w:asciiTheme="minorEastAsia" w:hAnsiTheme="minorEastAsia"/>
                <w:sz w:val="20"/>
                <w:szCs w:val="20"/>
              </w:rPr>
              <w:t xml:space="preserve">　</w:t>
            </w:r>
          </w:p>
        </w:tc>
        <w:tc>
          <w:tcPr>
            <w:tcW w:w="1349" w:type="pct"/>
            <w:tcBorders>
              <w:top w:val="nil"/>
              <w:left w:val="nil"/>
              <w:bottom w:val="single" w:sz="4" w:space="0" w:color="auto"/>
              <w:right w:val="nil"/>
            </w:tcBorders>
            <w:vAlign w:val="bottom"/>
          </w:tcPr>
          <w:p w14:paraId="1D2E3926" w14:textId="77777777" w:rsidR="006F3ADA" w:rsidRDefault="00620CB7">
            <w:pPr>
              <w:spacing w:line="360" w:lineRule="auto"/>
              <w:jc w:val="right"/>
              <w:rPr>
                <w:rFonts w:asciiTheme="minorEastAsia" w:hAnsiTheme="minorEastAsia"/>
                <w:sz w:val="20"/>
                <w:szCs w:val="20"/>
              </w:rPr>
            </w:pPr>
            <w:r>
              <w:rPr>
                <w:rFonts w:asciiTheme="minorEastAsia" w:hAnsiTheme="minorEastAsia"/>
                <w:sz w:val="20"/>
                <w:szCs w:val="20"/>
              </w:rPr>
              <w:t>年     月   日</w:t>
            </w:r>
          </w:p>
        </w:tc>
        <w:tc>
          <w:tcPr>
            <w:tcW w:w="1481" w:type="pct"/>
            <w:tcBorders>
              <w:top w:val="nil"/>
              <w:left w:val="single" w:sz="4" w:space="0" w:color="auto"/>
              <w:bottom w:val="single" w:sz="4" w:space="0" w:color="auto"/>
              <w:right w:val="nil"/>
            </w:tcBorders>
            <w:noWrap/>
            <w:vAlign w:val="center"/>
          </w:tcPr>
          <w:p w14:paraId="7D1D7523" w14:textId="77777777" w:rsidR="006F3ADA" w:rsidRDefault="00620CB7">
            <w:pPr>
              <w:spacing w:line="360" w:lineRule="auto"/>
              <w:rPr>
                <w:rFonts w:asciiTheme="minorEastAsia" w:hAnsiTheme="minorEastAsia"/>
                <w:sz w:val="20"/>
                <w:szCs w:val="20"/>
              </w:rPr>
            </w:pPr>
            <w:r>
              <w:rPr>
                <w:rFonts w:asciiTheme="minorEastAsia" w:hAnsiTheme="minorEastAsia"/>
                <w:sz w:val="20"/>
                <w:szCs w:val="20"/>
              </w:rPr>
              <w:t xml:space="preserve">　</w:t>
            </w:r>
          </w:p>
        </w:tc>
        <w:tc>
          <w:tcPr>
            <w:tcW w:w="1248" w:type="pct"/>
            <w:tcBorders>
              <w:top w:val="nil"/>
              <w:left w:val="nil"/>
              <w:bottom w:val="single" w:sz="4" w:space="0" w:color="auto"/>
              <w:right w:val="single" w:sz="8" w:space="0" w:color="auto"/>
            </w:tcBorders>
            <w:vAlign w:val="bottom"/>
          </w:tcPr>
          <w:p w14:paraId="3BDD8ED6" w14:textId="77777777" w:rsidR="006F3ADA" w:rsidRDefault="00620CB7">
            <w:pPr>
              <w:spacing w:line="360" w:lineRule="auto"/>
              <w:jc w:val="right"/>
              <w:rPr>
                <w:rFonts w:asciiTheme="minorEastAsia" w:hAnsiTheme="minorEastAsia"/>
                <w:sz w:val="20"/>
                <w:szCs w:val="20"/>
              </w:rPr>
            </w:pPr>
            <w:r>
              <w:rPr>
                <w:rFonts w:asciiTheme="minorEastAsia" w:hAnsiTheme="minorEastAsia"/>
                <w:sz w:val="20"/>
                <w:szCs w:val="20"/>
              </w:rPr>
              <w:t>年   月   日</w:t>
            </w:r>
          </w:p>
        </w:tc>
      </w:tr>
      <w:tr w:rsidR="006F3ADA" w14:paraId="25FCA48C" w14:textId="77777777">
        <w:trPr>
          <w:trHeight w:val="603"/>
        </w:trPr>
        <w:tc>
          <w:tcPr>
            <w:tcW w:w="5000" w:type="pct"/>
            <w:gridSpan w:val="4"/>
            <w:tcBorders>
              <w:top w:val="single" w:sz="4" w:space="0" w:color="auto"/>
              <w:left w:val="single" w:sz="8" w:space="0" w:color="auto"/>
              <w:bottom w:val="single" w:sz="4" w:space="0" w:color="auto"/>
              <w:right w:val="single" w:sz="8" w:space="0" w:color="000000"/>
            </w:tcBorders>
            <w:noWrap/>
            <w:vAlign w:val="center"/>
          </w:tcPr>
          <w:p w14:paraId="12377C49" w14:textId="77777777" w:rsidR="006F3ADA" w:rsidRDefault="00620CB7">
            <w:pPr>
              <w:spacing w:line="360" w:lineRule="auto"/>
              <w:jc w:val="center"/>
              <w:rPr>
                <w:rFonts w:asciiTheme="minorEastAsia" w:hAnsiTheme="minorEastAsia"/>
                <w:sz w:val="20"/>
                <w:szCs w:val="20"/>
              </w:rPr>
            </w:pPr>
            <w:r>
              <w:rPr>
                <w:rFonts w:asciiTheme="minorEastAsia" w:hAnsiTheme="minorEastAsia"/>
                <w:sz w:val="20"/>
                <w:szCs w:val="20"/>
              </w:rPr>
              <w:t>采购内容</w:t>
            </w:r>
          </w:p>
        </w:tc>
      </w:tr>
      <w:tr w:rsidR="006F3ADA" w14:paraId="4EF76D14" w14:textId="77777777">
        <w:trPr>
          <w:trHeight w:val="1975"/>
        </w:trPr>
        <w:tc>
          <w:tcPr>
            <w:tcW w:w="5000" w:type="pct"/>
            <w:gridSpan w:val="4"/>
            <w:tcBorders>
              <w:top w:val="single" w:sz="4" w:space="0" w:color="auto"/>
              <w:left w:val="single" w:sz="8" w:space="0" w:color="auto"/>
              <w:bottom w:val="single" w:sz="8" w:space="0" w:color="auto"/>
              <w:right w:val="single" w:sz="8" w:space="0" w:color="000000"/>
            </w:tcBorders>
          </w:tcPr>
          <w:p w14:paraId="1C3F8DCA" w14:textId="77777777" w:rsidR="006F3ADA" w:rsidRDefault="00620CB7">
            <w:pPr>
              <w:spacing w:line="360" w:lineRule="auto"/>
              <w:jc w:val="center"/>
              <w:rPr>
                <w:rFonts w:asciiTheme="minorEastAsia" w:hAnsiTheme="minorEastAsia"/>
                <w:sz w:val="20"/>
                <w:szCs w:val="20"/>
                <w:lang w:eastAsia="zh-CN"/>
              </w:rPr>
            </w:pPr>
            <w:r>
              <w:rPr>
                <w:rFonts w:asciiTheme="minorEastAsia" w:hAnsiTheme="minorEastAsia"/>
                <w:sz w:val="20"/>
                <w:szCs w:val="20"/>
                <w:lang w:eastAsia="zh-CN"/>
              </w:rPr>
              <w:t>采购内容请列明品目、规格、型号、数量、单价、总价</w:t>
            </w:r>
          </w:p>
        </w:tc>
      </w:tr>
    </w:tbl>
    <w:p w14:paraId="45F9B66B" w14:textId="77777777" w:rsidR="006F3ADA" w:rsidRDefault="006F3ADA">
      <w:pPr>
        <w:spacing w:line="360" w:lineRule="auto"/>
        <w:rPr>
          <w:rFonts w:ascii="仿宋" w:eastAsia="仿宋" w:hAnsi="仿宋"/>
          <w:sz w:val="20"/>
          <w:szCs w:val="20"/>
          <w:lang w:eastAsia="zh-CN"/>
        </w:rPr>
      </w:pPr>
    </w:p>
    <w:p w14:paraId="1EFEA17D" w14:textId="77777777" w:rsidR="006F3ADA" w:rsidRDefault="006F3ADA">
      <w:pPr>
        <w:spacing w:line="360" w:lineRule="auto"/>
        <w:rPr>
          <w:lang w:eastAsia="zh-CN"/>
        </w:rPr>
      </w:pPr>
    </w:p>
    <w:sectPr w:rsidR="006F3A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Sans Serif">
    <w:altName w:val="Arial"/>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entury Gothic">
    <w:altName w:val="Yu Gothic UI"/>
    <w:charset w:val="00"/>
    <w:family w:val="swiss"/>
    <w:pitch w:val="default"/>
    <w:sig w:usb0="00000000" w:usb1="00000000" w:usb2="00000000" w:usb3="00000000" w:csb0="0000009F" w:csb1="00000000"/>
  </w:font>
  <w:font w:name="方正书宋简体">
    <w:altName w:val="宋体"/>
    <w:charset w:val="86"/>
    <w:family w:val="script"/>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31EEAA"/>
    <w:multiLevelType w:val="singleLevel"/>
    <w:tmpl w:val="B531EEAA"/>
    <w:lvl w:ilvl="0">
      <w:start w:val="4"/>
      <w:numFmt w:val="decimal"/>
      <w:suff w:val="nothing"/>
      <w:lvlText w:val="%1、"/>
      <w:lvlJc w:val="left"/>
    </w:lvl>
  </w:abstractNum>
  <w:abstractNum w:abstractNumId="1" w15:restartNumberingAfterBreak="0">
    <w:nsid w:val="ECF0733E"/>
    <w:multiLevelType w:val="singleLevel"/>
    <w:tmpl w:val="ECF0733E"/>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zNTA5NDY0Y2QwZDA5NjI1OTA5Nzc3Y2MwNmFkOGQifQ=="/>
  </w:docVars>
  <w:rsids>
    <w:rsidRoot w:val="00EC4C22"/>
    <w:rsid w:val="00276520"/>
    <w:rsid w:val="005500C3"/>
    <w:rsid w:val="00620CB7"/>
    <w:rsid w:val="006C11A2"/>
    <w:rsid w:val="006F3ADA"/>
    <w:rsid w:val="00C6692D"/>
    <w:rsid w:val="00EC0833"/>
    <w:rsid w:val="00EC4C22"/>
    <w:rsid w:val="0CDC3332"/>
    <w:rsid w:val="0D063A9A"/>
    <w:rsid w:val="0EF132B6"/>
    <w:rsid w:val="0EFA344C"/>
    <w:rsid w:val="145573F1"/>
    <w:rsid w:val="14CD5196"/>
    <w:rsid w:val="19FF60C5"/>
    <w:rsid w:val="2DC01BA9"/>
    <w:rsid w:val="2DF0430A"/>
    <w:rsid w:val="2F114867"/>
    <w:rsid w:val="327D0F01"/>
    <w:rsid w:val="35804E63"/>
    <w:rsid w:val="35BB0D2B"/>
    <w:rsid w:val="37B7401D"/>
    <w:rsid w:val="3D9226FE"/>
    <w:rsid w:val="438402F0"/>
    <w:rsid w:val="4A62606A"/>
    <w:rsid w:val="51AD13AD"/>
    <w:rsid w:val="53FA003C"/>
    <w:rsid w:val="54891932"/>
    <w:rsid w:val="553B3046"/>
    <w:rsid w:val="6B7632CC"/>
    <w:rsid w:val="6DF27A8C"/>
    <w:rsid w:val="6DF44423"/>
    <w:rsid w:val="6F484F7F"/>
    <w:rsid w:val="74805E60"/>
    <w:rsid w:val="7AAB7C7D"/>
    <w:rsid w:val="7BC37CA9"/>
    <w:rsid w:val="7DB22C00"/>
    <w:rsid w:val="7DF15819"/>
    <w:rsid w:val="7F4B4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A48F0"/>
  <w15:docId w15:val="{B6D16689-73C3-4ABB-920E-ADE57F76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uiPriority="0" w:qFormat="1"/>
    <w:lsdException w:name="HTML Definition" w:uiPriority="0" w:qFormat="1"/>
    <w:lsdException w:name="HTML Keyboard" w:uiPriority="0" w:qFormat="1"/>
    <w:lsdException w:name="HTML Preformatted" w:semiHidden="1" w:unhideWhenUsed="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eastAsiaTheme="minorEastAsia" w:hAnsi="Arial" w:cs="Arial"/>
      <w:snapToGrid w:val="0"/>
      <w:color w:val="000000"/>
      <w:sz w:val="21"/>
      <w:szCs w:val="21"/>
      <w:lang w:eastAsia="en-US"/>
    </w:rPr>
  </w:style>
  <w:style w:type="paragraph" w:styleId="1">
    <w:name w:val="heading 1"/>
    <w:basedOn w:val="a"/>
    <w:next w:val="a"/>
    <w:link w:val="10"/>
    <w:uiPriority w:val="9"/>
    <w:qFormat/>
    <w:pPr>
      <w:keepNext/>
      <w:keepLines/>
      <w:widowControl w:val="0"/>
      <w:kinsoku/>
      <w:autoSpaceDE/>
      <w:autoSpaceDN/>
      <w:adjustRightInd/>
      <w:snapToGrid/>
      <w:spacing w:before="340" w:after="330" w:line="578" w:lineRule="auto"/>
      <w:jc w:val="both"/>
      <w:textAlignment w:val="auto"/>
      <w:outlineLvl w:val="0"/>
    </w:pPr>
    <w:rPr>
      <w:rFonts w:ascii="Times New Roman" w:eastAsia="宋体" w:hAnsi="Times New Roman" w:cs="Times New Roman"/>
      <w:b/>
      <w:bCs/>
      <w:snapToGrid/>
      <w:color w:val="auto"/>
      <w:kern w:val="44"/>
      <w:sz w:val="44"/>
      <w:szCs w:val="44"/>
      <w:lang w:eastAsia="zh-CN"/>
    </w:rPr>
  </w:style>
  <w:style w:type="paragraph" w:styleId="2">
    <w:name w:val="heading 2"/>
    <w:basedOn w:val="a"/>
    <w:next w:val="a"/>
    <w:link w:val="20"/>
    <w:unhideWhenUsed/>
    <w:qFormat/>
    <w:pPr>
      <w:keepNext/>
      <w:keepLines/>
      <w:widowControl w:val="0"/>
      <w:kinsoku/>
      <w:autoSpaceDE/>
      <w:autoSpaceDN/>
      <w:adjustRightInd/>
      <w:snapToGrid/>
      <w:spacing w:before="260" w:after="260" w:line="416" w:lineRule="auto"/>
      <w:jc w:val="both"/>
      <w:textAlignment w:val="auto"/>
      <w:outlineLvl w:val="1"/>
    </w:pPr>
    <w:rPr>
      <w:rFonts w:ascii="Cambria" w:eastAsia="宋体" w:hAnsi="Cambria" w:cstheme="majorBidi"/>
      <w:b/>
      <w:bCs/>
      <w:snapToGrid/>
      <w:color w:val="auto"/>
      <w:sz w:val="32"/>
      <w:szCs w:val="32"/>
      <w:lang w:eastAsia="zh-CN"/>
    </w:rPr>
  </w:style>
  <w:style w:type="paragraph" w:styleId="3">
    <w:name w:val="heading 3"/>
    <w:basedOn w:val="a"/>
    <w:next w:val="a"/>
    <w:link w:val="30"/>
    <w:unhideWhenUsed/>
    <w:qFormat/>
    <w:pPr>
      <w:keepNext/>
      <w:keepLines/>
      <w:widowControl w:val="0"/>
      <w:kinsoku/>
      <w:autoSpaceDE/>
      <w:autoSpaceDN/>
      <w:adjustRightInd/>
      <w:snapToGrid/>
      <w:spacing w:before="260" w:after="260" w:line="416" w:lineRule="auto"/>
      <w:jc w:val="both"/>
      <w:textAlignment w:val="auto"/>
      <w:outlineLvl w:val="2"/>
    </w:pPr>
    <w:rPr>
      <w:rFonts w:ascii="Times New Roman" w:eastAsia="宋体" w:hAnsi="Times New Roman" w:cs="Times New Roman"/>
      <w:b/>
      <w:bCs/>
      <w:snapToGrid/>
      <w:color w:val="auto"/>
      <w:sz w:val="32"/>
      <w:szCs w:val="32"/>
      <w:lang w:eastAsia="zh-CN"/>
    </w:rPr>
  </w:style>
  <w:style w:type="paragraph" w:styleId="4">
    <w:name w:val="heading 4"/>
    <w:basedOn w:val="a"/>
    <w:next w:val="a"/>
    <w:link w:val="40"/>
    <w:uiPriority w:val="9"/>
    <w:qFormat/>
    <w:pPr>
      <w:keepNext/>
      <w:keepLines/>
      <w:widowControl w:val="0"/>
      <w:kinsoku/>
      <w:autoSpaceDE/>
      <w:autoSpaceDN/>
      <w:adjustRightInd/>
      <w:snapToGrid/>
      <w:spacing w:before="280" w:after="290" w:line="376" w:lineRule="auto"/>
      <w:jc w:val="both"/>
      <w:textAlignment w:val="auto"/>
      <w:outlineLvl w:val="3"/>
    </w:pPr>
    <w:rPr>
      <w:rFonts w:eastAsia="黑体" w:cs="Times New Roman"/>
      <w:b/>
      <w:bCs/>
      <w:snapToGrid/>
      <w:color w:val="auto"/>
      <w:kern w:val="2"/>
      <w:sz w:val="28"/>
      <w:szCs w:val="28"/>
      <w:lang w:eastAsia="zh-CN"/>
    </w:rPr>
  </w:style>
  <w:style w:type="paragraph" w:styleId="5">
    <w:name w:val="heading 5"/>
    <w:basedOn w:val="a"/>
    <w:next w:val="a0"/>
    <w:link w:val="50"/>
    <w:uiPriority w:val="9"/>
    <w:qFormat/>
    <w:pPr>
      <w:keepNext/>
      <w:keepLines/>
      <w:widowControl w:val="0"/>
      <w:kinsoku/>
      <w:autoSpaceDE/>
      <w:autoSpaceDN/>
      <w:adjustRightInd/>
      <w:snapToGrid/>
      <w:spacing w:before="280" w:after="290" w:line="376" w:lineRule="auto"/>
      <w:ind w:left="2520" w:hanging="420"/>
      <w:jc w:val="both"/>
      <w:textAlignment w:val="auto"/>
      <w:outlineLvl w:val="4"/>
    </w:pPr>
    <w:rPr>
      <w:rFonts w:ascii="Calibri" w:eastAsia="宋体" w:hAnsi="Calibri" w:cs="Times New Roman"/>
      <w:b/>
      <w:snapToGrid/>
      <w:color w:val="auto"/>
      <w:kern w:val="2"/>
      <w:sz w:val="28"/>
      <w:szCs w:val="20"/>
      <w:lang w:eastAsia="zh-CN"/>
    </w:rPr>
  </w:style>
  <w:style w:type="paragraph" w:styleId="6">
    <w:name w:val="heading 6"/>
    <w:basedOn w:val="a"/>
    <w:next w:val="a0"/>
    <w:link w:val="60"/>
    <w:qFormat/>
    <w:pPr>
      <w:keepNext/>
      <w:keepLines/>
      <w:widowControl w:val="0"/>
      <w:kinsoku/>
      <w:autoSpaceDE/>
      <w:autoSpaceDN/>
      <w:adjustRightInd/>
      <w:snapToGrid/>
      <w:spacing w:before="240" w:after="64" w:line="320" w:lineRule="auto"/>
      <w:ind w:left="2940" w:hanging="420"/>
      <w:jc w:val="both"/>
      <w:textAlignment w:val="auto"/>
      <w:outlineLvl w:val="5"/>
    </w:pPr>
    <w:rPr>
      <w:rFonts w:eastAsia="黑体" w:cs="Times New Roman"/>
      <w:b/>
      <w:snapToGrid/>
      <w:color w:val="auto"/>
      <w:kern w:val="2"/>
      <w:sz w:val="24"/>
      <w:szCs w:val="20"/>
      <w:lang w:eastAsia="zh-CN"/>
    </w:rPr>
  </w:style>
  <w:style w:type="paragraph" w:styleId="7">
    <w:name w:val="heading 7"/>
    <w:basedOn w:val="a"/>
    <w:next w:val="a0"/>
    <w:link w:val="70"/>
    <w:qFormat/>
    <w:pPr>
      <w:keepNext/>
      <w:keepLines/>
      <w:widowControl w:val="0"/>
      <w:kinsoku/>
      <w:autoSpaceDE/>
      <w:autoSpaceDN/>
      <w:adjustRightInd/>
      <w:snapToGrid/>
      <w:spacing w:before="240" w:after="64" w:line="320" w:lineRule="auto"/>
      <w:ind w:left="3360" w:hanging="420"/>
      <w:jc w:val="both"/>
      <w:textAlignment w:val="auto"/>
      <w:outlineLvl w:val="6"/>
    </w:pPr>
    <w:rPr>
      <w:rFonts w:ascii="Calibri" w:eastAsia="宋体" w:hAnsi="Calibri" w:cs="Times New Roman"/>
      <w:b/>
      <w:snapToGrid/>
      <w:color w:val="auto"/>
      <w:kern w:val="2"/>
      <w:sz w:val="24"/>
      <w:szCs w:val="20"/>
      <w:lang w:eastAsia="zh-CN"/>
    </w:rPr>
  </w:style>
  <w:style w:type="paragraph" w:styleId="8">
    <w:name w:val="heading 8"/>
    <w:basedOn w:val="a"/>
    <w:next w:val="a0"/>
    <w:link w:val="80"/>
    <w:qFormat/>
    <w:pPr>
      <w:keepNext/>
      <w:keepLines/>
      <w:widowControl w:val="0"/>
      <w:kinsoku/>
      <w:autoSpaceDE/>
      <w:autoSpaceDN/>
      <w:adjustRightInd/>
      <w:snapToGrid/>
      <w:spacing w:before="240" w:after="64" w:line="320" w:lineRule="auto"/>
      <w:ind w:left="3780" w:hanging="420"/>
      <w:jc w:val="both"/>
      <w:textAlignment w:val="auto"/>
      <w:outlineLvl w:val="7"/>
    </w:pPr>
    <w:rPr>
      <w:rFonts w:eastAsia="黑体" w:cs="Times New Roman"/>
      <w:snapToGrid/>
      <w:color w:val="auto"/>
      <w:kern w:val="2"/>
      <w:sz w:val="24"/>
      <w:szCs w:val="20"/>
      <w:lang w:eastAsia="zh-CN"/>
    </w:rPr>
  </w:style>
  <w:style w:type="paragraph" w:styleId="9">
    <w:name w:val="heading 9"/>
    <w:basedOn w:val="a"/>
    <w:next w:val="a0"/>
    <w:link w:val="90"/>
    <w:qFormat/>
    <w:pPr>
      <w:keepNext/>
      <w:keepLines/>
      <w:widowControl w:val="0"/>
      <w:kinsoku/>
      <w:autoSpaceDE/>
      <w:autoSpaceDN/>
      <w:adjustRightInd/>
      <w:snapToGrid/>
      <w:spacing w:before="240" w:after="64" w:line="320" w:lineRule="auto"/>
      <w:ind w:left="4200" w:hanging="420"/>
      <w:jc w:val="both"/>
      <w:textAlignment w:val="auto"/>
      <w:outlineLvl w:val="8"/>
    </w:pPr>
    <w:rPr>
      <w:rFonts w:eastAsia="黑体" w:cs="Times New Roman"/>
      <w:snapToGrid/>
      <w:color w:val="auto"/>
      <w:kern w:val="2"/>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4"/>
      <w:lang w:eastAsia="zh-CN"/>
    </w:rPr>
  </w:style>
  <w:style w:type="paragraph" w:styleId="a4">
    <w:name w:val="caption"/>
    <w:basedOn w:val="a"/>
    <w:next w:val="a"/>
    <w:qFormat/>
    <w:pPr>
      <w:widowControl w:val="0"/>
      <w:kinsoku/>
      <w:autoSpaceDE/>
      <w:autoSpaceDN/>
      <w:adjustRightInd/>
      <w:snapToGrid/>
      <w:jc w:val="both"/>
      <w:textAlignment w:val="auto"/>
    </w:pPr>
    <w:rPr>
      <w:rFonts w:ascii="Cambria" w:eastAsia="黑体" w:hAnsi="Cambria" w:cs="Times New Roman"/>
      <w:snapToGrid/>
      <w:color w:val="auto"/>
      <w:kern w:val="2"/>
      <w:sz w:val="20"/>
      <w:szCs w:val="20"/>
      <w:lang w:eastAsia="zh-CN"/>
    </w:rPr>
  </w:style>
  <w:style w:type="paragraph" w:styleId="a5">
    <w:name w:val="Document Map"/>
    <w:basedOn w:val="a"/>
    <w:link w:val="a6"/>
    <w:qFormat/>
    <w:pPr>
      <w:widowControl w:val="0"/>
      <w:shd w:val="clear" w:color="auto" w:fill="000080"/>
      <w:kinsoku/>
      <w:autoSpaceDE/>
      <w:autoSpaceDN/>
      <w:adjustRightInd/>
      <w:snapToGrid/>
      <w:jc w:val="both"/>
      <w:textAlignment w:val="auto"/>
    </w:pPr>
    <w:rPr>
      <w:rFonts w:ascii="Times New Roman" w:eastAsia="宋体" w:hAnsi="Times New Roman" w:cs="Times New Roman"/>
      <w:snapToGrid/>
      <w:color w:val="auto"/>
      <w:sz w:val="20"/>
      <w:szCs w:val="20"/>
      <w:lang w:eastAsia="zh-CN"/>
    </w:rPr>
  </w:style>
  <w:style w:type="paragraph" w:styleId="a7">
    <w:name w:val="annotation text"/>
    <w:basedOn w:val="a"/>
    <w:link w:val="a8"/>
    <w:qFormat/>
    <w:pPr>
      <w:widowControl w:val="0"/>
      <w:kinsoku/>
      <w:autoSpaceDE/>
      <w:autoSpaceDN/>
      <w:snapToGrid/>
      <w:spacing w:line="360" w:lineRule="atLeast"/>
      <w:jc w:val="both"/>
      <w:textAlignment w:val="auto"/>
    </w:pPr>
    <w:rPr>
      <w:rFonts w:ascii="Times New Roman" w:eastAsia="宋体" w:hAnsi="Times New Roman" w:cs="Times New Roman"/>
      <w:snapToGrid/>
      <w:color w:val="auto"/>
      <w:kern w:val="2"/>
      <w:sz w:val="24"/>
      <w:szCs w:val="24"/>
      <w:lang w:eastAsia="zh-CN"/>
    </w:rPr>
  </w:style>
  <w:style w:type="paragraph" w:styleId="31">
    <w:name w:val="Body Text 3"/>
    <w:basedOn w:val="a"/>
    <w:link w:val="32"/>
    <w:qFormat/>
    <w:pPr>
      <w:widowControl w:val="0"/>
      <w:kinsoku/>
      <w:autoSpaceDE/>
      <w:autoSpaceDN/>
      <w:adjustRightInd/>
      <w:snapToGrid/>
      <w:jc w:val="both"/>
      <w:textAlignment w:val="auto"/>
    </w:pPr>
    <w:rPr>
      <w:rFonts w:ascii="宋体" w:eastAsia="宋体" w:hAnsi="Times New Roman" w:cs="Times New Roman"/>
      <w:snapToGrid/>
      <w:color w:val="auto"/>
      <w:kern w:val="2"/>
      <w:sz w:val="24"/>
      <w:szCs w:val="20"/>
      <w:lang w:eastAsia="zh-CN"/>
    </w:rPr>
  </w:style>
  <w:style w:type="paragraph" w:styleId="a9">
    <w:name w:val="Body Text"/>
    <w:basedOn w:val="a"/>
    <w:next w:val="a"/>
    <w:link w:val="aa"/>
    <w:qFormat/>
    <w:pPr>
      <w:widowControl w:val="0"/>
      <w:kinsoku/>
      <w:autoSpaceDE/>
      <w:autoSpaceDN/>
      <w:adjustRightInd/>
      <w:snapToGrid/>
      <w:jc w:val="both"/>
      <w:textAlignment w:val="auto"/>
    </w:pPr>
    <w:rPr>
      <w:rFonts w:ascii="宋体" w:eastAsia="宋体" w:hAnsi="宋体" w:cs="宋体"/>
      <w:snapToGrid/>
      <w:color w:val="auto"/>
      <w:kern w:val="2"/>
      <w:lang w:val="zh-CN" w:eastAsia="zh-CN" w:bidi="zh-CN"/>
    </w:rPr>
  </w:style>
  <w:style w:type="paragraph" w:styleId="ab">
    <w:name w:val="Body Text Indent"/>
    <w:basedOn w:val="a"/>
    <w:link w:val="ac"/>
    <w:qFormat/>
    <w:pPr>
      <w:kinsoku/>
      <w:overflowPunct w:val="0"/>
      <w:snapToGrid/>
      <w:spacing w:line="360" w:lineRule="auto"/>
      <w:ind w:firstLine="540"/>
      <w:jc w:val="both"/>
    </w:pPr>
    <w:rPr>
      <w:rFonts w:ascii="宋体" w:eastAsia="宋体" w:hAnsi="MS Sans Serif" w:cs="Times New Roman"/>
      <w:snapToGrid/>
      <w:color w:val="auto"/>
      <w:spacing w:val="12"/>
      <w:sz w:val="24"/>
      <w:szCs w:val="20"/>
      <w:lang w:eastAsia="zh-CN"/>
    </w:rPr>
  </w:style>
  <w:style w:type="paragraph" w:styleId="ad">
    <w:name w:val="Block Text"/>
    <w:basedOn w:val="a"/>
    <w:qFormat/>
    <w:pPr>
      <w:widowControl w:val="0"/>
      <w:kinsoku/>
      <w:autoSpaceDE/>
      <w:autoSpaceDN/>
      <w:snapToGrid/>
      <w:ind w:left="420" w:right="33"/>
      <w:jc w:val="both"/>
    </w:pPr>
    <w:rPr>
      <w:rFonts w:ascii="Times New Roman" w:eastAsia="宋体" w:hAnsi="Times New Roman" w:cs="Times New Roman"/>
      <w:snapToGrid/>
      <w:color w:val="auto"/>
      <w:kern w:val="2"/>
      <w:sz w:val="24"/>
      <w:szCs w:val="24"/>
      <w:lang w:eastAsia="zh-CN"/>
    </w:rPr>
  </w:style>
  <w:style w:type="paragraph" w:styleId="33">
    <w:name w:val="toc 3"/>
    <w:basedOn w:val="a"/>
    <w:next w:val="a"/>
    <w:uiPriority w:val="39"/>
    <w:unhideWhenUsed/>
    <w:qFormat/>
    <w:pPr>
      <w:kinsoku/>
      <w:autoSpaceDE/>
      <w:autoSpaceDN/>
      <w:adjustRightInd/>
      <w:snapToGrid/>
      <w:spacing w:after="100" w:line="276" w:lineRule="auto"/>
      <w:ind w:left="440"/>
      <w:textAlignment w:val="auto"/>
    </w:pPr>
    <w:rPr>
      <w:rFonts w:ascii="Calibri" w:eastAsia="宋体" w:hAnsi="Calibri" w:cs="Times New Roman"/>
      <w:snapToGrid/>
      <w:color w:val="auto"/>
      <w:sz w:val="22"/>
      <w:szCs w:val="22"/>
      <w:lang w:eastAsia="zh-CN"/>
    </w:rPr>
  </w:style>
  <w:style w:type="paragraph" w:styleId="ae">
    <w:name w:val="Plain Text"/>
    <w:basedOn w:val="a"/>
    <w:link w:val="af"/>
    <w:uiPriority w:val="99"/>
    <w:qFormat/>
    <w:pPr>
      <w:widowControl w:val="0"/>
      <w:kinsoku/>
      <w:autoSpaceDE/>
      <w:autoSpaceDN/>
      <w:adjustRightInd/>
      <w:snapToGrid/>
      <w:jc w:val="both"/>
      <w:textAlignment w:val="auto"/>
    </w:pPr>
    <w:rPr>
      <w:rFonts w:ascii="宋体" w:eastAsia="宋体" w:hAnsi="Courier New" w:cs="Courier New"/>
      <w:snapToGrid/>
      <w:color w:val="auto"/>
      <w:kern w:val="2"/>
      <w:lang w:eastAsia="zh-CN"/>
    </w:rPr>
  </w:style>
  <w:style w:type="paragraph" w:styleId="21">
    <w:name w:val="Body Text Indent 2"/>
    <w:basedOn w:val="a"/>
    <w:next w:val="a"/>
    <w:link w:val="22"/>
    <w:qFormat/>
    <w:pPr>
      <w:widowControl w:val="0"/>
      <w:kinsoku/>
      <w:autoSpaceDE/>
      <w:autoSpaceDN/>
      <w:adjustRightInd/>
      <w:snapToGrid/>
      <w:spacing w:line="400" w:lineRule="exact"/>
      <w:ind w:firstLineChars="196" w:firstLine="572"/>
      <w:jc w:val="both"/>
      <w:textAlignment w:val="auto"/>
    </w:pPr>
    <w:rPr>
      <w:rFonts w:ascii="仿宋_GB2312" w:eastAsia="仿宋_GB2312" w:hAnsi="宋体" w:cs="Times New Roman"/>
      <w:snapToGrid/>
      <w:color w:val="auto"/>
      <w:kern w:val="2"/>
      <w:sz w:val="30"/>
      <w:szCs w:val="30"/>
      <w:lang w:eastAsia="zh-CN"/>
    </w:rPr>
  </w:style>
  <w:style w:type="paragraph" w:styleId="af0">
    <w:name w:val="Balloon Text"/>
    <w:basedOn w:val="a"/>
    <w:link w:val="af1"/>
    <w:qFormat/>
    <w:pPr>
      <w:widowControl w:val="0"/>
      <w:kinsoku/>
      <w:autoSpaceDE/>
      <w:autoSpaceDN/>
      <w:adjustRightInd/>
      <w:snapToGrid/>
      <w:jc w:val="both"/>
      <w:textAlignment w:val="auto"/>
    </w:pPr>
    <w:rPr>
      <w:rFonts w:ascii="Times New Roman" w:eastAsia="宋体" w:hAnsi="Times New Roman" w:cs="Times New Roman"/>
      <w:snapToGrid/>
      <w:color w:val="auto"/>
      <w:kern w:val="2"/>
      <w:sz w:val="18"/>
      <w:szCs w:val="18"/>
      <w:lang w:eastAsia="zh-CN"/>
    </w:rPr>
  </w:style>
  <w:style w:type="paragraph" w:styleId="af2">
    <w:name w:val="footer"/>
    <w:basedOn w:val="a"/>
    <w:link w:val="af3"/>
    <w:uiPriority w:val="99"/>
    <w:qFormat/>
    <w:pPr>
      <w:widowControl w:val="0"/>
      <w:tabs>
        <w:tab w:val="center" w:pos="4153"/>
        <w:tab w:val="right" w:pos="8306"/>
      </w:tabs>
      <w:kinsoku/>
      <w:autoSpaceDE/>
      <w:autoSpaceDN/>
      <w:adjustRightInd/>
      <w:textAlignment w:val="auto"/>
    </w:pPr>
    <w:rPr>
      <w:rFonts w:ascii="Times New Roman" w:eastAsia="宋体" w:hAnsi="Times New Roman" w:cs="Times New Roman"/>
      <w:snapToGrid/>
      <w:color w:val="auto"/>
      <w:kern w:val="2"/>
      <w:sz w:val="18"/>
      <w:szCs w:val="18"/>
      <w:lang w:eastAsia="zh-CN"/>
    </w:rPr>
  </w:style>
  <w:style w:type="paragraph" w:styleId="af4">
    <w:name w:val="header"/>
    <w:basedOn w:val="a"/>
    <w:link w:val="af5"/>
    <w:qFormat/>
    <w:pPr>
      <w:widowControl w:val="0"/>
      <w:pBdr>
        <w:bottom w:val="single" w:sz="6" w:space="1" w:color="auto"/>
      </w:pBdr>
      <w:tabs>
        <w:tab w:val="center" w:pos="4153"/>
        <w:tab w:val="right" w:pos="8306"/>
      </w:tabs>
      <w:kinsoku/>
      <w:autoSpaceDE/>
      <w:autoSpaceDN/>
      <w:adjustRightInd/>
      <w:jc w:val="center"/>
      <w:textAlignment w:val="auto"/>
    </w:pPr>
    <w:rPr>
      <w:rFonts w:ascii="Times New Roman" w:eastAsia="宋体" w:hAnsi="Times New Roman" w:cs="Times New Roman"/>
      <w:snapToGrid/>
      <w:color w:val="auto"/>
      <w:kern w:val="2"/>
      <w:sz w:val="18"/>
      <w:szCs w:val="18"/>
      <w:lang w:eastAsia="zh-CN"/>
    </w:rPr>
  </w:style>
  <w:style w:type="paragraph" w:styleId="11">
    <w:name w:val="toc 1"/>
    <w:basedOn w:val="a"/>
    <w:next w:val="a"/>
    <w:link w:val="12"/>
    <w:uiPriority w:val="39"/>
    <w:unhideWhenUsed/>
    <w:qFormat/>
    <w:pPr>
      <w:kinsoku/>
      <w:autoSpaceDE/>
      <w:autoSpaceDN/>
      <w:adjustRightInd/>
      <w:snapToGrid/>
      <w:spacing w:after="100" w:line="276" w:lineRule="auto"/>
      <w:textAlignment w:val="auto"/>
    </w:pPr>
    <w:rPr>
      <w:rFonts w:ascii="Calibri" w:eastAsia="宋体" w:hAnsi="Calibri" w:cs="Times New Roman"/>
      <w:snapToGrid/>
      <w:color w:val="auto"/>
      <w:sz w:val="22"/>
      <w:szCs w:val="22"/>
      <w:lang w:eastAsia="zh-CN"/>
    </w:rPr>
  </w:style>
  <w:style w:type="paragraph" w:styleId="23">
    <w:name w:val="toc 2"/>
    <w:basedOn w:val="a"/>
    <w:next w:val="a"/>
    <w:uiPriority w:val="39"/>
    <w:unhideWhenUsed/>
    <w:qFormat/>
    <w:pPr>
      <w:kinsoku/>
      <w:autoSpaceDE/>
      <w:autoSpaceDN/>
      <w:adjustRightInd/>
      <w:snapToGrid/>
      <w:spacing w:after="100" w:line="276" w:lineRule="auto"/>
      <w:ind w:left="220"/>
      <w:textAlignment w:val="auto"/>
    </w:pPr>
    <w:rPr>
      <w:rFonts w:ascii="Calibri" w:eastAsia="宋体" w:hAnsi="Calibri" w:cs="Times New Roman"/>
      <w:snapToGrid/>
      <w:color w:val="auto"/>
      <w:sz w:val="22"/>
      <w:szCs w:val="22"/>
      <w:lang w:eastAsia="zh-CN"/>
    </w:rPr>
  </w:style>
  <w:style w:type="paragraph" w:styleId="af6">
    <w:name w:val="Normal (Web)"/>
    <w:basedOn w:val="a"/>
    <w:uiPriority w:val="99"/>
    <w:qFormat/>
    <w:pPr>
      <w:kinsoku/>
      <w:autoSpaceDE/>
      <w:autoSpaceDN/>
      <w:adjustRightInd/>
      <w:snapToGrid/>
      <w:spacing w:before="100" w:beforeAutospacing="1" w:after="100" w:afterAutospacing="1"/>
      <w:textAlignment w:val="auto"/>
    </w:pPr>
    <w:rPr>
      <w:rFonts w:ascii="宋体" w:eastAsia="宋体" w:hAnsi="宋体" w:cs="Times New Roman"/>
      <w:snapToGrid/>
      <w:color w:val="auto"/>
      <w:sz w:val="24"/>
      <w:szCs w:val="24"/>
      <w:lang w:eastAsia="zh-CN"/>
    </w:rPr>
  </w:style>
  <w:style w:type="paragraph" w:styleId="af7">
    <w:name w:val="Title"/>
    <w:basedOn w:val="a"/>
    <w:next w:val="a"/>
    <w:link w:val="af8"/>
    <w:qFormat/>
    <w:pPr>
      <w:widowControl w:val="0"/>
      <w:kinsoku/>
      <w:autoSpaceDE/>
      <w:autoSpaceDN/>
      <w:adjustRightInd/>
      <w:snapToGrid/>
      <w:spacing w:before="240" w:after="60"/>
      <w:jc w:val="center"/>
      <w:textAlignment w:val="auto"/>
      <w:outlineLvl w:val="0"/>
    </w:pPr>
    <w:rPr>
      <w:rFonts w:ascii="Cambria" w:eastAsia="宋体" w:hAnsi="Cambria" w:cs="Times New Roman"/>
      <w:b/>
      <w:bCs/>
      <w:snapToGrid/>
      <w:color w:val="auto"/>
      <w:kern w:val="2"/>
      <w:sz w:val="32"/>
      <w:szCs w:val="32"/>
      <w:lang w:eastAsia="zh-CN"/>
    </w:rPr>
  </w:style>
  <w:style w:type="paragraph" w:styleId="af9">
    <w:name w:val="annotation subject"/>
    <w:basedOn w:val="a7"/>
    <w:next w:val="a7"/>
    <w:link w:val="afa"/>
    <w:qFormat/>
    <w:pPr>
      <w:adjustRightInd/>
      <w:spacing w:line="240" w:lineRule="auto"/>
      <w:jc w:val="left"/>
    </w:pPr>
    <w:rPr>
      <w:rFonts w:ascii="Calibri" w:hAnsi="Calibri"/>
      <w:b/>
      <w:bCs/>
      <w:sz w:val="21"/>
    </w:rPr>
  </w:style>
  <w:style w:type="paragraph" w:styleId="afb">
    <w:name w:val="Body Text First Indent"/>
    <w:basedOn w:val="a9"/>
    <w:link w:val="afc"/>
    <w:qFormat/>
    <w:pPr>
      <w:ind w:firstLineChars="100" w:firstLine="420"/>
    </w:pPr>
  </w:style>
  <w:style w:type="character" w:styleId="afd">
    <w:name w:val="Strong"/>
    <w:basedOn w:val="a1"/>
    <w:qFormat/>
    <w:rPr>
      <w:b/>
      <w:bCs/>
    </w:rPr>
  </w:style>
  <w:style w:type="character" w:styleId="afe">
    <w:name w:val="page number"/>
    <w:basedOn w:val="a1"/>
    <w:qFormat/>
  </w:style>
  <w:style w:type="character" w:styleId="aff">
    <w:name w:val="FollowedHyperlink"/>
    <w:basedOn w:val="a1"/>
    <w:qFormat/>
    <w:rPr>
      <w:color w:val="800080"/>
      <w:u w:val="none"/>
    </w:rPr>
  </w:style>
  <w:style w:type="character" w:styleId="aff0">
    <w:name w:val="Emphasis"/>
    <w:basedOn w:val="a1"/>
    <w:qFormat/>
  </w:style>
  <w:style w:type="character" w:styleId="HTML">
    <w:name w:val="HTML Definition"/>
    <w:basedOn w:val="a1"/>
    <w:qFormat/>
  </w:style>
  <w:style w:type="character" w:styleId="HTML0">
    <w:name w:val="HTML Variable"/>
    <w:basedOn w:val="a1"/>
    <w:qFormat/>
  </w:style>
  <w:style w:type="character" w:styleId="aff1">
    <w:name w:val="Hyperlink"/>
    <w:basedOn w:val="a1"/>
    <w:uiPriority w:val="99"/>
    <w:qFormat/>
    <w:rPr>
      <w:color w:val="333333"/>
      <w:u w:val="none"/>
    </w:rPr>
  </w:style>
  <w:style w:type="character" w:styleId="HTML1">
    <w:name w:val="HTML Code"/>
    <w:basedOn w:val="a1"/>
    <w:qFormat/>
    <w:rPr>
      <w:rFonts w:ascii="Courier New" w:eastAsia="Courier New" w:hAnsi="Courier New" w:cs="Courier New" w:hint="default"/>
      <w:sz w:val="20"/>
    </w:rPr>
  </w:style>
  <w:style w:type="character" w:styleId="aff2">
    <w:name w:val="annotation reference"/>
    <w:qFormat/>
    <w:rPr>
      <w:sz w:val="21"/>
      <w:szCs w:val="21"/>
    </w:rPr>
  </w:style>
  <w:style w:type="character" w:styleId="HTML2">
    <w:name w:val="HTML Cite"/>
    <w:basedOn w:val="a1"/>
    <w:qFormat/>
  </w:style>
  <w:style w:type="character" w:styleId="HTML3">
    <w:name w:val="HTML Keyboard"/>
    <w:basedOn w:val="a1"/>
    <w:qFormat/>
    <w:rPr>
      <w:rFonts w:ascii="Courier New" w:eastAsia="Courier New" w:hAnsi="Courier New" w:cs="Courier New" w:hint="default"/>
      <w:sz w:val="20"/>
    </w:rPr>
  </w:style>
  <w:style w:type="character" w:styleId="HTML4">
    <w:name w:val="HTML Sample"/>
    <w:basedOn w:val="a1"/>
    <w:qFormat/>
    <w:rPr>
      <w:rFonts w:ascii="Courier New" w:eastAsia="Courier New" w:hAnsi="Courier New" w:cs="Courier New"/>
    </w:rPr>
  </w:style>
  <w:style w:type="paragraph" w:customStyle="1" w:styleId="13">
    <w:name w:val="正文缩进1"/>
    <w:basedOn w:val="a"/>
    <w:qFormat/>
    <w:pPr>
      <w:widowControl w:val="0"/>
      <w:kinsoku/>
      <w:autoSpaceDE/>
      <w:autoSpaceDN/>
      <w:adjustRightInd/>
      <w:snapToGrid/>
      <w:spacing w:line="360" w:lineRule="auto"/>
      <w:ind w:firstLineChars="200" w:firstLine="420"/>
      <w:jc w:val="both"/>
      <w:textAlignment w:val="auto"/>
    </w:pPr>
    <w:rPr>
      <w:rFonts w:ascii="Times New Roman" w:eastAsia="宋体" w:hAnsi="Times New Roman" w:cs="Times New Roman"/>
      <w:snapToGrid/>
      <w:color w:val="auto"/>
      <w:kern w:val="2"/>
      <w:szCs w:val="24"/>
      <w:lang w:eastAsia="zh-CN"/>
    </w:rPr>
  </w:style>
  <w:style w:type="paragraph" w:customStyle="1" w:styleId="aff3">
    <w:name w:val="章节"/>
    <w:basedOn w:val="a"/>
    <w:qFormat/>
    <w:pPr>
      <w:widowControl w:val="0"/>
      <w:kinsoku/>
      <w:autoSpaceDE/>
      <w:autoSpaceDN/>
      <w:adjustRightInd/>
      <w:snapToGrid/>
      <w:jc w:val="center"/>
      <w:textAlignment w:val="auto"/>
    </w:pPr>
    <w:rPr>
      <w:rFonts w:ascii="Century Gothic" w:eastAsia="方正书宋简体" w:hAnsi="Century Gothic" w:cs="Times New Roman"/>
      <w:b/>
      <w:snapToGrid/>
      <w:color w:val="auto"/>
      <w:kern w:val="2"/>
      <w:sz w:val="24"/>
      <w:szCs w:val="22"/>
      <w:lang w:eastAsia="zh-CN"/>
    </w:rPr>
  </w:style>
  <w:style w:type="paragraph" w:customStyle="1" w:styleId="TableParagraph">
    <w:name w:val="Table Paragraph"/>
    <w:basedOn w:val="a"/>
    <w:uiPriority w:val="1"/>
    <w:qFormat/>
    <w:pPr>
      <w:widowControl w:val="0"/>
      <w:kinsoku/>
      <w:autoSpaceDE/>
      <w:autoSpaceDN/>
      <w:adjustRightInd/>
      <w:snapToGrid/>
      <w:jc w:val="both"/>
      <w:textAlignment w:val="auto"/>
    </w:pPr>
    <w:rPr>
      <w:rFonts w:ascii="宋体" w:eastAsia="宋体" w:hAnsi="宋体" w:cs="宋体"/>
      <w:snapToGrid/>
      <w:color w:val="auto"/>
      <w:kern w:val="2"/>
      <w:szCs w:val="24"/>
      <w:lang w:val="zh-CN" w:eastAsia="zh-CN" w:bidi="zh-CN"/>
    </w:rPr>
  </w:style>
  <w:style w:type="paragraph" w:customStyle="1" w:styleId="aff4">
    <w:name w:val="目录"/>
    <w:basedOn w:val="a"/>
    <w:qFormat/>
    <w:pPr>
      <w:kinsoku/>
      <w:autoSpaceDE/>
      <w:autoSpaceDN/>
      <w:adjustRightInd/>
      <w:snapToGrid/>
      <w:jc w:val="center"/>
      <w:textAlignment w:val="auto"/>
    </w:pPr>
    <w:rPr>
      <w:rFonts w:ascii="宋体" w:eastAsia="宋体" w:hAnsi="Times New Roman" w:cs="Times New Roman"/>
      <w:b/>
      <w:snapToGrid/>
      <w:color w:val="auto"/>
      <w:sz w:val="36"/>
      <w:szCs w:val="20"/>
      <w:lang w:eastAsia="zh-CN"/>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378020">
    <w:name w:val="样式 标题 3 + (中文) 黑体 小四 非加粗 段前: 7.8 磅 段后: 0 磅 行距: 固定值 20 磅"/>
    <w:basedOn w:val="3"/>
    <w:qFormat/>
    <w:pPr>
      <w:spacing w:before="0" w:line="400" w:lineRule="exact"/>
    </w:pPr>
    <w:rPr>
      <w:rFonts w:eastAsia="黑体"/>
      <w:b w:val="0"/>
      <w:bCs w:val="0"/>
      <w:kern w:val="2"/>
      <w:sz w:val="24"/>
    </w:rPr>
  </w:style>
  <w:style w:type="character" w:customStyle="1" w:styleId="30">
    <w:name w:val="标题 3 字符"/>
    <w:link w:val="3"/>
    <w:qFormat/>
    <w:rPr>
      <w:b/>
      <w:bCs/>
      <w:sz w:val="32"/>
      <w:szCs w:val="32"/>
    </w:rPr>
  </w:style>
  <w:style w:type="paragraph" w:customStyle="1" w:styleId="Char">
    <w:name w:val="Char"/>
    <w:basedOn w:val="a"/>
    <w:qFormat/>
    <w:pPr>
      <w:kinsoku/>
      <w:autoSpaceDE/>
      <w:autoSpaceDN/>
      <w:adjustRightInd/>
      <w:snapToGrid/>
      <w:spacing w:line="240" w:lineRule="exact"/>
      <w:textAlignment w:val="auto"/>
    </w:pPr>
    <w:rPr>
      <w:rFonts w:ascii="Times New Roman" w:eastAsia="宋体" w:hAnsi="Times New Roman" w:cs="Times New Roman"/>
      <w:snapToGrid/>
      <w:color w:val="auto"/>
      <w:kern w:val="2"/>
      <w:szCs w:val="20"/>
      <w:lang w:eastAsia="zh-CN"/>
    </w:rPr>
  </w:style>
  <w:style w:type="paragraph" w:customStyle="1" w:styleId="14">
    <w:name w:val="普通(网站)1"/>
    <w:basedOn w:val="a"/>
    <w:qFormat/>
    <w:pPr>
      <w:kinsoku/>
      <w:autoSpaceDE/>
      <w:autoSpaceDN/>
      <w:adjustRightInd/>
      <w:snapToGrid/>
      <w:spacing w:beforeAutospacing="1" w:afterAutospacing="1" w:line="360" w:lineRule="auto"/>
      <w:ind w:firstLineChars="200" w:firstLine="200"/>
      <w:textAlignment w:val="auto"/>
    </w:pPr>
    <w:rPr>
      <w:rFonts w:ascii="宋体" w:eastAsia="宋体" w:hAnsi="Times New Roman" w:cs="Times New Roman"/>
      <w:snapToGrid/>
      <w:color w:val="auto"/>
      <w:sz w:val="24"/>
      <w:szCs w:val="20"/>
      <w:lang w:eastAsia="zh-CN"/>
    </w:rPr>
  </w:style>
  <w:style w:type="paragraph" w:customStyle="1" w:styleId="aff5">
    <w:name w:val="通用控制"/>
    <w:basedOn w:val="a"/>
    <w:qFormat/>
    <w:pPr>
      <w:widowControl w:val="0"/>
      <w:kinsoku/>
      <w:autoSpaceDE/>
      <w:autoSpaceDN/>
      <w:spacing w:beforeLines="50" w:line="360" w:lineRule="auto"/>
      <w:ind w:left="840" w:hanging="420"/>
      <w:jc w:val="both"/>
      <w:textAlignment w:val="auto"/>
    </w:pPr>
    <w:rPr>
      <w:rFonts w:ascii="黑体" w:eastAsia="黑体" w:hAnsi="黑体" w:cs="Times New Roman"/>
      <w:snapToGrid/>
      <w:color w:val="auto"/>
      <w:kern w:val="2"/>
      <w:sz w:val="24"/>
      <w:szCs w:val="24"/>
      <w:lang w:eastAsia="zh-CN"/>
    </w:rPr>
  </w:style>
  <w:style w:type="paragraph" w:customStyle="1" w:styleId="Style31">
    <w:name w:val="_Style 31"/>
    <w:basedOn w:val="a"/>
    <w:next w:val="aff6"/>
    <w:uiPriority w:val="34"/>
    <w:qFormat/>
    <w:pPr>
      <w:widowControl w:val="0"/>
      <w:kinsoku/>
      <w:autoSpaceDE/>
      <w:autoSpaceDN/>
      <w:adjustRightInd/>
      <w:snapToGrid/>
      <w:spacing w:line="360" w:lineRule="auto"/>
      <w:ind w:firstLineChars="200" w:firstLine="420"/>
      <w:textAlignment w:val="auto"/>
    </w:pPr>
    <w:rPr>
      <w:rFonts w:ascii="Times New Roman" w:eastAsia="宋体" w:hAnsi="Times New Roman" w:cs="Times New Roman"/>
      <w:snapToGrid/>
      <w:color w:val="auto"/>
      <w:kern w:val="2"/>
      <w:sz w:val="24"/>
      <w:szCs w:val="24"/>
      <w:lang w:eastAsia="zh-CN"/>
    </w:rPr>
  </w:style>
  <w:style w:type="paragraph" w:styleId="aff6">
    <w:name w:val="List Paragraph"/>
    <w:basedOn w:val="a"/>
    <w:uiPriority w:val="99"/>
    <w:qFormat/>
    <w:pPr>
      <w:widowControl w:val="0"/>
      <w:kinsoku/>
      <w:autoSpaceDE/>
      <w:autoSpaceDN/>
      <w:adjustRightInd/>
      <w:snapToGrid/>
      <w:ind w:left="1230" w:hanging="527"/>
      <w:jc w:val="both"/>
      <w:textAlignment w:val="auto"/>
    </w:pPr>
    <w:rPr>
      <w:rFonts w:ascii="宋体" w:eastAsia="宋体" w:hAnsi="宋体" w:cs="宋体"/>
      <w:snapToGrid/>
      <w:color w:val="auto"/>
      <w:kern w:val="2"/>
      <w:szCs w:val="24"/>
      <w:lang w:val="zh-CN" w:eastAsia="zh-CN" w:bidi="zh-CN"/>
    </w:rPr>
  </w:style>
  <w:style w:type="paragraph" w:customStyle="1" w:styleId="111">
    <w:name w:val="列出段落111"/>
    <w:basedOn w:val="a"/>
    <w:uiPriority w:val="34"/>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0"/>
      <w:lang w:eastAsia="zh-CN"/>
    </w:rPr>
  </w:style>
  <w:style w:type="paragraph" w:customStyle="1" w:styleId="15">
    <w:name w:val="列出段落1"/>
    <w:basedOn w:val="a"/>
    <w:uiPriority w:val="34"/>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0"/>
      <w:lang w:eastAsia="zh-CN"/>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2"/>
      <w:sz w:val="28"/>
      <w:szCs w:val="20"/>
    </w:rPr>
  </w:style>
  <w:style w:type="character" w:customStyle="1" w:styleId="20">
    <w:name w:val="标题 2 字符"/>
    <w:link w:val="2"/>
    <w:qFormat/>
    <w:rPr>
      <w:rFonts w:ascii="Cambria" w:hAnsi="Cambria" w:cstheme="majorBidi"/>
      <w:b/>
      <w:bCs/>
      <w:sz w:val="32"/>
      <w:szCs w:val="32"/>
    </w:rPr>
  </w:style>
  <w:style w:type="character" w:customStyle="1" w:styleId="layui-layer-tabnow">
    <w:name w:val="layui-layer-tabnow"/>
    <w:basedOn w:val="a1"/>
    <w:qFormat/>
    <w:rPr>
      <w:bdr w:val="single" w:sz="2" w:space="0" w:color="CCCCCC"/>
      <w:shd w:val="clear" w:color="auto" w:fill="FFFFFF"/>
    </w:rPr>
  </w:style>
  <w:style w:type="character" w:customStyle="1" w:styleId="first-child">
    <w:name w:val="first-child"/>
    <w:basedOn w:val="a1"/>
    <w:qFormat/>
  </w:style>
  <w:style w:type="character" w:customStyle="1" w:styleId="layui-laypage-curr">
    <w:name w:val="layui-laypage-curr"/>
    <w:basedOn w:val="a1"/>
    <w:qFormat/>
  </w:style>
  <w:style w:type="character" w:customStyle="1" w:styleId="Char0">
    <w:name w:val="文档结构图 Char"/>
    <w:basedOn w:val="a1"/>
    <w:qFormat/>
    <w:rPr>
      <w:rFonts w:ascii="Calibri" w:hAnsi="Calibri"/>
      <w:kern w:val="2"/>
      <w:sz w:val="21"/>
      <w:szCs w:val="24"/>
      <w:shd w:val="clear" w:color="auto" w:fill="000080"/>
    </w:rPr>
  </w:style>
  <w:style w:type="character" w:customStyle="1" w:styleId="Char1">
    <w:name w:val="批注文字 Char"/>
    <w:qFormat/>
    <w:rPr>
      <w:rFonts w:ascii="Calibri" w:hAnsi="Calibri"/>
      <w:kern w:val="2"/>
      <w:sz w:val="21"/>
      <w:szCs w:val="24"/>
    </w:rPr>
  </w:style>
  <w:style w:type="paragraph" w:customStyle="1" w:styleId="Blockquote">
    <w:name w:val="Blockquote"/>
    <w:basedOn w:val="a"/>
    <w:link w:val="BlockquoteCharChar"/>
    <w:qFormat/>
    <w:pPr>
      <w:widowControl w:val="0"/>
      <w:kinsoku/>
      <w:snapToGrid/>
      <w:spacing w:before="100" w:after="100"/>
      <w:ind w:left="360" w:right="360"/>
      <w:textAlignment w:val="auto"/>
    </w:pPr>
    <w:rPr>
      <w:rFonts w:ascii="Times New Roman" w:eastAsia="宋体" w:hAnsi="Times New Roman" w:cs="Times New Roman"/>
      <w:snapToGrid/>
      <w:color w:val="auto"/>
      <w:sz w:val="24"/>
      <w:szCs w:val="20"/>
      <w:lang w:eastAsia="zh-CN"/>
    </w:rPr>
  </w:style>
  <w:style w:type="character" w:customStyle="1" w:styleId="BlockquoteCharChar">
    <w:name w:val="Blockquote Char Char"/>
    <w:link w:val="Blockquote"/>
    <w:qFormat/>
    <w:rPr>
      <w:sz w:val="24"/>
    </w:rPr>
  </w:style>
  <w:style w:type="paragraph" w:customStyle="1" w:styleId="110">
    <w:name w:val="列出段落11"/>
    <w:basedOn w:val="a"/>
    <w:uiPriority w:val="1"/>
    <w:qFormat/>
    <w:pPr>
      <w:widowControl w:val="0"/>
      <w:kinsoku/>
      <w:autoSpaceDE/>
      <w:autoSpaceDN/>
      <w:adjustRightInd/>
      <w:snapToGrid/>
      <w:ind w:left="151"/>
      <w:jc w:val="both"/>
      <w:textAlignment w:val="auto"/>
    </w:pPr>
    <w:rPr>
      <w:rFonts w:ascii="Calibri" w:eastAsia="宋体" w:hAnsi="Calibri" w:cs="Times New Roman"/>
      <w:snapToGrid/>
      <w:color w:val="auto"/>
      <w:kern w:val="2"/>
      <w:szCs w:val="24"/>
      <w:lang w:eastAsia="zh-CN"/>
    </w:rPr>
  </w:style>
  <w:style w:type="paragraph" w:customStyle="1" w:styleId="Aff7">
    <w:name w:val="正文 A"/>
    <w:qFormat/>
    <w:pPr>
      <w:widowControl w:val="0"/>
      <w:jc w:val="both"/>
    </w:pPr>
    <w:rPr>
      <w:rFonts w:eastAsia="Arial Unicode MS" w:cs="Arial Unicode MS"/>
      <w:color w:val="000000"/>
      <w:kern w:val="2"/>
      <w:sz w:val="21"/>
      <w:szCs w:val="21"/>
    </w:rPr>
  </w:style>
  <w:style w:type="character" w:customStyle="1" w:styleId="CharCharChar22">
    <w:name w:val="Char Char Char22"/>
    <w:qFormat/>
    <w:rPr>
      <w:rFonts w:eastAsia="宋体"/>
      <w:kern w:val="2"/>
      <w:sz w:val="28"/>
      <w:szCs w:val="24"/>
      <w:lang w:val="en-US" w:eastAsia="zh-CN" w:bidi="ar-SA"/>
    </w:rPr>
  </w:style>
  <w:style w:type="character" w:customStyle="1" w:styleId="Char2">
    <w:name w:val="纯文本 Char"/>
    <w:uiPriority w:val="99"/>
    <w:qFormat/>
    <w:rPr>
      <w:rFonts w:ascii="宋体" w:hAnsi="Courier New" w:cs="Courier New"/>
      <w:kern w:val="2"/>
      <w:sz w:val="21"/>
      <w:szCs w:val="21"/>
    </w:rPr>
  </w:style>
  <w:style w:type="character" w:customStyle="1" w:styleId="ttag">
    <w:name w:val="t_tag"/>
    <w:qFormat/>
  </w:style>
  <w:style w:type="paragraph" w:customStyle="1" w:styleId="120">
    <w:name w:val="列出段落12"/>
    <w:basedOn w:val="a"/>
    <w:uiPriority w:val="34"/>
    <w:qFormat/>
    <w:pPr>
      <w:widowControl w:val="0"/>
      <w:kinsoku/>
      <w:autoSpaceDE/>
      <w:autoSpaceDN/>
      <w:adjustRightInd/>
      <w:snapToGrid/>
      <w:ind w:firstLineChars="200" w:firstLine="420"/>
      <w:jc w:val="both"/>
      <w:textAlignment w:val="auto"/>
    </w:pPr>
    <w:rPr>
      <w:rFonts w:ascii="Calibri" w:eastAsia="宋体" w:hAnsi="Calibri" w:cs="Times New Roman"/>
      <w:snapToGrid/>
      <w:color w:val="auto"/>
      <w:kern w:val="2"/>
      <w:szCs w:val="24"/>
      <w:lang w:eastAsia="zh-CN"/>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10">
    <w:name w:val="标题 1 字符"/>
    <w:basedOn w:val="a1"/>
    <w:link w:val="1"/>
    <w:uiPriority w:val="9"/>
    <w:qFormat/>
    <w:rPr>
      <w:b/>
      <w:bCs/>
      <w:kern w:val="44"/>
      <w:sz w:val="44"/>
      <w:szCs w:val="44"/>
    </w:rPr>
  </w:style>
  <w:style w:type="paragraph" w:customStyle="1" w:styleId="DecimalAligned">
    <w:name w:val="Decimal Aligned"/>
    <w:basedOn w:val="a"/>
    <w:qFormat/>
    <w:pPr>
      <w:tabs>
        <w:tab w:val="decimal" w:pos="360"/>
      </w:tabs>
      <w:kinsoku/>
      <w:autoSpaceDE/>
      <w:autoSpaceDN/>
      <w:adjustRightInd/>
      <w:snapToGrid/>
      <w:spacing w:after="200" w:line="276" w:lineRule="auto"/>
      <w:textAlignment w:val="auto"/>
    </w:pPr>
    <w:rPr>
      <w:rFonts w:ascii="Calibri" w:eastAsia="宋体" w:hAnsi="Calibri" w:cs="Times New Roman"/>
      <w:snapToGrid/>
      <w:color w:val="auto"/>
      <w:sz w:val="22"/>
      <w:szCs w:val="22"/>
      <w:lang w:eastAsia="zh-CN"/>
    </w:rPr>
  </w:style>
  <w:style w:type="paragraph" w:customStyle="1" w:styleId="24">
    <w:name w:val="列出段落2"/>
    <w:basedOn w:val="a"/>
    <w:uiPriority w:val="34"/>
    <w:qFormat/>
    <w:pPr>
      <w:widowControl w:val="0"/>
      <w:kinsoku/>
      <w:autoSpaceDE/>
      <w:autoSpaceDN/>
      <w:adjustRightInd/>
      <w:snapToGrid/>
      <w:ind w:firstLineChars="200" w:firstLine="420"/>
      <w:jc w:val="both"/>
      <w:textAlignment w:val="auto"/>
    </w:pPr>
    <w:rPr>
      <w:rFonts w:ascii="Calibri" w:eastAsia="宋体" w:hAnsi="Calibri" w:cs="Times New Roman"/>
      <w:snapToGrid/>
      <w:color w:val="auto"/>
      <w:kern w:val="2"/>
      <w:sz w:val="24"/>
      <w:szCs w:val="22"/>
      <w:lang w:eastAsia="zh-CN"/>
    </w:rPr>
  </w:style>
  <w:style w:type="character" w:customStyle="1" w:styleId="40">
    <w:name w:val="标题 4 字符"/>
    <w:link w:val="4"/>
    <w:uiPriority w:val="9"/>
    <w:qFormat/>
    <w:rPr>
      <w:rFonts w:ascii="Arial" w:eastAsia="黑体" w:hAnsi="Arial"/>
      <w:b/>
      <w:bCs/>
      <w:kern w:val="2"/>
      <w:sz w:val="28"/>
      <w:szCs w:val="28"/>
    </w:rPr>
  </w:style>
  <w:style w:type="character" w:customStyle="1" w:styleId="50">
    <w:name w:val="标题 5 字符"/>
    <w:basedOn w:val="a1"/>
    <w:link w:val="5"/>
    <w:uiPriority w:val="9"/>
    <w:qFormat/>
    <w:rPr>
      <w:rFonts w:ascii="Calibri" w:hAnsi="Calibri"/>
      <w:b/>
      <w:kern w:val="2"/>
      <w:sz w:val="28"/>
    </w:rPr>
  </w:style>
  <w:style w:type="character" w:customStyle="1" w:styleId="60">
    <w:name w:val="标题 6 字符"/>
    <w:basedOn w:val="a1"/>
    <w:link w:val="6"/>
    <w:qFormat/>
    <w:rPr>
      <w:rFonts w:ascii="Arial" w:eastAsia="黑体" w:hAnsi="Arial"/>
      <w:b/>
      <w:kern w:val="2"/>
      <w:sz w:val="24"/>
    </w:rPr>
  </w:style>
  <w:style w:type="character" w:customStyle="1" w:styleId="70">
    <w:name w:val="标题 7 字符"/>
    <w:basedOn w:val="a1"/>
    <w:link w:val="7"/>
    <w:qFormat/>
    <w:rPr>
      <w:rFonts w:ascii="Calibri" w:hAnsi="Calibri"/>
      <w:b/>
      <w:kern w:val="2"/>
      <w:sz w:val="24"/>
    </w:rPr>
  </w:style>
  <w:style w:type="character" w:customStyle="1" w:styleId="80">
    <w:name w:val="标题 8 字符"/>
    <w:basedOn w:val="a1"/>
    <w:link w:val="8"/>
    <w:qFormat/>
    <w:rPr>
      <w:rFonts w:ascii="Arial" w:eastAsia="黑体" w:hAnsi="Arial"/>
      <w:kern w:val="2"/>
      <w:sz w:val="24"/>
    </w:rPr>
  </w:style>
  <w:style w:type="character" w:customStyle="1" w:styleId="90">
    <w:name w:val="标题 9 字符"/>
    <w:basedOn w:val="a1"/>
    <w:link w:val="9"/>
    <w:qFormat/>
    <w:rPr>
      <w:rFonts w:ascii="Arial" w:eastAsia="黑体" w:hAnsi="Arial"/>
      <w:kern w:val="2"/>
      <w:sz w:val="21"/>
    </w:rPr>
  </w:style>
  <w:style w:type="character" w:customStyle="1" w:styleId="12">
    <w:name w:val="目录 1 字符"/>
    <w:link w:val="11"/>
    <w:uiPriority w:val="39"/>
    <w:qFormat/>
    <w:rPr>
      <w:rFonts w:ascii="Calibri" w:hAnsi="Calibri"/>
      <w:sz w:val="22"/>
      <w:szCs w:val="22"/>
    </w:rPr>
  </w:style>
  <w:style w:type="character" w:customStyle="1" w:styleId="a8">
    <w:name w:val="批注文字 字符"/>
    <w:basedOn w:val="a1"/>
    <w:link w:val="a7"/>
    <w:qFormat/>
    <w:rPr>
      <w:kern w:val="2"/>
      <w:sz w:val="24"/>
      <w:szCs w:val="24"/>
    </w:rPr>
  </w:style>
  <w:style w:type="character" w:customStyle="1" w:styleId="af5">
    <w:name w:val="页眉 字符"/>
    <w:basedOn w:val="a1"/>
    <w:link w:val="af4"/>
    <w:qFormat/>
    <w:rPr>
      <w:kern w:val="2"/>
      <w:sz w:val="18"/>
      <w:szCs w:val="18"/>
    </w:rPr>
  </w:style>
  <w:style w:type="character" w:customStyle="1" w:styleId="Char3">
    <w:name w:val="页脚 Char"/>
    <w:basedOn w:val="a1"/>
    <w:uiPriority w:val="99"/>
    <w:semiHidden/>
    <w:qFormat/>
    <w:rPr>
      <w:kern w:val="2"/>
      <w:sz w:val="18"/>
      <w:szCs w:val="18"/>
    </w:rPr>
  </w:style>
  <w:style w:type="character" w:customStyle="1" w:styleId="af3">
    <w:name w:val="页脚 字符"/>
    <w:link w:val="af2"/>
    <w:uiPriority w:val="99"/>
    <w:qFormat/>
    <w:rPr>
      <w:kern w:val="2"/>
      <w:sz w:val="18"/>
      <w:szCs w:val="18"/>
    </w:rPr>
  </w:style>
  <w:style w:type="character" w:customStyle="1" w:styleId="af8">
    <w:name w:val="标题 字符"/>
    <w:basedOn w:val="a1"/>
    <w:link w:val="af7"/>
    <w:qFormat/>
    <w:rPr>
      <w:rFonts w:ascii="Cambria" w:hAnsi="Cambria"/>
      <w:b/>
      <w:bCs/>
      <w:kern w:val="2"/>
      <w:sz w:val="32"/>
      <w:szCs w:val="32"/>
    </w:rPr>
  </w:style>
  <w:style w:type="character" w:customStyle="1" w:styleId="aa">
    <w:name w:val="正文文本 字符"/>
    <w:link w:val="a9"/>
    <w:qFormat/>
    <w:rPr>
      <w:rFonts w:ascii="宋体" w:hAnsi="宋体" w:cs="宋体"/>
      <w:kern w:val="2"/>
      <w:sz w:val="21"/>
      <w:szCs w:val="21"/>
      <w:lang w:val="zh-CN" w:bidi="zh-CN"/>
    </w:rPr>
  </w:style>
  <w:style w:type="character" w:customStyle="1" w:styleId="Char4">
    <w:name w:val="正文文本缩进 Char"/>
    <w:basedOn w:val="a1"/>
    <w:uiPriority w:val="99"/>
    <w:semiHidden/>
    <w:qFormat/>
    <w:rPr>
      <w:kern w:val="2"/>
      <w:sz w:val="21"/>
      <w:szCs w:val="24"/>
    </w:rPr>
  </w:style>
  <w:style w:type="character" w:customStyle="1" w:styleId="ac">
    <w:name w:val="正文文本缩进 字符"/>
    <w:link w:val="ab"/>
    <w:qFormat/>
    <w:rPr>
      <w:rFonts w:ascii="宋体" w:hAnsi="MS Sans Serif"/>
      <w:spacing w:val="12"/>
      <w:sz w:val="24"/>
    </w:rPr>
  </w:style>
  <w:style w:type="character" w:customStyle="1" w:styleId="afc">
    <w:name w:val="正文首行缩进 字符"/>
    <w:basedOn w:val="aa"/>
    <w:link w:val="afb"/>
    <w:qFormat/>
    <w:rPr>
      <w:rFonts w:ascii="宋体" w:hAnsi="宋体" w:cs="宋体"/>
      <w:kern w:val="2"/>
      <w:sz w:val="21"/>
      <w:szCs w:val="21"/>
      <w:lang w:val="zh-CN" w:bidi="zh-CN"/>
    </w:rPr>
  </w:style>
  <w:style w:type="character" w:customStyle="1" w:styleId="32">
    <w:name w:val="正文文本 3 字符"/>
    <w:link w:val="31"/>
    <w:qFormat/>
    <w:rPr>
      <w:rFonts w:ascii="宋体"/>
      <w:kern w:val="2"/>
      <w:sz w:val="24"/>
    </w:rPr>
  </w:style>
  <w:style w:type="character" w:customStyle="1" w:styleId="22">
    <w:name w:val="正文文本缩进 2 字符"/>
    <w:basedOn w:val="a1"/>
    <w:link w:val="21"/>
    <w:qFormat/>
    <w:rPr>
      <w:rFonts w:ascii="仿宋_GB2312" w:eastAsia="仿宋_GB2312" w:hAnsi="宋体"/>
      <w:kern w:val="2"/>
      <w:sz w:val="30"/>
      <w:szCs w:val="30"/>
    </w:rPr>
  </w:style>
  <w:style w:type="character" w:customStyle="1" w:styleId="a6">
    <w:name w:val="文档结构图 字符"/>
    <w:link w:val="a5"/>
    <w:qFormat/>
    <w:rPr>
      <w:shd w:val="clear" w:color="auto" w:fill="000080"/>
    </w:rPr>
  </w:style>
  <w:style w:type="character" w:customStyle="1" w:styleId="af">
    <w:name w:val="纯文本 字符"/>
    <w:link w:val="ae"/>
    <w:uiPriority w:val="99"/>
    <w:qFormat/>
    <w:rPr>
      <w:rFonts w:ascii="宋体" w:hAnsi="Courier New" w:cs="Courier New"/>
      <w:kern w:val="2"/>
      <w:sz w:val="21"/>
      <w:szCs w:val="21"/>
    </w:rPr>
  </w:style>
  <w:style w:type="character" w:customStyle="1" w:styleId="afa">
    <w:name w:val="批注主题 字符"/>
    <w:basedOn w:val="a8"/>
    <w:link w:val="af9"/>
    <w:qFormat/>
    <w:rPr>
      <w:rFonts w:ascii="Calibri" w:hAnsi="Calibri"/>
      <w:b/>
      <w:bCs/>
      <w:kern w:val="2"/>
      <w:sz w:val="21"/>
      <w:szCs w:val="24"/>
    </w:rPr>
  </w:style>
  <w:style w:type="character" w:customStyle="1" w:styleId="af1">
    <w:name w:val="批注框文本 字符"/>
    <w:basedOn w:val="a1"/>
    <w:link w:val="af0"/>
    <w:qFormat/>
    <w:rPr>
      <w:kern w:val="2"/>
      <w:sz w:val="18"/>
      <w:szCs w:val="18"/>
    </w:rPr>
  </w:style>
  <w:style w:type="paragraph" w:styleId="aff8">
    <w:name w:val="No Spacing"/>
    <w:qFormat/>
    <w:pPr>
      <w:widowControl w:val="0"/>
      <w:jc w:val="both"/>
    </w:pPr>
    <w:rPr>
      <w:rFonts w:ascii="Calibri" w:hAnsi="Calibri"/>
      <w:kern w:val="2"/>
      <w:sz w:val="21"/>
      <w:szCs w:val="22"/>
    </w:rPr>
  </w:style>
  <w:style w:type="character" w:customStyle="1" w:styleId="16">
    <w:name w:val="不明显强调1"/>
    <w:qFormat/>
    <w:rPr>
      <w:rFonts w:eastAsia="宋体" w:cs="Times New Roman"/>
      <w:i/>
      <w:iCs/>
      <w:color w:val="808080"/>
      <w:szCs w:val="22"/>
      <w:lang w:eastAsia="zh-CN"/>
    </w:rPr>
  </w:style>
  <w:style w:type="paragraph" w:customStyle="1" w:styleId="TOC2">
    <w:name w:val="TOC 标题2"/>
    <w:basedOn w:val="1"/>
    <w:next w:val="a"/>
    <w:uiPriority w:val="39"/>
    <w:qFormat/>
    <w:pPr>
      <w:widowControl/>
      <w:spacing w:beforeLines="50" w:before="480" w:afterLines="50" w:after="120" w:line="276" w:lineRule="auto"/>
      <w:jc w:val="left"/>
      <w:outlineLvl w:val="9"/>
    </w:pPr>
    <w:rPr>
      <w:rFonts w:ascii="Cambria" w:hAnsi="Cambria"/>
      <w:b w:val="0"/>
      <w:color w:val="365F91"/>
      <w:kern w:val="0"/>
      <w:sz w:val="30"/>
      <w:szCs w:val="28"/>
    </w:rPr>
  </w:style>
  <w:style w:type="paragraph" w:customStyle="1" w:styleId="null3">
    <w:name w:val="null3"/>
    <w:hidden/>
    <w:qFormat/>
    <w:rPr>
      <w:rFonts w:asciiTheme="minorHAnsi" w:eastAsiaTheme="minorEastAsia" w:hAnsiTheme="minorHAnsi" w:cstheme="minorBid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aidu.com/s?wd=%E4%BB%B2%E8%A3%81%E5%A7%94%E5%91%98%E4%BC%9A&amp;tn=SE_PcZhidaonwhc_ngpagmjz&amp;rsv_dl=gh_pc_zhidao"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369</Words>
  <Characters>2107</Characters>
  <Application>Microsoft Office Word</Application>
  <DocSecurity>0</DocSecurity>
  <Lines>17</Lines>
  <Paragraphs>4</Paragraphs>
  <ScaleCrop>false</ScaleCrop>
  <Company>微软中国</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cp:revision>
  <dcterms:created xsi:type="dcterms:W3CDTF">2024-07-10T01:07:00Z</dcterms:created>
  <dcterms:modified xsi:type="dcterms:W3CDTF">2026-07-09T02:20:00Z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4590E9D24BD9467EB3B6126A15AA01B6_12</vt:lpwstr>
  </property>
  <property fmtid="{D5CDD505-2E9C-101B-9397-08002B2CF9AE}" pid="4" name="KSOTemplateDocerSaveRecord">
    <vt:lpwstr>eyJoZGlkIjoiZjczNTA5NDY0Y2QwZDA5NjI1OTA5Nzc3Y2MwNmFkOGQiLCJ1c2VySWQiOiIzODE5MDc1NjQifQ==</vt:lpwstr>
  </property>
</Properties>
</file>