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39D5A">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snapToGrid w:val="0"/>
          <w:sz w:val="22"/>
          <w:szCs w:val="22"/>
          <w:lang w:val="en-US" w:eastAsia="zh-CN" w:bidi="ar-SA"/>
        </w:rPr>
      </w:pPr>
      <w:r>
        <w:rPr>
          <w:rFonts w:hint="eastAsia" w:ascii="宋体" w:hAnsi="宋体" w:eastAsia="宋体" w:cs="宋体"/>
          <w:b/>
          <w:bCs/>
          <w:snapToGrid w:val="0"/>
          <w:sz w:val="22"/>
          <w:szCs w:val="22"/>
          <w:lang w:val="en-US" w:eastAsia="zh-CN" w:bidi="ar-SA"/>
        </w:rPr>
        <w:t>蓝田县2025年教育基础设施建设项目蓝田县厚镇初级中学修缮工程编制说明</w:t>
      </w:r>
    </w:p>
    <w:p w14:paraId="21FE3EF5">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422" w:firstLineChars="200"/>
        <w:jc w:val="left"/>
        <w:textAlignment w:val="auto"/>
        <w:rPr>
          <w:rFonts w:hint="eastAsia" w:ascii="宋体" w:hAnsi="宋体" w:eastAsia="宋体" w:cs="宋体"/>
          <w:b/>
          <w:bCs/>
          <w:snapToGrid w:val="0"/>
          <w:sz w:val="21"/>
          <w:szCs w:val="21"/>
          <w:lang w:val="en-US" w:eastAsia="zh-CN" w:bidi="ar-SA"/>
        </w:rPr>
      </w:pPr>
      <w:r>
        <w:rPr>
          <w:rFonts w:hint="eastAsia" w:ascii="宋体" w:hAnsi="宋体" w:eastAsia="宋体" w:cs="宋体"/>
          <w:b/>
          <w:bCs/>
          <w:snapToGrid w:val="0"/>
          <w:sz w:val="21"/>
          <w:szCs w:val="21"/>
          <w:lang w:val="en-US" w:eastAsia="zh-CN" w:bidi="ar-SA"/>
        </w:rPr>
        <w:t>一、工程概况</w:t>
      </w:r>
    </w:p>
    <w:p w14:paraId="7698851A">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420" w:firstLineChars="200"/>
        <w:jc w:val="left"/>
        <w:textAlignment w:val="auto"/>
        <w:rPr>
          <w:rFonts w:hint="default" w:ascii="宋体" w:hAnsi="宋体" w:eastAsia="宋体" w:cs="宋体"/>
          <w:b w:val="0"/>
          <w:bCs w:val="0"/>
          <w:snapToGrid w:val="0"/>
          <w:sz w:val="21"/>
          <w:szCs w:val="21"/>
          <w:highlight w:val="yellow"/>
          <w:lang w:val="en-US" w:eastAsia="zh-CN" w:bidi="ar-SA"/>
        </w:rPr>
      </w:pPr>
      <w:r>
        <w:rPr>
          <w:rFonts w:hint="eastAsia" w:ascii="宋体" w:hAnsi="宋体" w:cs="宋体"/>
          <w:b w:val="0"/>
          <w:bCs w:val="0"/>
          <w:snapToGrid w:val="0"/>
          <w:sz w:val="21"/>
          <w:szCs w:val="21"/>
          <w:highlight w:val="none"/>
          <w:lang w:val="en-US" w:eastAsia="zh-CN" w:bidi="ar-SA"/>
        </w:rPr>
        <w:t>本工程为</w:t>
      </w:r>
      <w:r>
        <w:rPr>
          <w:rFonts w:hint="eastAsia" w:ascii="宋体" w:hAnsi="宋体" w:eastAsia="宋体" w:cs="宋体"/>
          <w:b w:val="0"/>
          <w:bCs w:val="0"/>
          <w:snapToGrid w:val="0"/>
          <w:sz w:val="21"/>
          <w:szCs w:val="21"/>
          <w:lang w:val="en-US" w:eastAsia="zh-CN" w:bidi="ar-SA"/>
        </w:rPr>
        <w:t>蓝田县2025年教育基础设施建设项目蓝田县厚镇初级中学修缮工程</w:t>
      </w:r>
      <w:r>
        <w:rPr>
          <w:rFonts w:hint="eastAsia" w:ascii="宋体" w:hAnsi="宋体" w:cs="宋体"/>
          <w:b w:val="0"/>
          <w:bCs w:val="0"/>
          <w:snapToGrid w:val="0"/>
          <w:sz w:val="21"/>
          <w:szCs w:val="21"/>
          <w:lang w:val="en-US" w:eastAsia="zh-CN" w:bidi="ar-SA"/>
        </w:rPr>
        <w:t>，包括室外工程、食堂、宿办楼三个单项工程。</w:t>
      </w:r>
    </w:p>
    <w:p w14:paraId="7F1B6678">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cs="宋体"/>
          <w:b w:val="0"/>
          <w:bCs w:val="0"/>
          <w:snapToGrid w:val="0"/>
          <w:sz w:val="21"/>
          <w:szCs w:val="21"/>
          <w:highlight w:val="none"/>
          <w:lang w:val="en-US" w:eastAsia="zh-CN" w:bidi="ar-SA"/>
        </w:rPr>
      </w:pPr>
      <w:r>
        <w:rPr>
          <w:rFonts w:hint="eastAsia" w:ascii="宋体" w:hAnsi="宋体" w:cs="宋体"/>
          <w:b w:val="0"/>
          <w:bCs w:val="0"/>
          <w:snapToGrid w:val="0"/>
          <w:sz w:val="21"/>
          <w:szCs w:val="21"/>
          <w:highlight w:val="none"/>
          <w:lang w:val="en-US" w:eastAsia="zh-CN" w:bidi="ar-SA"/>
        </w:rPr>
        <w:t>蓝田县厚镇初级中学改造工程室外工程由沥青路面硬化、沥青路面道牙、人工草坪场地、硅PU场地及太阳能路灯</w:t>
      </w:r>
      <w:r>
        <w:rPr>
          <w:rFonts w:hint="eastAsia" w:ascii="宋体" w:hAnsi="宋体" w:eastAsia="宋体" w:cs="宋体"/>
          <w:b w:val="0"/>
          <w:bCs w:val="0"/>
          <w:snapToGrid w:val="0"/>
          <w:sz w:val="21"/>
          <w:szCs w:val="21"/>
          <w:highlight w:val="none"/>
          <w:lang w:val="en-US" w:eastAsia="zh-CN" w:bidi="ar-SA"/>
        </w:rPr>
        <w:t>组成</w:t>
      </w:r>
      <w:r>
        <w:rPr>
          <w:rFonts w:hint="eastAsia" w:ascii="宋体" w:hAnsi="宋体" w:cs="宋体"/>
          <w:b w:val="0"/>
          <w:bCs w:val="0"/>
          <w:snapToGrid w:val="0"/>
          <w:sz w:val="21"/>
          <w:szCs w:val="21"/>
          <w:highlight w:val="none"/>
          <w:lang w:val="en-US" w:eastAsia="zh-CN" w:bidi="ar-SA"/>
        </w:rPr>
        <w:t>。</w:t>
      </w:r>
    </w:p>
    <w:p w14:paraId="141D77E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highlight w:val="none"/>
          <w:lang w:val="en-US" w:eastAsia="zh-CN"/>
        </w:rPr>
      </w:pPr>
      <w:r>
        <w:rPr>
          <w:rFonts w:hint="eastAsia" w:ascii="宋体" w:hAnsi="宋体" w:cs="宋体"/>
          <w:b w:val="0"/>
          <w:bCs w:val="0"/>
          <w:snapToGrid w:val="0"/>
          <w:sz w:val="21"/>
          <w:szCs w:val="21"/>
          <w:highlight w:val="none"/>
          <w:lang w:val="en-US" w:eastAsia="zh-CN" w:bidi="ar-SA"/>
        </w:rPr>
        <w:t>蓝田县厚镇初级中学改造工程食堂为框架结构，地上二层，建筑高度8.70米，耐火等级二级，抗震设防烈度8度，改造内容为食堂室内外综合改造。</w:t>
      </w:r>
      <w:r>
        <w:rPr>
          <w:rFonts w:hint="eastAsia" w:ascii="宋体" w:hAnsi="宋体" w:cs="宋体"/>
          <w:b w:val="0"/>
          <w:bCs w:val="0"/>
          <w:snapToGrid w:val="0"/>
          <w:sz w:val="21"/>
          <w:szCs w:val="21"/>
          <w:highlight w:val="none"/>
          <w:lang w:val="en-US" w:eastAsia="zh-CN" w:bidi="ar-SA"/>
        </w:rPr>
        <w:br w:type="textWrapping"/>
      </w:r>
      <w:r>
        <w:rPr>
          <w:rFonts w:hint="eastAsia" w:ascii="宋体" w:hAnsi="宋体" w:cs="宋体"/>
          <w:b w:val="0"/>
          <w:bCs w:val="0"/>
          <w:snapToGrid w:val="0"/>
          <w:sz w:val="21"/>
          <w:szCs w:val="21"/>
          <w:highlight w:val="none"/>
          <w:lang w:val="en-US" w:eastAsia="zh-CN" w:bidi="ar-SA"/>
        </w:rPr>
        <w:t xml:space="preserve">    蓝田县厚镇初级中学改造工程宿办楼为框架结构，地上三层，建筑高度11.10米，耐火等级二级，抗震设防烈度8度，改造内容为屋顶防水修复、外立面粉刷。</w:t>
      </w:r>
    </w:p>
    <w:p w14:paraId="57098BD4">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422" w:firstLineChars="200"/>
        <w:jc w:val="left"/>
        <w:textAlignment w:val="auto"/>
        <w:rPr>
          <w:rFonts w:hint="eastAsia" w:ascii="宋体" w:hAnsi="宋体" w:eastAsia="宋体" w:cs="宋体"/>
          <w:b/>
          <w:bCs/>
          <w:snapToGrid w:val="0"/>
          <w:sz w:val="21"/>
          <w:szCs w:val="21"/>
          <w:lang w:val="en-US" w:eastAsia="zh-CN" w:bidi="ar-SA"/>
        </w:rPr>
      </w:pPr>
      <w:r>
        <w:rPr>
          <w:rFonts w:hint="eastAsia" w:ascii="宋体" w:hAnsi="宋体" w:eastAsia="宋体" w:cs="宋体"/>
          <w:b/>
          <w:bCs/>
          <w:snapToGrid w:val="0"/>
          <w:sz w:val="21"/>
          <w:szCs w:val="21"/>
          <w:lang w:val="en-US" w:eastAsia="zh-CN" w:bidi="ar-SA"/>
        </w:rPr>
        <w:t>二、招标范围</w:t>
      </w:r>
    </w:p>
    <w:p w14:paraId="3C33A1D4">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420" w:firstLineChars="200"/>
        <w:jc w:val="left"/>
        <w:textAlignment w:val="auto"/>
        <w:rPr>
          <w:rFonts w:hint="eastAsia" w:ascii="宋体" w:hAnsi="宋体" w:eastAsia="宋体" w:cs="宋体"/>
          <w:b w:val="0"/>
          <w:bCs w:val="0"/>
          <w:snapToGrid w:val="0"/>
          <w:sz w:val="21"/>
          <w:szCs w:val="21"/>
          <w:highlight w:val="none"/>
          <w:lang w:val="en-US" w:eastAsia="zh-CN" w:bidi="ar-SA"/>
        </w:rPr>
      </w:pPr>
      <w:r>
        <w:rPr>
          <w:rFonts w:hint="eastAsia" w:ascii="宋体" w:hAnsi="宋体" w:eastAsia="宋体" w:cs="宋体"/>
          <w:b w:val="0"/>
          <w:bCs w:val="0"/>
          <w:snapToGrid w:val="0"/>
          <w:sz w:val="21"/>
          <w:szCs w:val="21"/>
          <w:highlight w:val="none"/>
          <w:lang w:val="en-US" w:eastAsia="zh-CN" w:bidi="ar-SA"/>
        </w:rPr>
        <w:t>本次招标范围为蓝田县2025年教育基础设施建设项目蓝田县厚镇初级中学修缮工程招标图纸全部内容。</w:t>
      </w:r>
    </w:p>
    <w:p w14:paraId="5FF899A7">
      <w:pPr>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360" w:lineRule="auto"/>
        <w:ind w:left="0" w:leftChars="0" w:right="0" w:rightChars="0" w:firstLine="422" w:firstLineChars="200"/>
        <w:jc w:val="left"/>
        <w:textAlignment w:val="auto"/>
        <w:rPr>
          <w:rFonts w:hint="eastAsia" w:ascii="宋体" w:hAnsi="宋体" w:eastAsia="宋体" w:cs="宋体"/>
          <w:b/>
          <w:bCs/>
          <w:snapToGrid w:val="0"/>
          <w:sz w:val="21"/>
          <w:szCs w:val="21"/>
          <w:lang w:val="en-US" w:eastAsia="zh-CN" w:bidi="ar-SA"/>
        </w:rPr>
      </w:pPr>
      <w:r>
        <w:rPr>
          <w:rFonts w:hint="eastAsia" w:ascii="宋体" w:hAnsi="宋体" w:eastAsia="宋体" w:cs="宋体"/>
          <w:b/>
          <w:bCs/>
          <w:snapToGrid w:val="0"/>
          <w:sz w:val="21"/>
          <w:szCs w:val="21"/>
          <w:lang w:val="en-US" w:eastAsia="zh-CN" w:bidi="ar-SA"/>
        </w:rPr>
        <w:t>编制依据</w:t>
      </w:r>
    </w:p>
    <w:p w14:paraId="21208BC6">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lang w:val="en-US" w:eastAsia="zh-CN"/>
        </w:rPr>
      </w:pPr>
      <w:r>
        <w:rPr>
          <w:rFonts w:hint="eastAsia"/>
          <w:lang w:val="en-US" w:eastAsia="zh-CN"/>
        </w:rPr>
        <w:t>1、国家标准《建设工程工程量清单计价标准》（GB/T 50500-2024）；</w:t>
      </w:r>
    </w:p>
    <w:p w14:paraId="219AA64E">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lang w:val="en-US" w:eastAsia="zh-CN"/>
        </w:rPr>
      </w:pPr>
      <w:r>
        <w:rPr>
          <w:rFonts w:hint="eastAsia"/>
          <w:lang w:val="en-US" w:eastAsia="zh-CN"/>
        </w:rPr>
        <w:t>2、陕西省工程建设标准《陕西省建设工程工程量清单计价标准》（DB61/T 5126-2025）、《陕西省建设工程费用规则》（2025 版）及配套消耗量定额、工程量计算标准；</w:t>
      </w:r>
    </w:p>
    <w:p w14:paraId="413A305F">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3、本工程招标文件、施工图纸、设计说明及相关技术文件；</w:t>
      </w:r>
    </w:p>
    <w:p w14:paraId="2CED0DF6">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4、国家及陕西省现行建设工程施工质量验收规范、安全文明施工等相关规定；</w:t>
      </w:r>
    </w:p>
    <w:p w14:paraId="7DA63014">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5、陕西省及西安市建设工程造价管理机构发布的2026年02月市场价格信息；</w:t>
      </w:r>
    </w:p>
    <w:p w14:paraId="4398DBB5">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420" w:firstLineChars="200"/>
        <w:jc w:val="left"/>
        <w:textAlignment w:val="auto"/>
        <w:rPr>
          <w:rFonts w:hint="eastAsia" w:ascii="宋体" w:hAnsi="宋体" w:eastAsia="宋体" w:cs="宋体"/>
          <w:b w:val="0"/>
          <w:bCs w:val="0"/>
          <w:snapToGrid w:val="0"/>
          <w:sz w:val="21"/>
          <w:szCs w:val="21"/>
          <w:lang w:val="en-US" w:eastAsia="zh-CN" w:bidi="ar-SA"/>
        </w:rPr>
      </w:pPr>
      <w:r>
        <w:rPr>
          <w:rFonts w:hint="eastAsia" w:ascii="宋体" w:hAnsi="宋体" w:eastAsia="宋体" w:cs="宋体"/>
          <w:b w:val="0"/>
          <w:bCs w:val="0"/>
          <w:snapToGrid w:val="0"/>
          <w:sz w:val="21"/>
          <w:szCs w:val="21"/>
          <w:lang w:val="en-US" w:eastAsia="zh-CN" w:bidi="ar-SA"/>
        </w:rPr>
        <w:t>6、常规的施工方案；</w:t>
      </w:r>
      <w:bookmarkStart w:id="0" w:name="_GoBack"/>
      <w:bookmarkEnd w:id="0"/>
    </w:p>
    <w:p w14:paraId="3B60843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420" w:firstLineChars="200"/>
        <w:jc w:val="left"/>
        <w:textAlignment w:val="auto"/>
        <w:rPr>
          <w:rFonts w:hint="eastAsia" w:ascii="宋体" w:hAnsi="宋体" w:eastAsia="宋体" w:cs="宋体"/>
          <w:b w:val="0"/>
          <w:bCs w:val="0"/>
          <w:snapToGrid w:val="0"/>
          <w:sz w:val="21"/>
          <w:szCs w:val="21"/>
          <w:lang w:val="en-US" w:eastAsia="zh-CN" w:bidi="ar-SA"/>
        </w:rPr>
      </w:pPr>
      <w:r>
        <w:rPr>
          <w:rFonts w:hint="eastAsia" w:ascii="宋体" w:hAnsi="宋体" w:eastAsia="宋体" w:cs="宋体"/>
          <w:b w:val="0"/>
          <w:bCs w:val="0"/>
          <w:snapToGrid w:val="0"/>
          <w:sz w:val="21"/>
          <w:szCs w:val="21"/>
          <w:lang w:val="en-US" w:eastAsia="zh-CN" w:bidi="ar-SA"/>
        </w:rPr>
        <w:t>7、其他相关资料。</w:t>
      </w:r>
    </w:p>
    <w:p w14:paraId="3955793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422" w:firstLineChars="200"/>
        <w:jc w:val="left"/>
        <w:textAlignment w:val="auto"/>
        <w:rPr>
          <w:rFonts w:hint="eastAsia" w:ascii="宋体" w:hAnsi="宋体" w:eastAsia="宋体" w:cs="宋体"/>
          <w:b/>
          <w:bCs/>
          <w:snapToGrid w:val="0"/>
          <w:sz w:val="21"/>
          <w:szCs w:val="21"/>
          <w:lang w:val="en-US" w:eastAsia="zh-CN" w:bidi="ar-SA"/>
        </w:rPr>
      </w:pPr>
      <w:r>
        <w:rPr>
          <w:rFonts w:hint="eastAsia" w:ascii="宋体" w:hAnsi="宋体" w:eastAsia="宋体" w:cs="宋体"/>
          <w:b/>
          <w:bCs/>
          <w:snapToGrid w:val="0"/>
          <w:sz w:val="21"/>
          <w:szCs w:val="21"/>
          <w:lang w:val="en-US" w:eastAsia="zh-CN" w:bidi="ar-SA"/>
        </w:rPr>
        <w:t>四、编制方法</w:t>
      </w:r>
    </w:p>
    <w:p w14:paraId="5DDD8F3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420" w:firstLineChars="200"/>
        <w:jc w:val="left"/>
        <w:textAlignment w:val="auto"/>
        <w:rPr>
          <w:rFonts w:hint="eastAsia" w:ascii="宋体" w:hAnsi="宋体" w:eastAsia="宋体" w:cs="宋体"/>
          <w:b w:val="0"/>
          <w:bCs w:val="0"/>
          <w:snapToGrid w:val="0"/>
          <w:sz w:val="21"/>
          <w:szCs w:val="21"/>
          <w:lang w:val="en-US" w:eastAsia="zh-CN" w:bidi="ar-SA"/>
        </w:rPr>
      </w:pPr>
      <w:r>
        <w:rPr>
          <w:rFonts w:hint="eastAsia" w:ascii="宋体" w:hAnsi="宋体" w:eastAsia="宋体" w:cs="宋体"/>
          <w:b w:val="0"/>
          <w:bCs w:val="0"/>
          <w:snapToGrid w:val="0"/>
          <w:sz w:val="21"/>
          <w:szCs w:val="21"/>
          <w:lang w:val="en-US" w:eastAsia="zh-CN" w:bidi="ar-SA"/>
        </w:rPr>
        <w:t>本工程项目采用综合单价法。</w:t>
      </w:r>
    </w:p>
    <w:p w14:paraId="5991EBBE">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422" w:firstLineChars="200"/>
        <w:jc w:val="left"/>
        <w:textAlignment w:val="auto"/>
        <w:rPr>
          <w:rFonts w:hint="eastAsia" w:ascii="宋体" w:hAnsi="宋体" w:eastAsia="宋体" w:cs="宋体"/>
          <w:b/>
          <w:bCs/>
          <w:snapToGrid w:val="0"/>
          <w:sz w:val="21"/>
          <w:szCs w:val="21"/>
          <w:lang w:val="en-US" w:eastAsia="zh-CN" w:bidi="ar-SA"/>
        </w:rPr>
      </w:pPr>
      <w:r>
        <w:rPr>
          <w:rFonts w:hint="eastAsia" w:ascii="宋体" w:hAnsi="宋体" w:eastAsia="宋体" w:cs="宋体"/>
          <w:b/>
          <w:bCs/>
          <w:snapToGrid w:val="0"/>
          <w:sz w:val="21"/>
          <w:szCs w:val="21"/>
          <w:lang w:val="en-US" w:eastAsia="zh-CN" w:bidi="ar-SA"/>
        </w:rPr>
        <w:t>五、有关材料、设备、参数和费用的说明</w:t>
      </w:r>
    </w:p>
    <w:p w14:paraId="19B7B83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420" w:firstLineChars="200"/>
        <w:jc w:val="left"/>
        <w:textAlignment w:val="auto"/>
        <w:rPr>
          <w:rFonts w:hint="eastAsia" w:ascii="宋体" w:hAnsi="宋体" w:eastAsia="宋体" w:cs="宋体"/>
          <w:b w:val="0"/>
          <w:bCs w:val="0"/>
          <w:snapToGrid w:val="0"/>
          <w:sz w:val="21"/>
          <w:szCs w:val="21"/>
          <w:lang w:val="en-US" w:eastAsia="zh-CN" w:bidi="ar-SA"/>
        </w:rPr>
      </w:pPr>
      <w:r>
        <w:rPr>
          <w:rFonts w:hint="eastAsia" w:ascii="宋体" w:hAnsi="宋体" w:eastAsia="宋体" w:cs="宋体"/>
          <w:b w:val="0"/>
          <w:bCs w:val="0"/>
          <w:snapToGrid w:val="0"/>
          <w:sz w:val="21"/>
          <w:szCs w:val="21"/>
          <w:lang w:val="en-US" w:eastAsia="zh-CN" w:bidi="ar-SA"/>
        </w:rPr>
        <w:t>1、暂列金额：</w:t>
      </w:r>
      <w:r>
        <w:rPr>
          <w:rFonts w:hint="eastAsia" w:ascii="宋体" w:hAnsi="宋体" w:cs="宋体"/>
          <w:b w:val="0"/>
          <w:bCs w:val="0"/>
          <w:snapToGrid w:val="0"/>
          <w:sz w:val="21"/>
          <w:szCs w:val="21"/>
          <w:lang w:val="en-US" w:eastAsia="zh-CN" w:bidi="ar-SA"/>
        </w:rPr>
        <w:t>40000.00元</w:t>
      </w:r>
      <w:r>
        <w:rPr>
          <w:rFonts w:hint="eastAsia" w:ascii="宋体" w:hAnsi="宋体" w:eastAsia="宋体" w:cs="宋体"/>
          <w:b w:val="0"/>
          <w:bCs w:val="0"/>
          <w:snapToGrid w:val="0"/>
          <w:sz w:val="21"/>
          <w:szCs w:val="21"/>
          <w:lang w:val="en-US" w:eastAsia="zh-CN" w:bidi="ar-SA"/>
        </w:rPr>
        <w:t>；</w:t>
      </w:r>
    </w:p>
    <w:p w14:paraId="031F70FA">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420" w:firstLineChars="200"/>
        <w:jc w:val="left"/>
        <w:textAlignment w:val="auto"/>
        <w:rPr>
          <w:rFonts w:hint="eastAsia" w:ascii="宋体" w:hAnsi="宋体" w:eastAsia="宋体" w:cs="宋体"/>
          <w:b w:val="0"/>
          <w:bCs w:val="0"/>
          <w:snapToGrid w:val="0"/>
          <w:sz w:val="21"/>
          <w:szCs w:val="21"/>
          <w:lang w:val="en-US" w:eastAsia="zh-CN" w:bidi="ar-SA"/>
        </w:rPr>
      </w:pPr>
      <w:r>
        <w:rPr>
          <w:rFonts w:hint="eastAsia" w:ascii="宋体" w:hAnsi="宋体" w:eastAsia="宋体" w:cs="宋体"/>
          <w:b w:val="0"/>
          <w:bCs w:val="0"/>
          <w:snapToGrid w:val="0"/>
          <w:sz w:val="21"/>
          <w:szCs w:val="21"/>
          <w:lang w:val="en-US" w:eastAsia="zh-CN" w:bidi="ar-SA"/>
        </w:rPr>
        <w:t>2、专业工程暂估价：无；</w:t>
      </w:r>
    </w:p>
    <w:p w14:paraId="2854ED9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420" w:firstLineChars="200"/>
        <w:jc w:val="left"/>
        <w:textAlignment w:val="auto"/>
        <w:rPr>
          <w:rFonts w:hint="eastAsia" w:ascii="宋体" w:hAnsi="宋体" w:eastAsia="宋体" w:cs="宋体"/>
          <w:b w:val="0"/>
          <w:bCs w:val="0"/>
          <w:snapToGrid w:val="0"/>
          <w:sz w:val="21"/>
          <w:szCs w:val="21"/>
          <w:lang w:val="en-US" w:eastAsia="zh-CN" w:bidi="ar-SA"/>
        </w:rPr>
      </w:pPr>
      <w:r>
        <w:rPr>
          <w:rFonts w:hint="eastAsia" w:ascii="宋体" w:hAnsi="宋体" w:eastAsia="宋体" w:cs="宋体"/>
          <w:b w:val="0"/>
          <w:bCs w:val="0"/>
          <w:snapToGrid w:val="0"/>
          <w:sz w:val="21"/>
          <w:szCs w:val="21"/>
          <w:lang w:val="en-US" w:eastAsia="zh-CN" w:bidi="ar-SA"/>
        </w:rPr>
        <w:t>3、设备价格暂估单价：无；</w:t>
      </w:r>
    </w:p>
    <w:p w14:paraId="0E2C0E38">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420" w:firstLineChars="200"/>
        <w:jc w:val="left"/>
        <w:textAlignment w:val="auto"/>
        <w:rPr>
          <w:rFonts w:hint="eastAsia" w:ascii="宋体" w:hAnsi="宋体" w:eastAsia="宋体" w:cs="宋体"/>
          <w:b w:val="0"/>
          <w:bCs w:val="0"/>
          <w:snapToGrid w:val="0"/>
          <w:sz w:val="21"/>
          <w:szCs w:val="21"/>
          <w:lang w:val="en-US" w:eastAsia="zh-CN" w:bidi="ar-SA"/>
        </w:rPr>
      </w:pPr>
      <w:r>
        <w:rPr>
          <w:rFonts w:hint="eastAsia" w:ascii="宋体" w:hAnsi="宋体" w:eastAsia="宋体" w:cs="宋体"/>
          <w:b w:val="0"/>
          <w:bCs w:val="0"/>
          <w:snapToGrid w:val="0"/>
          <w:sz w:val="21"/>
          <w:szCs w:val="21"/>
          <w:lang w:val="en-US" w:eastAsia="zh-CN" w:bidi="ar-SA"/>
        </w:rPr>
        <w:t>4、建筑、安装材料符合工程技术及材料要求。</w:t>
      </w:r>
    </w:p>
    <w:p w14:paraId="4596A3B4">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422" w:firstLineChars="200"/>
        <w:jc w:val="left"/>
        <w:textAlignment w:val="auto"/>
        <w:rPr>
          <w:rFonts w:hint="eastAsia" w:ascii="宋体" w:hAnsi="宋体" w:eastAsia="宋体" w:cs="宋体"/>
          <w:b/>
          <w:bCs/>
          <w:snapToGrid w:val="0"/>
          <w:sz w:val="21"/>
          <w:szCs w:val="21"/>
          <w:highlight w:val="none"/>
          <w:lang w:val="en-US" w:eastAsia="zh-CN" w:bidi="ar-SA"/>
        </w:rPr>
      </w:pPr>
      <w:r>
        <w:rPr>
          <w:rFonts w:hint="eastAsia" w:ascii="宋体" w:hAnsi="宋体" w:cs="宋体"/>
          <w:b/>
          <w:bCs/>
          <w:snapToGrid w:val="0"/>
          <w:sz w:val="21"/>
          <w:szCs w:val="21"/>
          <w:highlight w:val="none"/>
          <w:lang w:val="en-US" w:eastAsia="zh-CN" w:bidi="ar-SA"/>
        </w:rPr>
        <w:t>六</w:t>
      </w:r>
      <w:r>
        <w:rPr>
          <w:rFonts w:hint="eastAsia" w:ascii="宋体" w:hAnsi="宋体" w:eastAsia="宋体" w:cs="宋体"/>
          <w:b/>
          <w:bCs/>
          <w:snapToGrid w:val="0"/>
          <w:sz w:val="21"/>
          <w:szCs w:val="21"/>
          <w:highlight w:val="none"/>
          <w:lang w:val="en-US" w:eastAsia="zh-CN" w:bidi="ar-SA"/>
        </w:rPr>
        <w:t>、本工程采用广联达云计价平台GCCP</w:t>
      </w:r>
      <w:r>
        <w:rPr>
          <w:rFonts w:hint="eastAsia" w:ascii="宋体" w:hAnsi="宋体" w:cs="宋体"/>
          <w:b/>
          <w:bCs/>
          <w:snapToGrid w:val="0"/>
          <w:sz w:val="21"/>
          <w:szCs w:val="21"/>
          <w:highlight w:val="none"/>
          <w:lang w:val="en-US" w:eastAsia="zh-CN" w:bidi="ar-SA"/>
        </w:rPr>
        <w:t>7</w:t>
      </w:r>
      <w:r>
        <w:rPr>
          <w:rFonts w:hint="eastAsia" w:ascii="宋体" w:hAnsi="宋体" w:eastAsia="宋体" w:cs="宋体"/>
          <w:b/>
          <w:bCs/>
          <w:snapToGrid w:val="0"/>
          <w:sz w:val="21"/>
          <w:szCs w:val="21"/>
          <w:highlight w:val="none"/>
          <w:lang w:val="en-US" w:eastAsia="zh-CN" w:bidi="ar-SA"/>
        </w:rPr>
        <w:t>.0（</w:t>
      </w:r>
      <w:r>
        <w:rPr>
          <w:rFonts w:hint="eastAsia" w:ascii="宋体" w:hAnsi="宋体" w:cs="宋体"/>
          <w:b/>
          <w:bCs/>
          <w:snapToGrid w:val="0"/>
          <w:sz w:val="21"/>
          <w:szCs w:val="21"/>
          <w:highlight w:val="none"/>
          <w:lang w:val="en-US" w:eastAsia="zh-CN" w:bidi="ar-SA"/>
        </w:rPr>
        <w:t>7.5000.23.2</w:t>
      </w:r>
      <w:r>
        <w:rPr>
          <w:rFonts w:hint="eastAsia" w:ascii="宋体" w:hAnsi="宋体" w:eastAsia="宋体" w:cs="宋体"/>
          <w:b/>
          <w:bCs/>
          <w:snapToGrid w:val="0"/>
          <w:sz w:val="21"/>
          <w:szCs w:val="21"/>
          <w:highlight w:val="none"/>
          <w:lang w:val="en-US" w:eastAsia="zh-CN" w:bidi="ar-SA"/>
        </w:rPr>
        <w:t>）。</w:t>
      </w:r>
    </w:p>
    <w:p w14:paraId="55B5246B">
      <w:pPr>
        <w:pStyle w:val="2"/>
        <w:rPr>
          <w:rFonts w:hint="eastAsia"/>
          <w:lang w:val="en-US" w:eastAsia="zh-CN"/>
        </w:rPr>
      </w:pPr>
      <w:r>
        <w:rPr>
          <w:rFonts w:hint="eastAsia" w:ascii="宋体" w:hAnsi="宋体" w:cs="宋体"/>
          <w:b/>
          <w:bCs/>
          <w:snapToGrid w:val="0"/>
          <w:sz w:val="21"/>
          <w:szCs w:val="21"/>
          <w:lang w:val="en-US" w:eastAsia="zh-CN" w:bidi="ar-SA"/>
        </w:rPr>
        <w:t>七</w:t>
      </w:r>
      <w:r>
        <w:rPr>
          <w:rFonts w:hint="eastAsia" w:ascii="宋体" w:hAnsi="宋体" w:eastAsia="宋体" w:cs="宋体"/>
          <w:b/>
          <w:bCs/>
          <w:snapToGrid w:val="0"/>
          <w:sz w:val="21"/>
          <w:szCs w:val="21"/>
          <w:lang w:val="en-US" w:eastAsia="zh-CN" w:bidi="ar-SA"/>
        </w:rPr>
        <w:t>、工程量清单（电子版随招标文件一同发送）。</w:t>
      </w:r>
    </w:p>
    <w:p w14:paraId="2C394C2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210"/>
      </w:pPr>
      <w:r>
        <w:separator/>
      </w:r>
    </w:p>
  </w:endnote>
  <w:endnote w:type="continuationSeparator" w:id="1">
    <w:p>
      <w:pPr>
        <w:spacing w:line="240" w:lineRule="auto"/>
        <w:ind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210"/>
      </w:pPr>
      <w:r>
        <w:separator/>
      </w:r>
    </w:p>
  </w:footnote>
  <w:footnote w:type="continuationSeparator" w:id="1">
    <w:p>
      <w:pPr>
        <w:spacing w:line="240" w:lineRule="auto"/>
        <w:ind w:firstLine="21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79B541"/>
    <w:multiLevelType w:val="singleLevel"/>
    <w:tmpl w:val="2C79B541"/>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1A103E"/>
    <w:rsid w:val="54BB4C4C"/>
    <w:rsid w:val="5E4E6B04"/>
    <w:rsid w:val="60FD59D1"/>
    <w:rsid w:val="7CD76A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40" w:lineRule="exact"/>
      <w:ind w:firstLine="100" w:firstLineChars="10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664</Words>
  <Characters>731</Characters>
  <Lines>0</Lines>
  <Paragraphs>0</Paragraphs>
  <TotalTime>109</TotalTime>
  <ScaleCrop>false</ScaleCrop>
  <LinksUpToDate>false</LinksUpToDate>
  <CharactersWithSpaces>734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2026-04-08T09:41:00Z</dcterms:created>
  <dc:creator>Administrator</dc:creator>
  <cp:lastModifiedBy>张小弦</cp:lastModifiedBy>
  <dcterms:modified xsi:type="dcterms:W3CDTF">2026-04-10T01:44:28Z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eyJoZGlkIjoiZjRjNmMyNDAwOTY5ZTNhYTExMmNiYjkxMjZhYWMyMzIiLCJ1c2VySWQiOiIzMTQwMjY5NzgifQ==</vt:lpwstr>
  </property>
  <property fmtid="{D5CDD505-2E9C-101B-9397-08002B2CF9AE}" pid="4" name="ICV">
    <vt:lpwstr>8E985308F58443C193AEE57F07FBE30D_12</vt:lpwstr>
  </property>
</Properties>
</file>