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92"/>
        <w:gridCol w:w="3347"/>
        <w:gridCol w:w="2571"/>
        <w:gridCol w:w="1176"/>
      </w:tblGrid>
      <w:tr w:rsidR="00B40C8F" w:rsidRPr="002B6A84" w:rsidTr="00B40C8F">
        <w:trPr>
          <w:tblHeader/>
        </w:trPr>
        <w:tc>
          <w:tcPr>
            <w:tcW w:w="5000" w:type="pct"/>
            <w:gridSpan w:val="4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B40C8F" w:rsidRDefault="00B40C8F" w:rsidP="00B40C8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分项报价单</w:t>
            </w:r>
          </w:p>
        </w:tc>
      </w:tr>
      <w:tr w:rsidR="002B6A84" w:rsidRPr="002B6A84" w:rsidTr="00B40C8F">
        <w:trPr>
          <w:tblHeader/>
        </w:trPr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2B6A84" w:rsidRPr="002B6A84" w:rsidRDefault="002B6A84" w:rsidP="00B40C8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2B6A84" w:rsidRPr="002B6A84" w:rsidRDefault="002B6A84" w:rsidP="00B40C8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采购服务内容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2B6A84" w:rsidRPr="002B6A84" w:rsidRDefault="00C565BB" w:rsidP="00B40C8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投标报价</w:t>
            </w:r>
            <w:r w:rsidR="00B40C8F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（元）</w:t>
            </w: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2B6A84" w:rsidRPr="002B6A84" w:rsidRDefault="00C565BB" w:rsidP="00B40C8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开幕式（政务议程主持、纱幕）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闭幕式（舞美设备、视频与音乐制作、礼仪、</w:t>
            </w: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演员、主持、导演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配备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</w:t>
            </w: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撰稿、执行）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奖牌奖杯（定制奖杯、奖牌、证书、设计制作）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票务运营（第三方代理运营，线上 + 线下）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书法摄影作品展（艺术馆 A 座所有环节施工及设计）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文创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产品设计开发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氛围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营造、</w:t>
            </w: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设计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实施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后勤保障及会务服务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其他物料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主会场场地租赁（主活动场馆租赁费）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场馆技术培训保障（分会场设备检查、技术安全培训、管理培训）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会场</w:t>
            </w: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周边环境提升设计费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总结册设计制作（总结册印制、设计、策划及排版）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安保服务费</w:t>
            </w: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（安保人员、安检机、安检门、铁马、围栏设备租赁、运输费等，不含县区）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726DD" w:rsidRPr="002B6A84" w:rsidTr="00B40C8F">
        <w:tc>
          <w:tcPr>
            <w:tcW w:w="0" w:type="auto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905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0D43B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B6A84">
              <w:rPr>
                <w:rFonts w:ascii="宋体" w:eastAsia="宋体" w:hAnsi="宋体" w:cs="宋体"/>
                <w:kern w:val="0"/>
                <w:sz w:val="24"/>
                <w:szCs w:val="24"/>
              </w:rPr>
              <w:t>策划执行服务费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4726DD" w:rsidRPr="002B6A84" w:rsidRDefault="004726DD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565BB" w:rsidRPr="002B6A84" w:rsidTr="00B40C8F">
        <w:trPr>
          <w:trHeight w:val="25"/>
        </w:trPr>
        <w:tc>
          <w:tcPr>
            <w:tcW w:w="2868" w:type="pct"/>
            <w:gridSpan w:val="2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C565BB" w:rsidRPr="002B6A84" w:rsidRDefault="00C565BB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合计</w:t>
            </w:r>
          </w:p>
        </w:tc>
        <w:tc>
          <w:tcPr>
            <w:tcW w:w="1463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C565BB" w:rsidRPr="002B6A84" w:rsidRDefault="00C565BB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9" w:type="pct"/>
            <w:tcMar>
              <w:top w:w="240" w:type="dxa"/>
              <w:left w:w="240" w:type="dxa"/>
              <w:bottom w:w="240" w:type="dxa"/>
              <w:right w:w="240" w:type="dxa"/>
            </w:tcMar>
            <w:vAlign w:val="center"/>
            <w:hideMark/>
          </w:tcPr>
          <w:p w:rsidR="00C565BB" w:rsidRPr="002B6A84" w:rsidRDefault="00C565BB" w:rsidP="002B6A8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22F11" w:rsidRPr="002B6A84" w:rsidRDefault="00C565BB" w:rsidP="002B6A84">
      <w:r>
        <w:t>注：</w:t>
      </w:r>
      <w:r w:rsidR="00276A1F" w:rsidRPr="00276A1F">
        <w:t>本项目整体报价为包干总价，包含增值税等全部税费</w:t>
      </w:r>
      <w:r w:rsidR="00276A1F">
        <w:t>、招标代理费</w:t>
      </w:r>
      <w:r w:rsidR="00276A1F" w:rsidRPr="00276A1F">
        <w:t>，以及为圆满完成本项目全部艺术节承办服务内容所需的一切费用，涵盖项目前期现场踏勘、资料收集整理、方案设计报审、人员调配、车辆运输、设备租赁调试、劳务施工、物料制作采购、现场执行保障、专家评审费用、第三方咨询及评审服务费、各类会务会务统筹费用、文件报批备案费用、全员保险费用（含项目管理人员、技术人员、现场劳务人员人身意外险、项目第三方责任险）、活动后期收尾归档、售后质保服务、现场清理复原等所有显性、隐性费用，采购人无需另行支付其他任何费用</w:t>
      </w:r>
      <w:r w:rsidR="00276A1F">
        <w:t>。</w:t>
      </w:r>
    </w:p>
    <w:sectPr w:rsidR="00B22F11" w:rsidRPr="002B6A84" w:rsidSect="003B7C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36A" w:rsidRDefault="006B036A" w:rsidP="002B6A84">
      <w:r>
        <w:separator/>
      </w:r>
    </w:p>
  </w:endnote>
  <w:endnote w:type="continuationSeparator" w:id="1">
    <w:p w:rsidR="006B036A" w:rsidRDefault="006B036A" w:rsidP="002B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36A" w:rsidRDefault="006B036A" w:rsidP="002B6A84">
      <w:r>
        <w:separator/>
      </w:r>
    </w:p>
  </w:footnote>
  <w:footnote w:type="continuationSeparator" w:id="1">
    <w:p w:rsidR="006B036A" w:rsidRDefault="006B036A" w:rsidP="002B6A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0044E"/>
    <w:multiLevelType w:val="multilevel"/>
    <w:tmpl w:val="A37C3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D02C66"/>
    <w:multiLevelType w:val="multilevel"/>
    <w:tmpl w:val="DCA2F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B66A5A"/>
    <w:multiLevelType w:val="multilevel"/>
    <w:tmpl w:val="8EF61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820C97"/>
    <w:multiLevelType w:val="multilevel"/>
    <w:tmpl w:val="46883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564AE7"/>
    <w:multiLevelType w:val="multilevel"/>
    <w:tmpl w:val="1DCEE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404000"/>
    <w:multiLevelType w:val="multilevel"/>
    <w:tmpl w:val="03E4C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2E0B5B"/>
    <w:multiLevelType w:val="multilevel"/>
    <w:tmpl w:val="ADA65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8D22CC"/>
    <w:multiLevelType w:val="multilevel"/>
    <w:tmpl w:val="61A0A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756919"/>
    <w:multiLevelType w:val="multilevel"/>
    <w:tmpl w:val="43A0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C06736"/>
    <w:multiLevelType w:val="multilevel"/>
    <w:tmpl w:val="963E5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2837FE"/>
    <w:multiLevelType w:val="multilevel"/>
    <w:tmpl w:val="7D2A1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B1115C"/>
    <w:multiLevelType w:val="multilevel"/>
    <w:tmpl w:val="59DEF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6E44A7"/>
    <w:multiLevelType w:val="multilevel"/>
    <w:tmpl w:val="F4005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384758"/>
    <w:multiLevelType w:val="multilevel"/>
    <w:tmpl w:val="61D45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C02C3D"/>
    <w:multiLevelType w:val="multilevel"/>
    <w:tmpl w:val="D766F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621E59"/>
    <w:multiLevelType w:val="multilevel"/>
    <w:tmpl w:val="D5F82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0D1246"/>
    <w:multiLevelType w:val="multilevel"/>
    <w:tmpl w:val="8278D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9B6EEE"/>
    <w:multiLevelType w:val="multilevel"/>
    <w:tmpl w:val="DA964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9"/>
  </w:num>
  <w:num w:numId="5">
    <w:abstractNumId w:val="13"/>
  </w:num>
  <w:num w:numId="6">
    <w:abstractNumId w:val="17"/>
  </w:num>
  <w:num w:numId="7">
    <w:abstractNumId w:val="14"/>
  </w:num>
  <w:num w:numId="8">
    <w:abstractNumId w:val="3"/>
  </w:num>
  <w:num w:numId="9">
    <w:abstractNumId w:val="16"/>
  </w:num>
  <w:num w:numId="10">
    <w:abstractNumId w:val="10"/>
  </w:num>
  <w:num w:numId="11">
    <w:abstractNumId w:val="5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  <w:num w:numId="16">
    <w:abstractNumId w:val="0"/>
  </w:num>
  <w:num w:numId="17">
    <w:abstractNumId w:val="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6A84"/>
    <w:rsid w:val="00025ED1"/>
    <w:rsid w:val="00276A1F"/>
    <w:rsid w:val="002B6A84"/>
    <w:rsid w:val="003B7C0F"/>
    <w:rsid w:val="004726DD"/>
    <w:rsid w:val="006B036A"/>
    <w:rsid w:val="00B22F11"/>
    <w:rsid w:val="00B40C8F"/>
    <w:rsid w:val="00C565BB"/>
    <w:rsid w:val="00DF4AB3"/>
    <w:rsid w:val="00E83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C0F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B6A8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6A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6A8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6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6A8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B6A84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Strong"/>
    <w:basedOn w:val="a0"/>
    <w:uiPriority w:val="22"/>
    <w:qFormat/>
    <w:rsid w:val="002B6A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3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32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93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4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4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2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9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8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8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9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3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1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2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5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0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0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4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9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5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80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98</Words>
  <Characters>561</Characters>
  <Application>Microsoft Office Word</Application>
  <DocSecurity>0</DocSecurity>
  <Lines>4</Lines>
  <Paragraphs>1</Paragraphs>
  <ScaleCrop>false</ScaleCrop>
  <Company>微软中国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2026-08-10T01:54:00Z</dcterms:created>
  <dcterms:modified xsi:type="dcterms:W3CDTF">2026-08-10T08:36:00Z</dcterms:modified>
</cp:coreProperties>
</file>